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0FB1" w:rsidRPr="00B9624C" w:rsidRDefault="00950FB1" w:rsidP="00950FB1">
      <w:pPr>
        <w:spacing w:after="0" w:line="240" w:lineRule="auto"/>
        <w:ind w:left="0"/>
        <w:jc w:val="center"/>
        <w:rPr>
          <w:rFonts w:ascii="Arial" w:eastAsia="Calibri" w:hAnsi="Arial" w:cs="Arial"/>
          <w:color w:val="auto"/>
          <w:sz w:val="56"/>
          <w:szCs w:val="72"/>
        </w:rPr>
      </w:pPr>
      <w:bookmarkStart w:id="0" w:name="_Toc240298917"/>
      <w:bookmarkStart w:id="1" w:name="_Toc245181225"/>
    </w:p>
    <w:p w:rsidR="00950FB1" w:rsidRPr="00B9624C" w:rsidRDefault="00950FB1" w:rsidP="00950FB1">
      <w:pPr>
        <w:spacing w:after="0" w:line="240" w:lineRule="auto"/>
        <w:ind w:left="0"/>
        <w:jc w:val="center"/>
        <w:rPr>
          <w:rFonts w:ascii="Arial" w:eastAsia="Calibri" w:hAnsi="Arial" w:cs="Arial"/>
          <w:color w:val="auto"/>
          <w:sz w:val="56"/>
          <w:szCs w:val="72"/>
        </w:rPr>
      </w:pPr>
      <w:r w:rsidRPr="00B9624C">
        <w:rPr>
          <w:rFonts w:ascii="Arial" w:eastAsia="Calibri" w:hAnsi="Arial" w:cs="Arial"/>
          <w:noProof/>
          <w:color w:val="auto"/>
          <w:sz w:val="56"/>
          <w:szCs w:val="72"/>
        </w:rPr>
        <w:drawing>
          <wp:inline distT="0" distB="0" distL="0" distR="0" wp14:anchorId="071B8BCD" wp14:editId="46CEE960">
            <wp:extent cx="2603175" cy="2742857"/>
            <wp:effectExtent l="0" t="0" r="6985" b="63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il.png"/>
                    <pic:cNvPicPr/>
                  </pic:nvPicPr>
                  <pic:blipFill>
                    <a:blip r:embed="rId8">
                      <a:extLst>
                        <a:ext uri="{28A0092B-C50C-407E-A947-70E740481C1C}">
                          <a14:useLocalDpi xmlns:a14="http://schemas.microsoft.com/office/drawing/2010/main" val="0"/>
                        </a:ext>
                      </a:extLst>
                    </a:blip>
                    <a:stretch>
                      <a:fillRect/>
                    </a:stretch>
                  </pic:blipFill>
                  <pic:spPr>
                    <a:xfrm>
                      <a:off x="0" y="0"/>
                      <a:ext cx="2603175" cy="2742857"/>
                    </a:xfrm>
                    <a:prstGeom prst="rect">
                      <a:avLst/>
                    </a:prstGeom>
                  </pic:spPr>
                </pic:pic>
              </a:graphicData>
            </a:graphic>
          </wp:inline>
        </w:drawing>
      </w:r>
    </w:p>
    <w:p w:rsidR="00950FB1" w:rsidRPr="00B9624C" w:rsidRDefault="00950FB1" w:rsidP="00950FB1">
      <w:pPr>
        <w:spacing w:after="0" w:line="240" w:lineRule="auto"/>
        <w:ind w:left="0"/>
        <w:jc w:val="center"/>
        <w:rPr>
          <w:rFonts w:ascii="Arial" w:eastAsia="Calibri" w:hAnsi="Arial" w:cs="Arial"/>
          <w:color w:val="auto"/>
          <w:sz w:val="56"/>
          <w:szCs w:val="72"/>
        </w:rPr>
      </w:pPr>
    </w:p>
    <w:p w:rsidR="00950FB1" w:rsidRPr="00B9624C" w:rsidRDefault="00950FB1" w:rsidP="00950FB1">
      <w:pPr>
        <w:spacing w:after="0" w:line="240" w:lineRule="auto"/>
        <w:ind w:left="0"/>
        <w:jc w:val="center"/>
        <w:rPr>
          <w:rFonts w:ascii="Arial" w:eastAsia="Calibri" w:hAnsi="Arial" w:cs="Arial"/>
          <w:color w:val="auto"/>
          <w:sz w:val="56"/>
          <w:szCs w:val="72"/>
        </w:rPr>
      </w:pPr>
    </w:p>
    <w:p w:rsidR="00950FB1" w:rsidRPr="00B9624C" w:rsidRDefault="00950FB1" w:rsidP="00021BEE">
      <w:pPr>
        <w:shd w:val="clear" w:color="auto" w:fill="009900"/>
        <w:spacing w:after="0" w:line="240" w:lineRule="auto"/>
        <w:ind w:left="0"/>
        <w:jc w:val="center"/>
        <w:rPr>
          <w:rFonts w:ascii="Arial" w:eastAsia="Calibri" w:hAnsi="Arial" w:cs="Arial"/>
          <w:b/>
          <w:color w:val="FFFFFF"/>
          <w:sz w:val="48"/>
          <w:szCs w:val="48"/>
        </w:rPr>
      </w:pPr>
      <w:r w:rsidRPr="00B9624C">
        <w:rPr>
          <w:rFonts w:ascii="Arial" w:eastAsia="Calibri" w:hAnsi="Arial" w:cs="Arial"/>
          <w:b/>
          <w:color w:val="FFFFFF"/>
          <w:sz w:val="48"/>
          <w:szCs w:val="48"/>
        </w:rPr>
        <w:t>OPĆINA SVETI ILIJA</w:t>
      </w:r>
    </w:p>
    <w:bookmarkEnd w:id="0"/>
    <w:bookmarkEnd w:id="1"/>
    <w:p w:rsidR="00950FB1" w:rsidRPr="00B9624C" w:rsidRDefault="00950FB1" w:rsidP="00021BEE">
      <w:pPr>
        <w:shd w:val="clear" w:color="auto" w:fill="009900"/>
        <w:spacing w:after="0" w:line="240" w:lineRule="auto"/>
        <w:ind w:left="0"/>
        <w:jc w:val="center"/>
        <w:rPr>
          <w:rFonts w:ascii="Arial" w:eastAsia="Calibri" w:hAnsi="Arial" w:cs="Arial"/>
          <w:b/>
          <w:color w:val="FFFFFF"/>
          <w:sz w:val="48"/>
          <w:szCs w:val="48"/>
        </w:rPr>
      </w:pPr>
      <w:r w:rsidRPr="00B9624C">
        <w:rPr>
          <w:rFonts w:ascii="Arial" w:eastAsia="Calibri" w:hAnsi="Arial" w:cs="Arial"/>
          <w:b/>
          <w:color w:val="FFFFFF"/>
          <w:sz w:val="48"/>
          <w:szCs w:val="48"/>
        </w:rPr>
        <w:t>PROGRAM UKUPNOG RAZVOJA</w:t>
      </w:r>
    </w:p>
    <w:p w:rsidR="00950FB1" w:rsidRPr="00B9624C" w:rsidRDefault="00950FB1" w:rsidP="00950FB1">
      <w:pPr>
        <w:spacing w:after="0" w:line="240" w:lineRule="auto"/>
        <w:ind w:left="0"/>
        <w:jc w:val="center"/>
        <w:rPr>
          <w:rFonts w:ascii="Arial" w:eastAsia="Calibri" w:hAnsi="Arial" w:cs="Arial"/>
          <w:i/>
          <w:color w:val="auto"/>
          <w:sz w:val="56"/>
          <w:szCs w:val="56"/>
        </w:rPr>
      </w:pPr>
      <w:bookmarkStart w:id="2" w:name="_Toc245181226"/>
    </w:p>
    <w:bookmarkEnd w:id="2"/>
    <w:p w:rsidR="00950FB1" w:rsidRPr="00B9624C" w:rsidRDefault="00950FB1" w:rsidP="00950FB1">
      <w:pPr>
        <w:spacing w:after="0" w:line="240" w:lineRule="auto"/>
        <w:ind w:left="0"/>
        <w:jc w:val="center"/>
        <w:rPr>
          <w:rFonts w:ascii="Arial" w:eastAsia="Calibri" w:hAnsi="Arial" w:cs="Arial"/>
          <w:b/>
          <w:i/>
          <w:color w:val="auto"/>
          <w:sz w:val="22"/>
          <w:szCs w:val="22"/>
          <w:u w:val="single"/>
        </w:rPr>
      </w:pPr>
    </w:p>
    <w:p w:rsidR="00950FB1" w:rsidRPr="00B9624C" w:rsidRDefault="00950FB1" w:rsidP="00950FB1">
      <w:pPr>
        <w:spacing w:after="0" w:line="240" w:lineRule="auto"/>
        <w:ind w:left="0"/>
        <w:rPr>
          <w:rFonts w:ascii="Arial" w:eastAsia="Calibri" w:hAnsi="Arial" w:cs="Arial"/>
          <w:b/>
          <w:i/>
          <w:color w:val="auto"/>
          <w:sz w:val="22"/>
          <w:szCs w:val="22"/>
          <w:u w:val="single"/>
        </w:rPr>
      </w:pPr>
    </w:p>
    <w:p w:rsidR="00950FB1" w:rsidRPr="00B9624C" w:rsidRDefault="00950FB1" w:rsidP="00950FB1">
      <w:pPr>
        <w:spacing w:after="0" w:line="240" w:lineRule="auto"/>
        <w:ind w:left="0"/>
        <w:jc w:val="center"/>
        <w:rPr>
          <w:rFonts w:ascii="Arial" w:eastAsia="Calibri" w:hAnsi="Arial" w:cs="Arial"/>
          <w:b/>
          <w:i/>
          <w:color w:val="auto"/>
          <w:sz w:val="22"/>
          <w:szCs w:val="22"/>
          <w:u w:val="single"/>
        </w:rPr>
      </w:pPr>
    </w:p>
    <w:p w:rsidR="00950FB1" w:rsidRPr="00B9624C" w:rsidRDefault="00950FB1" w:rsidP="00950FB1">
      <w:pPr>
        <w:spacing w:after="0" w:line="240" w:lineRule="auto"/>
        <w:ind w:left="0"/>
        <w:jc w:val="center"/>
        <w:rPr>
          <w:rFonts w:ascii="Arial" w:eastAsia="Calibri" w:hAnsi="Arial" w:cs="Arial"/>
          <w:b/>
          <w:i/>
          <w:color w:val="auto"/>
          <w:sz w:val="22"/>
          <w:szCs w:val="22"/>
          <w:u w:val="single"/>
        </w:rPr>
      </w:pPr>
    </w:p>
    <w:p w:rsidR="00950FB1" w:rsidRPr="00B9624C" w:rsidRDefault="00950FB1" w:rsidP="00950FB1">
      <w:pPr>
        <w:spacing w:after="0" w:line="240" w:lineRule="auto"/>
        <w:ind w:left="0"/>
        <w:jc w:val="center"/>
        <w:rPr>
          <w:rFonts w:ascii="Arial" w:eastAsia="Calibri" w:hAnsi="Arial" w:cs="Arial"/>
          <w:b/>
          <w:i/>
          <w:color w:val="auto"/>
          <w:sz w:val="22"/>
          <w:szCs w:val="22"/>
          <w:u w:val="single"/>
        </w:rPr>
      </w:pPr>
    </w:p>
    <w:p w:rsidR="00950FB1" w:rsidRPr="00B9624C" w:rsidRDefault="00950FB1" w:rsidP="00950FB1">
      <w:pPr>
        <w:spacing w:after="0" w:line="240" w:lineRule="auto"/>
        <w:ind w:left="0"/>
        <w:jc w:val="center"/>
        <w:rPr>
          <w:rFonts w:ascii="Arial" w:eastAsia="Calibri" w:hAnsi="Arial" w:cs="Arial"/>
          <w:b/>
          <w:i/>
          <w:color w:val="auto"/>
          <w:sz w:val="22"/>
          <w:szCs w:val="22"/>
          <w:u w:val="single"/>
        </w:rPr>
      </w:pPr>
    </w:p>
    <w:p w:rsidR="00950FB1" w:rsidRPr="00B9624C" w:rsidRDefault="00950FB1" w:rsidP="00950FB1">
      <w:pPr>
        <w:spacing w:after="0" w:line="240" w:lineRule="auto"/>
        <w:ind w:left="0"/>
        <w:rPr>
          <w:rFonts w:ascii="Arial" w:eastAsia="Calibri" w:hAnsi="Arial" w:cs="Arial"/>
          <w:b/>
          <w:i/>
          <w:color w:val="auto"/>
          <w:sz w:val="28"/>
          <w:szCs w:val="28"/>
        </w:rPr>
      </w:pPr>
    </w:p>
    <w:p w:rsidR="00950FB1" w:rsidRPr="00B9624C" w:rsidRDefault="00950FB1" w:rsidP="00950FB1">
      <w:pPr>
        <w:spacing w:after="0" w:line="240" w:lineRule="auto"/>
        <w:ind w:left="0"/>
        <w:jc w:val="center"/>
        <w:rPr>
          <w:rFonts w:ascii="Arial" w:eastAsia="Calibri" w:hAnsi="Arial" w:cs="Arial"/>
          <w:b/>
          <w:i/>
          <w:color w:val="auto"/>
          <w:sz w:val="28"/>
          <w:szCs w:val="28"/>
        </w:rPr>
      </w:pPr>
    </w:p>
    <w:p w:rsidR="00950FB1" w:rsidRPr="00B9624C" w:rsidRDefault="00950FB1" w:rsidP="00950FB1">
      <w:pPr>
        <w:spacing w:after="0" w:line="240" w:lineRule="auto"/>
        <w:ind w:left="0"/>
        <w:jc w:val="center"/>
        <w:rPr>
          <w:rFonts w:ascii="Arial" w:eastAsia="Calibri" w:hAnsi="Arial" w:cs="Arial"/>
          <w:b/>
          <w:i/>
          <w:color w:val="auto"/>
          <w:sz w:val="28"/>
          <w:szCs w:val="28"/>
        </w:rPr>
      </w:pPr>
    </w:p>
    <w:p w:rsidR="00950FB1" w:rsidRPr="00B9624C" w:rsidRDefault="00950FB1" w:rsidP="00950FB1">
      <w:pPr>
        <w:spacing w:after="0" w:line="240" w:lineRule="auto"/>
        <w:ind w:left="0"/>
        <w:jc w:val="center"/>
        <w:rPr>
          <w:rFonts w:ascii="Arial" w:eastAsia="Calibri" w:hAnsi="Arial" w:cs="Arial"/>
          <w:b/>
          <w:color w:val="auto"/>
          <w:sz w:val="28"/>
          <w:szCs w:val="28"/>
        </w:rPr>
      </w:pPr>
    </w:p>
    <w:p w:rsidR="00950FB1" w:rsidRPr="00B9624C" w:rsidRDefault="00950FB1" w:rsidP="00950FB1">
      <w:pPr>
        <w:spacing w:after="0" w:line="240" w:lineRule="auto"/>
        <w:ind w:left="0"/>
        <w:jc w:val="center"/>
        <w:rPr>
          <w:rFonts w:ascii="Arial" w:eastAsia="Calibri" w:hAnsi="Arial" w:cs="Arial"/>
          <w:b/>
          <w:color w:val="auto"/>
          <w:sz w:val="28"/>
          <w:szCs w:val="28"/>
        </w:rPr>
      </w:pPr>
    </w:p>
    <w:p w:rsidR="00950FB1" w:rsidRPr="00B9624C" w:rsidRDefault="00950FB1" w:rsidP="00950FB1">
      <w:pPr>
        <w:spacing w:after="0" w:line="240" w:lineRule="auto"/>
        <w:ind w:left="0"/>
        <w:jc w:val="center"/>
        <w:rPr>
          <w:rFonts w:ascii="Arial" w:eastAsia="Calibri" w:hAnsi="Arial" w:cs="Arial"/>
          <w:b/>
          <w:color w:val="auto"/>
          <w:sz w:val="28"/>
          <w:szCs w:val="28"/>
        </w:rPr>
      </w:pPr>
    </w:p>
    <w:p w:rsidR="00950FB1" w:rsidRPr="00B9624C" w:rsidRDefault="00950FB1" w:rsidP="00950FB1">
      <w:pPr>
        <w:spacing w:after="0" w:line="240" w:lineRule="auto"/>
        <w:ind w:left="0"/>
        <w:jc w:val="center"/>
        <w:rPr>
          <w:rFonts w:ascii="Arial" w:eastAsia="Calibri" w:hAnsi="Arial" w:cs="Arial"/>
          <w:b/>
          <w:color w:val="auto"/>
          <w:sz w:val="28"/>
          <w:szCs w:val="28"/>
        </w:rPr>
      </w:pPr>
    </w:p>
    <w:p w:rsidR="00950FB1" w:rsidRPr="00B9624C" w:rsidRDefault="00950FB1" w:rsidP="00950FB1">
      <w:pPr>
        <w:spacing w:after="0" w:line="240" w:lineRule="auto"/>
        <w:ind w:left="0"/>
        <w:jc w:val="center"/>
        <w:rPr>
          <w:rFonts w:ascii="Arial" w:eastAsia="Calibri" w:hAnsi="Arial" w:cs="Arial"/>
          <w:b/>
          <w:color w:val="auto"/>
          <w:sz w:val="28"/>
          <w:szCs w:val="28"/>
        </w:rPr>
      </w:pPr>
    </w:p>
    <w:p w:rsidR="00950FB1" w:rsidRPr="00B9624C" w:rsidRDefault="00950FB1" w:rsidP="00950FB1">
      <w:pPr>
        <w:spacing w:after="0" w:line="240" w:lineRule="auto"/>
        <w:ind w:left="0"/>
        <w:jc w:val="center"/>
        <w:rPr>
          <w:rFonts w:ascii="Arial" w:eastAsia="Calibri" w:hAnsi="Arial" w:cs="Arial"/>
          <w:b/>
          <w:color w:val="auto"/>
          <w:sz w:val="28"/>
          <w:szCs w:val="28"/>
        </w:rPr>
      </w:pPr>
    </w:p>
    <w:p w:rsidR="00950FB1" w:rsidRPr="00B9624C" w:rsidRDefault="00950FB1" w:rsidP="00950FB1">
      <w:pPr>
        <w:spacing w:after="0" w:line="240" w:lineRule="auto"/>
        <w:ind w:left="0"/>
        <w:jc w:val="center"/>
        <w:rPr>
          <w:rFonts w:ascii="Arial" w:eastAsia="Calibri" w:hAnsi="Arial" w:cs="Arial"/>
          <w:b/>
          <w:color w:val="auto"/>
          <w:sz w:val="28"/>
          <w:szCs w:val="28"/>
        </w:rPr>
      </w:pPr>
    </w:p>
    <w:p w:rsidR="00950FB1" w:rsidRPr="00B9624C" w:rsidRDefault="00950FB1" w:rsidP="00950FB1">
      <w:pPr>
        <w:spacing w:after="0" w:line="240" w:lineRule="auto"/>
        <w:ind w:left="0"/>
        <w:jc w:val="center"/>
        <w:rPr>
          <w:rFonts w:ascii="Arial" w:eastAsia="Calibri" w:hAnsi="Arial" w:cs="Arial"/>
          <w:b/>
          <w:color w:val="auto"/>
          <w:sz w:val="28"/>
          <w:szCs w:val="28"/>
        </w:rPr>
      </w:pPr>
    </w:p>
    <w:p w:rsidR="00950FB1" w:rsidRPr="00B9624C" w:rsidRDefault="00950FB1" w:rsidP="00950FB1">
      <w:pPr>
        <w:spacing w:after="0" w:line="240" w:lineRule="auto"/>
        <w:ind w:left="0"/>
        <w:jc w:val="center"/>
        <w:rPr>
          <w:rFonts w:ascii="Arial" w:eastAsia="Calibri" w:hAnsi="Arial" w:cs="Arial"/>
          <w:b/>
          <w:color w:val="auto"/>
          <w:sz w:val="28"/>
          <w:szCs w:val="28"/>
        </w:rPr>
      </w:pPr>
    </w:p>
    <w:p w:rsidR="00950FB1" w:rsidRPr="00B9624C" w:rsidRDefault="00950FB1" w:rsidP="00950FB1">
      <w:pPr>
        <w:spacing w:after="0" w:line="240" w:lineRule="auto"/>
        <w:ind w:left="0"/>
        <w:jc w:val="center"/>
        <w:rPr>
          <w:rFonts w:ascii="Arial" w:eastAsia="Calibri" w:hAnsi="Arial" w:cs="Arial"/>
          <w:b/>
          <w:color w:val="auto"/>
          <w:sz w:val="28"/>
          <w:szCs w:val="28"/>
        </w:rPr>
      </w:pPr>
    </w:p>
    <w:p w:rsidR="00950FB1" w:rsidRPr="00B9624C" w:rsidRDefault="00950FB1" w:rsidP="00C3750D">
      <w:pPr>
        <w:shd w:val="clear" w:color="auto" w:fill="009A00"/>
        <w:spacing w:after="0" w:line="240" w:lineRule="auto"/>
        <w:ind w:left="0"/>
        <w:jc w:val="center"/>
        <w:rPr>
          <w:rFonts w:ascii="Arial" w:eastAsia="Calibri" w:hAnsi="Arial" w:cs="Arial"/>
          <w:b/>
          <w:i/>
          <w:color w:val="FFFFFF"/>
          <w:sz w:val="28"/>
          <w:szCs w:val="28"/>
        </w:rPr>
      </w:pPr>
      <w:r w:rsidRPr="00B9624C">
        <w:rPr>
          <w:rFonts w:ascii="Arial" w:eastAsia="Calibri" w:hAnsi="Arial" w:cs="Arial"/>
          <w:b/>
          <w:color w:val="FFFFFF"/>
          <w:sz w:val="28"/>
          <w:szCs w:val="28"/>
          <w:shd w:val="clear" w:color="auto" w:fill="009900"/>
        </w:rPr>
        <w:t xml:space="preserve"> </w:t>
      </w:r>
      <w:r w:rsidRPr="00B9624C">
        <w:rPr>
          <w:rFonts w:ascii="Arial" w:eastAsia="Calibri" w:hAnsi="Arial" w:cs="Arial"/>
          <w:b/>
          <w:i/>
          <w:color w:val="FFFFFF"/>
          <w:sz w:val="22"/>
          <w:szCs w:val="28"/>
          <w:shd w:val="clear" w:color="auto" w:fill="009900"/>
        </w:rPr>
        <w:t>Varaždin, rujan</w:t>
      </w:r>
      <w:r w:rsidR="00037D74" w:rsidRPr="00B9624C">
        <w:rPr>
          <w:rFonts w:ascii="Arial" w:eastAsia="Calibri" w:hAnsi="Arial" w:cs="Arial"/>
          <w:b/>
          <w:i/>
          <w:color w:val="FFFFFF"/>
          <w:sz w:val="22"/>
          <w:szCs w:val="28"/>
          <w:shd w:val="clear" w:color="auto" w:fill="009900"/>
        </w:rPr>
        <w:t xml:space="preserve"> 2013</w:t>
      </w:r>
      <w:r w:rsidRPr="00B9624C">
        <w:rPr>
          <w:rFonts w:ascii="Arial" w:eastAsia="Calibri" w:hAnsi="Arial" w:cs="Arial"/>
          <w:b/>
          <w:i/>
          <w:color w:val="FFFFFF"/>
          <w:sz w:val="22"/>
          <w:szCs w:val="28"/>
          <w:shd w:val="clear" w:color="auto" w:fill="009900"/>
        </w:rPr>
        <w:t xml:space="preserve">. </w:t>
      </w:r>
    </w:p>
    <w:p w:rsidR="00950FB1" w:rsidRPr="00B9624C" w:rsidRDefault="00950FB1" w:rsidP="00950FB1">
      <w:pPr>
        <w:spacing w:after="0" w:line="240" w:lineRule="auto"/>
        <w:ind w:left="0"/>
        <w:jc w:val="both"/>
        <w:rPr>
          <w:rFonts w:ascii="Arial" w:eastAsia="Calibri" w:hAnsi="Arial" w:cs="Arial"/>
          <w:color w:val="auto"/>
          <w:sz w:val="22"/>
          <w:szCs w:val="22"/>
        </w:rPr>
      </w:pPr>
    </w:p>
    <w:p w:rsidR="00950FB1" w:rsidRPr="00B9624C" w:rsidRDefault="00950FB1" w:rsidP="00950FB1">
      <w:pPr>
        <w:spacing w:after="0" w:line="240" w:lineRule="auto"/>
        <w:ind w:left="0"/>
        <w:jc w:val="both"/>
        <w:rPr>
          <w:rFonts w:ascii="Arial" w:eastAsia="Calibri" w:hAnsi="Arial" w:cs="Arial"/>
          <w:color w:val="auto"/>
          <w:sz w:val="22"/>
          <w:szCs w:val="22"/>
        </w:rPr>
      </w:pPr>
    </w:p>
    <w:p w:rsidR="00950FB1" w:rsidRPr="00B9624C" w:rsidRDefault="00950FB1" w:rsidP="00950FB1">
      <w:pPr>
        <w:spacing w:after="0" w:line="240" w:lineRule="auto"/>
        <w:ind w:left="0"/>
        <w:jc w:val="both"/>
        <w:rPr>
          <w:rFonts w:ascii="Arial" w:eastAsia="Calibri" w:hAnsi="Arial" w:cs="Arial"/>
          <w:color w:val="auto"/>
          <w:sz w:val="22"/>
          <w:szCs w:val="22"/>
        </w:rPr>
      </w:pPr>
    </w:p>
    <w:p w:rsidR="00950FB1" w:rsidRPr="00B9624C" w:rsidRDefault="00950FB1" w:rsidP="00950FB1">
      <w:pPr>
        <w:spacing w:after="0" w:line="240" w:lineRule="auto"/>
        <w:ind w:left="0"/>
        <w:jc w:val="both"/>
        <w:rPr>
          <w:rFonts w:ascii="Arial" w:eastAsia="Calibri" w:hAnsi="Arial" w:cs="Arial"/>
          <w:color w:val="auto"/>
          <w:sz w:val="22"/>
          <w:szCs w:val="22"/>
        </w:rPr>
      </w:pPr>
    </w:p>
    <w:p w:rsidR="00950FB1" w:rsidRPr="00B9624C" w:rsidRDefault="00950FB1" w:rsidP="00950FB1">
      <w:pPr>
        <w:spacing w:after="0" w:line="240" w:lineRule="auto"/>
        <w:ind w:left="0"/>
        <w:jc w:val="both"/>
        <w:rPr>
          <w:rFonts w:ascii="Arial" w:eastAsia="Calibri" w:hAnsi="Arial" w:cs="Arial"/>
          <w:color w:val="auto"/>
          <w:sz w:val="22"/>
          <w:szCs w:val="22"/>
        </w:rPr>
      </w:pPr>
    </w:p>
    <w:p w:rsidR="00950FB1" w:rsidRPr="00B9624C" w:rsidRDefault="00950FB1" w:rsidP="00950FB1">
      <w:pPr>
        <w:spacing w:after="0" w:line="240" w:lineRule="auto"/>
        <w:ind w:left="0"/>
        <w:jc w:val="both"/>
        <w:rPr>
          <w:rFonts w:ascii="Arial" w:eastAsia="Calibri" w:hAnsi="Arial" w:cs="Arial"/>
          <w:color w:val="auto"/>
          <w:sz w:val="22"/>
          <w:szCs w:val="22"/>
        </w:rPr>
      </w:pPr>
    </w:p>
    <w:p w:rsidR="00950FB1" w:rsidRPr="00B9624C" w:rsidRDefault="00950FB1" w:rsidP="00950FB1">
      <w:pPr>
        <w:spacing w:after="0" w:line="240" w:lineRule="auto"/>
        <w:ind w:left="0"/>
        <w:jc w:val="both"/>
        <w:rPr>
          <w:rFonts w:ascii="Arial" w:eastAsia="Calibri" w:hAnsi="Arial" w:cs="Arial"/>
          <w:color w:val="auto"/>
          <w:sz w:val="22"/>
          <w:szCs w:val="22"/>
        </w:rPr>
      </w:pPr>
    </w:p>
    <w:p w:rsidR="00950FB1" w:rsidRPr="00B9624C" w:rsidRDefault="00950FB1" w:rsidP="00950FB1">
      <w:pPr>
        <w:spacing w:after="0" w:line="240" w:lineRule="auto"/>
        <w:ind w:left="0"/>
        <w:jc w:val="both"/>
        <w:rPr>
          <w:rFonts w:ascii="Arial" w:eastAsia="Calibri" w:hAnsi="Arial" w:cs="Arial"/>
          <w:color w:val="auto"/>
          <w:sz w:val="22"/>
          <w:szCs w:val="22"/>
        </w:rPr>
      </w:pPr>
    </w:p>
    <w:p w:rsidR="00950FB1" w:rsidRPr="00B9624C" w:rsidRDefault="00950FB1" w:rsidP="00950FB1">
      <w:pPr>
        <w:spacing w:after="0" w:line="240" w:lineRule="auto"/>
        <w:ind w:left="0"/>
        <w:jc w:val="both"/>
        <w:rPr>
          <w:rFonts w:ascii="Arial" w:eastAsia="Calibri" w:hAnsi="Arial" w:cs="Arial"/>
          <w:color w:val="auto"/>
          <w:sz w:val="22"/>
          <w:szCs w:val="22"/>
        </w:rPr>
      </w:pPr>
    </w:p>
    <w:p w:rsidR="00950FB1" w:rsidRPr="00B9624C" w:rsidRDefault="00950FB1" w:rsidP="00950FB1">
      <w:pPr>
        <w:spacing w:after="0" w:line="240" w:lineRule="auto"/>
        <w:ind w:left="0"/>
        <w:jc w:val="both"/>
        <w:rPr>
          <w:rFonts w:ascii="Arial" w:eastAsia="Calibri" w:hAnsi="Arial" w:cs="Arial"/>
          <w:color w:val="auto"/>
          <w:sz w:val="22"/>
          <w:szCs w:val="22"/>
        </w:rPr>
      </w:pPr>
    </w:p>
    <w:p w:rsidR="00950FB1" w:rsidRPr="00B9624C" w:rsidRDefault="00950FB1" w:rsidP="00950FB1">
      <w:pPr>
        <w:spacing w:after="0" w:line="240" w:lineRule="auto"/>
        <w:ind w:left="0"/>
        <w:jc w:val="both"/>
        <w:rPr>
          <w:rFonts w:ascii="Arial" w:eastAsia="Calibri" w:hAnsi="Arial" w:cs="Arial"/>
          <w:color w:val="auto"/>
          <w:sz w:val="22"/>
          <w:szCs w:val="22"/>
        </w:rPr>
      </w:pPr>
    </w:p>
    <w:p w:rsidR="00950FB1" w:rsidRPr="00B9624C" w:rsidRDefault="00950FB1" w:rsidP="00950FB1">
      <w:pPr>
        <w:spacing w:after="0" w:line="240" w:lineRule="auto"/>
        <w:ind w:left="0"/>
        <w:jc w:val="both"/>
        <w:rPr>
          <w:rFonts w:ascii="Arial" w:eastAsia="Calibri" w:hAnsi="Arial" w:cs="Arial"/>
          <w:color w:val="auto"/>
          <w:sz w:val="22"/>
          <w:szCs w:val="22"/>
        </w:rPr>
      </w:pPr>
    </w:p>
    <w:p w:rsidR="00950FB1" w:rsidRPr="00B9624C" w:rsidRDefault="00950FB1" w:rsidP="00950FB1">
      <w:pPr>
        <w:spacing w:after="0" w:line="240" w:lineRule="auto"/>
        <w:ind w:left="0"/>
        <w:jc w:val="both"/>
        <w:rPr>
          <w:rFonts w:ascii="Arial" w:eastAsia="Calibri" w:hAnsi="Arial" w:cs="Arial"/>
          <w:color w:val="auto"/>
          <w:sz w:val="22"/>
          <w:szCs w:val="22"/>
        </w:rPr>
      </w:pPr>
    </w:p>
    <w:p w:rsidR="00950FB1" w:rsidRPr="00B9624C" w:rsidRDefault="00950FB1" w:rsidP="00950FB1">
      <w:pPr>
        <w:spacing w:after="0" w:line="240" w:lineRule="auto"/>
        <w:ind w:left="0"/>
        <w:jc w:val="both"/>
        <w:rPr>
          <w:rFonts w:ascii="Arial" w:eastAsia="Calibri" w:hAnsi="Arial" w:cs="Arial"/>
          <w:color w:val="auto"/>
          <w:sz w:val="22"/>
          <w:szCs w:val="22"/>
        </w:rPr>
      </w:pPr>
    </w:p>
    <w:p w:rsidR="00950FB1" w:rsidRPr="00B9624C" w:rsidRDefault="00950FB1" w:rsidP="00950FB1">
      <w:pPr>
        <w:spacing w:after="0" w:line="240" w:lineRule="auto"/>
        <w:ind w:left="0"/>
        <w:jc w:val="both"/>
        <w:rPr>
          <w:rFonts w:ascii="Arial" w:eastAsia="Calibri" w:hAnsi="Arial" w:cs="Arial"/>
          <w:color w:val="auto"/>
          <w:sz w:val="22"/>
          <w:szCs w:val="22"/>
        </w:rPr>
      </w:pPr>
    </w:p>
    <w:p w:rsidR="00950FB1" w:rsidRPr="00B9624C" w:rsidRDefault="00950FB1" w:rsidP="00950FB1">
      <w:pPr>
        <w:spacing w:after="0" w:line="240" w:lineRule="auto"/>
        <w:ind w:left="0"/>
        <w:jc w:val="both"/>
        <w:rPr>
          <w:rFonts w:ascii="Arial" w:eastAsia="Calibri" w:hAnsi="Arial" w:cs="Arial"/>
          <w:color w:val="auto"/>
          <w:sz w:val="22"/>
          <w:szCs w:val="22"/>
        </w:rPr>
      </w:pPr>
    </w:p>
    <w:p w:rsidR="00950FB1" w:rsidRPr="00B9624C" w:rsidRDefault="00950FB1" w:rsidP="00950FB1">
      <w:pPr>
        <w:spacing w:after="0" w:line="240" w:lineRule="auto"/>
        <w:ind w:left="0"/>
        <w:jc w:val="both"/>
        <w:rPr>
          <w:rFonts w:ascii="Arial" w:eastAsia="Calibri" w:hAnsi="Arial" w:cs="Arial"/>
          <w:color w:val="auto"/>
          <w:sz w:val="22"/>
          <w:szCs w:val="22"/>
        </w:rPr>
      </w:pPr>
    </w:p>
    <w:p w:rsidR="00950FB1" w:rsidRPr="00B9624C" w:rsidRDefault="00950FB1" w:rsidP="00950FB1">
      <w:pPr>
        <w:spacing w:after="0" w:line="240" w:lineRule="auto"/>
        <w:ind w:left="0"/>
        <w:jc w:val="both"/>
        <w:rPr>
          <w:rFonts w:ascii="Arial" w:eastAsia="Calibri" w:hAnsi="Arial" w:cs="Arial"/>
          <w:color w:val="auto"/>
          <w:sz w:val="22"/>
          <w:szCs w:val="22"/>
        </w:rPr>
      </w:pPr>
    </w:p>
    <w:p w:rsidR="00950FB1" w:rsidRPr="00B9624C" w:rsidRDefault="00950FB1" w:rsidP="00950FB1">
      <w:pPr>
        <w:spacing w:after="0" w:line="240" w:lineRule="auto"/>
        <w:ind w:left="0"/>
        <w:jc w:val="both"/>
        <w:rPr>
          <w:rFonts w:ascii="Arial" w:eastAsia="Calibri" w:hAnsi="Arial" w:cs="Arial"/>
          <w:color w:val="auto"/>
          <w:sz w:val="22"/>
          <w:szCs w:val="22"/>
        </w:rPr>
      </w:pPr>
    </w:p>
    <w:p w:rsidR="00950FB1" w:rsidRPr="00B9624C" w:rsidRDefault="00950FB1" w:rsidP="00950FB1">
      <w:pPr>
        <w:spacing w:after="0" w:line="240" w:lineRule="auto"/>
        <w:ind w:left="0"/>
        <w:jc w:val="both"/>
        <w:rPr>
          <w:rFonts w:ascii="Arial" w:eastAsia="Calibri" w:hAnsi="Arial" w:cs="Arial"/>
          <w:color w:val="auto"/>
          <w:sz w:val="22"/>
          <w:szCs w:val="22"/>
        </w:rPr>
      </w:pPr>
    </w:p>
    <w:p w:rsidR="00950FB1" w:rsidRPr="00B9624C" w:rsidRDefault="00950FB1" w:rsidP="00950FB1">
      <w:pPr>
        <w:spacing w:after="0" w:line="240" w:lineRule="auto"/>
        <w:ind w:left="0"/>
        <w:jc w:val="both"/>
        <w:rPr>
          <w:rFonts w:ascii="Arial" w:eastAsia="Calibri" w:hAnsi="Arial" w:cs="Arial"/>
          <w:color w:val="auto"/>
          <w:sz w:val="22"/>
          <w:szCs w:val="22"/>
        </w:rPr>
      </w:pPr>
    </w:p>
    <w:p w:rsidR="00950FB1" w:rsidRPr="00B9624C" w:rsidRDefault="00950FB1" w:rsidP="00950FB1">
      <w:pPr>
        <w:spacing w:after="0" w:line="240" w:lineRule="auto"/>
        <w:ind w:left="0"/>
        <w:jc w:val="both"/>
        <w:rPr>
          <w:rFonts w:ascii="Arial" w:eastAsia="Calibri" w:hAnsi="Arial" w:cs="Arial"/>
          <w:color w:val="auto"/>
          <w:sz w:val="22"/>
          <w:szCs w:val="22"/>
        </w:rPr>
      </w:pPr>
    </w:p>
    <w:p w:rsidR="00950FB1" w:rsidRPr="00B9624C" w:rsidRDefault="00950FB1" w:rsidP="00950FB1">
      <w:pPr>
        <w:spacing w:after="0" w:line="240" w:lineRule="auto"/>
        <w:ind w:left="0"/>
        <w:jc w:val="both"/>
        <w:rPr>
          <w:rFonts w:ascii="Arial" w:eastAsia="Calibri" w:hAnsi="Arial" w:cs="Arial"/>
          <w:color w:val="auto"/>
          <w:sz w:val="22"/>
          <w:szCs w:val="22"/>
        </w:rPr>
      </w:pPr>
    </w:p>
    <w:p w:rsidR="00950FB1" w:rsidRPr="00B9624C" w:rsidRDefault="00950FB1" w:rsidP="00950FB1">
      <w:pPr>
        <w:spacing w:after="0" w:line="240" w:lineRule="auto"/>
        <w:ind w:left="0"/>
        <w:jc w:val="both"/>
        <w:rPr>
          <w:rFonts w:ascii="Arial" w:eastAsia="Calibri" w:hAnsi="Arial" w:cs="Arial"/>
          <w:color w:val="auto"/>
          <w:sz w:val="22"/>
          <w:szCs w:val="22"/>
        </w:rPr>
      </w:pPr>
    </w:p>
    <w:p w:rsidR="00950FB1" w:rsidRPr="00B9624C" w:rsidRDefault="00950FB1" w:rsidP="00950FB1">
      <w:pPr>
        <w:spacing w:after="0" w:line="240" w:lineRule="auto"/>
        <w:ind w:left="0"/>
        <w:jc w:val="both"/>
        <w:rPr>
          <w:rFonts w:ascii="Arial" w:eastAsia="Calibri" w:hAnsi="Arial" w:cs="Arial"/>
          <w:color w:val="auto"/>
          <w:sz w:val="22"/>
          <w:szCs w:val="22"/>
        </w:rPr>
      </w:pPr>
    </w:p>
    <w:p w:rsidR="00950FB1" w:rsidRPr="00B9624C" w:rsidRDefault="00950FB1" w:rsidP="00950FB1">
      <w:pPr>
        <w:spacing w:after="0" w:line="240" w:lineRule="auto"/>
        <w:ind w:left="0"/>
        <w:jc w:val="both"/>
        <w:rPr>
          <w:rFonts w:ascii="Arial" w:eastAsia="Calibri" w:hAnsi="Arial" w:cs="Arial"/>
          <w:color w:val="auto"/>
          <w:sz w:val="22"/>
          <w:szCs w:val="22"/>
        </w:rPr>
      </w:pPr>
    </w:p>
    <w:p w:rsidR="00950FB1" w:rsidRPr="00B9624C" w:rsidRDefault="00950FB1" w:rsidP="00950FB1">
      <w:pPr>
        <w:spacing w:after="0" w:line="240" w:lineRule="auto"/>
        <w:ind w:left="0"/>
        <w:jc w:val="both"/>
        <w:rPr>
          <w:rFonts w:ascii="Arial" w:eastAsia="Calibri" w:hAnsi="Arial" w:cs="Arial"/>
          <w:color w:val="auto"/>
          <w:sz w:val="22"/>
          <w:szCs w:val="22"/>
        </w:rPr>
      </w:pPr>
    </w:p>
    <w:p w:rsidR="00950FB1" w:rsidRPr="00B9624C" w:rsidRDefault="00950FB1" w:rsidP="00950FB1">
      <w:pPr>
        <w:spacing w:after="0" w:line="240" w:lineRule="auto"/>
        <w:ind w:left="0"/>
        <w:jc w:val="both"/>
        <w:rPr>
          <w:rFonts w:ascii="Arial" w:eastAsia="Calibri" w:hAnsi="Arial" w:cs="Arial"/>
          <w:color w:val="auto"/>
          <w:sz w:val="22"/>
          <w:szCs w:val="22"/>
        </w:rPr>
      </w:pPr>
    </w:p>
    <w:p w:rsidR="00950FB1" w:rsidRPr="00B9624C" w:rsidRDefault="00950FB1" w:rsidP="00950FB1">
      <w:pPr>
        <w:spacing w:after="0" w:line="240" w:lineRule="auto"/>
        <w:ind w:left="0"/>
        <w:jc w:val="both"/>
        <w:rPr>
          <w:rFonts w:ascii="Arial" w:eastAsia="Calibri" w:hAnsi="Arial" w:cs="Arial"/>
          <w:color w:val="auto"/>
          <w:sz w:val="22"/>
          <w:szCs w:val="22"/>
        </w:rPr>
      </w:pPr>
    </w:p>
    <w:p w:rsidR="00950FB1" w:rsidRPr="00B9624C" w:rsidRDefault="00950FB1" w:rsidP="00950FB1">
      <w:pPr>
        <w:spacing w:after="0" w:line="240" w:lineRule="auto"/>
        <w:ind w:left="0"/>
        <w:jc w:val="both"/>
        <w:rPr>
          <w:rFonts w:ascii="Arial" w:eastAsia="Calibri" w:hAnsi="Arial" w:cs="Arial"/>
          <w:color w:val="auto"/>
          <w:sz w:val="22"/>
          <w:szCs w:val="22"/>
        </w:rPr>
      </w:pPr>
    </w:p>
    <w:p w:rsidR="00950FB1" w:rsidRPr="00B9624C" w:rsidRDefault="00950FB1" w:rsidP="00950FB1">
      <w:pPr>
        <w:spacing w:after="0" w:line="240" w:lineRule="auto"/>
        <w:ind w:left="0"/>
        <w:jc w:val="both"/>
        <w:rPr>
          <w:rFonts w:ascii="Arial" w:eastAsia="Calibri" w:hAnsi="Arial" w:cs="Arial"/>
          <w:color w:val="auto"/>
          <w:sz w:val="22"/>
          <w:szCs w:val="22"/>
        </w:rPr>
      </w:pPr>
    </w:p>
    <w:p w:rsidR="00950FB1" w:rsidRPr="00B9624C" w:rsidRDefault="00950FB1" w:rsidP="00950FB1">
      <w:pPr>
        <w:spacing w:after="0" w:line="240" w:lineRule="auto"/>
        <w:ind w:left="0"/>
        <w:jc w:val="both"/>
        <w:rPr>
          <w:rFonts w:ascii="Arial" w:eastAsia="Calibri" w:hAnsi="Arial" w:cs="Arial"/>
          <w:color w:val="auto"/>
          <w:sz w:val="22"/>
          <w:szCs w:val="22"/>
        </w:rPr>
      </w:pPr>
    </w:p>
    <w:p w:rsidR="00950FB1" w:rsidRPr="00B9624C" w:rsidRDefault="00950FB1" w:rsidP="00950FB1">
      <w:pPr>
        <w:spacing w:after="0" w:line="240" w:lineRule="auto"/>
        <w:ind w:left="0"/>
        <w:jc w:val="both"/>
        <w:rPr>
          <w:rFonts w:ascii="Arial" w:eastAsia="Calibri" w:hAnsi="Arial" w:cs="Arial"/>
          <w:color w:val="auto"/>
          <w:sz w:val="22"/>
          <w:szCs w:val="22"/>
        </w:rPr>
      </w:pPr>
    </w:p>
    <w:p w:rsidR="00950FB1" w:rsidRPr="00B9624C" w:rsidRDefault="00950FB1" w:rsidP="00950FB1">
      <w:pPr>
        <w:spacing w:after="0" w:line="240" w:lineRule="auto"/>
        <w:ind w:left="0"/>
        <w:jc w:val="both"/>
        <w:rPr>
          <w:rFonts w:ascii="Arial" w:eastAsia="Calibri" w:hAnsi="Arial" w:cs="Arial"/>
          <w:color w:val="auto"/>
          <w:sz w:val="22"/>
          <w:szCs w:val="22"/>
        </w:rPr>
      </w:pPr>
    </w:p>
    <w:p w:rsidR="00950FB1" w:rsidRPr="00B9624C" w:rsidRDefault="00950FB1" w:rsidP="00950FB1">
      <w:pPr>
        <w:spacing w:after="0" w:line="240" w:lineRule="auto"/>
        <w:ind w:left="0"/>
        <w:jc w:val="both"/>
        <w:rPr>
          <w:rFonts w:ascii="Arial" w:eastAsia="Calibri" w:hAnsi="Arial" w:cs="Arial"/>
          <w:color w:val="auto"/>
          <w:sz w:val="22"/>
          <w:szCs w:val="22"/>
        </w:rPr>
      </w:pPr>
    </w:p>
    <w:p w:rsidR="00950FB1" w:rsidRPr="00B9624C" w:rsidRDefault="00950FB1" w:rsidP="00950FB1">
      <w:pPr>
        <w:spacing w:after="0" w:line="240" w:lineRule="auto"/>
        <w:ind w:left="0"/>
        <w:jc w:val="both"/>
        <w:rPr>
          <w:rFonts w:ascii="Arial" w:eastAsia="Calibri" w:hAnsi="Arial" w:cs="Arial"/>
          <w:color w:val="auto"/>
          <w:sz w:val="22"/>
          <w:szCs w:val="22"/>
        </w:rPr>
      </w:pPr>
    </w:p>
    <w:p w:rsidR="00950FB1" w:rsidRPr="00B9624C" w:rsidRDefault="00950FB1" w:rsidP="00950FB1">
      <w:pPr>
        <w:spacing w:after="0" w:line="240" w:lineRule="auto"/>
        <w:ind w:left="0"/>
        <w:jc w:val="both"/>
        <w:rPr>
          <w:rFonts w:ascii="Arial" w:eastAsia="Calibri" w:hAnsi="Arial" w:cs="Arial"/>
          <w:color w:val="auto"/>
          <w:sz w:val="22"/>
          <w:szCs w:val="22"/>
        </w:rPr>
      </w:pPr>
    </w:p>
    <w:tbl>
      <w:tblPr>
        <w:tblStyle w:val="Reetkatablice6"/>
        <w:tblW w:w="0" w:type="auto"/>
        <w:tblBorders>
          <w:top w:val="single" w:sz="8" w:space="0" w:color="009A00"/>
          <w:left w:val="single" w:sz="8" w:space="0" w:color="009A00"/>
          <w:bottom w:val="single" w:sz="24" w:space="0" w:color="009A00"/>
          <w:right w:val="single" w:sz="24" w:space="0" w:color="009A00"/>
          <w:insideH w:val="none" w:sz="0" w:space="0" w:color="auto"/>
          <w:insideV w:val="none" w:sz="0" w:space="0" w:color="auto"/>
        </w:tblBorders>
        <w:tblLook w:val="04A0" w:firstRow="1" w:lastRow="0" w:firstColumn="1" w:lastColumn="0" w:noHBand="0" w:noVBand="1"/>
      </w:tblPr>
      <w:tblGrid>
        <w:gridCol w:w="9032"/>
      </w:tblGrid>
      <w:tr w:rsidR="00950FB1" w:rsidRPr="00B9624C" w:rsidTr="00C3750D">
        <w:tc>
          <w:tcPr>
            <w:tcW w:w="9286" w:type="dxa"/>
            <w:tcMar>
              <w:bottom w:w="170" w:type="dxa"/>
              <w:right w:w="284" w:type="dxa"/>
            </w:tcMar>
          </w:tcPr>
          <w:p w:rsidR="00950FB1" w:rsidRPr="00B9624C" w:rsidRDefault="00950FB1" w:rsidP="00950FB1">
            <w:pPr>
              <w:spacing w:after="0" w:line="240" w:lineRule="auto"/>
              <w:ind w:left="0"/>
              <w:jc w:val="right"/>
              <w:rPr>
                <w:rFonts w:ascii="Arial" w:hAnsi="Arial" w:cs="Arial"/>
                <w:i/>
                <w:color w:val="auto"/>
                <w:sz w:val="22"/>
                <w:szCs w:val="22"/>
              </w:rPr>
            </w:pPr>
          </w:p>
          <w:p w:rsidR="00950FB1" w:rsidRPr="00B9624C" w:rsidRDefault="00950FB1" w:rsidP="00950FB1">
            <w:pPr>
              <w:spacing w:after="0" w:line="240" w:lineRule="auto"/>
              <w:ind w:left="0"/>
              <w:jc w:val="right"/>
              <w:rPr>
                <w:rFonts w:ascii="Arial" w:hAnsi="Arial" w:cs="Arial"/>
                <w:i/>
                <w:color w:val="auto"/>
                <w:sz w:val="22"/>
                <w:szCs w:val="22"/>
              </w:rPr>
            </w:pPr>
            <w:r w:rsidRPr="00B9624C">
              <w:rPr>
                <w:rFonts w:ascii="Arial" w:hAnsi="Arial" w:cs="Arial"/>
                <w:i/>
                <w:noProof/>
                <w:color w:val="auto"/>
                <w:sz w:val="22"/>
                <w:szCs w:val="22"/>
              </w:rPr>
              <w:drawing>
                <wp:inline distT="0" distB="0" distL="0" distR="0" wp14:anchorId="0ADBE0AB" wp14:editId="3046BCF7">
                  <wp:extent cx="1524000" cy="514350"/>
                  <wp:effectExtent l="19050" t="0" r="0" b="0"/>
                  <wp:docPr id="8" name="Picture 1" descr="logo+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ime"/>
                          <pic:cNvPicPr>
                            <a:picLocks noChangeAspect="1" noChangeArrowheads="1"/>
                          </pic:cNvPicPr>
                        </pic:nvPicPr>
                        <pic:blipFill>
                          <a:blip r:embed="rId9"/>
                          <a:srcRect/>
                          <a:stretch>
                            <a:fillRect/>
                          </a:stretch>
                        </pic:blipFill>
                        <pic:spPr bwMode="auto">
                          <a:xfrm>
                            <a:off x="0" y="0"/>
                            <a:ext cx="1524000" cy="514350"/>
                          </a:xfrm>
                          <a:prstGeom prst="rect">
                            <a:avLst/>
                          </a:prstGeom>
                          <a:noFill/>
                          <a:ln w="9525">
                            <a:noFill/>
                            <a:miter lim="800000"/>
                            <a:headEnd/>
                            <a:tailEnd/>
                          </a:ln>
                        </pic:spPr>
                      </pic:pic>
                    </a:graphicData>
                  </a:graphic>
                </wp:inline>
              </w:drawing>
            </w:r>
          </w:p>
          <w:p w:rsidR="00950FB1" w:rsidRPr="00B9624C" w:rsidRDefault="00950FB1" w:rsidP="00950FB1">
            <w:pPr>
              <w:spacing w:after="0" w:line="240" w:lineRule="auto"/>
              <w:ind w:left="0"/>
              <w:jc w:val="right"/>
              <w:rPr>
                <w:rFonts w:ascii="Arial" w:hAnsi="Arial" w:cs="Arial"/>
                <w:i/>
                <w:color w:val="auto"/>
                <w:sz w:val="22"/>
                <w:szCs w:val="22"/>
              </w:rPr>
            </w:pPr>
          </w:p>
          <w:p w:rsidR="00950FB1" w:rsidRPr="00B9624C" w:rsidRDefault="00950FB1" w:rsidP="00950FB1">
            <w:pPr>
              <w:spacing w:after="0" w:line="240" w:lineRule="auto"/>
              <w:ind w:left="0"/>
              <w:rPr>
                <w:rFonts w:ascii="Arial" w:hAnsi="Arial" w:cs="Arial"/>
                <w:i/>
                <w:color w:val="auto"/>
                <w:sz w:val="24"/>
                <w:szCs w:val="24"/>
              </w:rPr>
            </w:pPr>
          </w:p>
          <w:p w:rsidR="00950FB1" w:rsidRPr="00B9624C" w:rsidRDefault="00950FB1" w:rsidP="00950FB1">
            <w:pPr>
              <w:spacing w:after="0" w:line="240" w:lineRule="auto"/>
              <w:ind w:left="0"/>
              <w:jc w:val="right"/>
              <w:rPr>
                <w:rFonts w:ascii="Arial" w:hAnsi="Arial" w:cs="Arial"/>
                <w:i/>
                <w:color w:val="auto"/>
                <w:sz w:val="28"/>
                <w:szCs w:val="28"/>
              </w:rPr>
            </w:pPr>
            <w:r w:rsidRPr="00B9624C">
              <w:rPr>
                <w:rFonts w:ascii="Arial" w:hAnsi="Arial" w:cs="Arial"/>
                <w:i/>
                <w:color w:val="auto"/>
                <w:sz w:val="28"/>
                <w:szCs w:val="28"/>
              </w:rPr>
              <w:t>Agencija za razvoj Varaždinske županije - AZRA d.o.o.</w:t>
            </w:r>
          </w:p>
          <w:p w:rsidR="00950FB1" w:rsidRPr="00B9624C" w:rsidRDefault="00950FB1" w:rsidP="00950FB1">
            <w:pPr>
              <w:spacing w:after="0" w:line="240" w:lineRule="auto"/>
              <w:ind w:left="0"/>
              <w:jc w:val="right"/>
              <w:rPr>
                <w:rFonts w:ascii="Arial" w:hAnsi="Arial" w:cs="Arial"/>
                <w:i/>
                <w:color w:val="auto"/>
                <w:sz w:val="28"/>
                <w:szCs w:val="28"/>
              </w:rPr>
            </w:pPr>
            <w:r w:rsidRPr="00B9624C">
              <w:rPr>
                <w:rFonts w:ascii="Arial" w:hAnsi="Arial" w:cs="Arial"/>
                <w:i/>
                <w:color w:val="auto"/>
                <w:sz w:val="28"/>
                <w:szCs w:val="28"/>
              </w:rPr>
              <w:t>Adresa: Kratka 1, 42200 Varaždin</w:t>
            </w:r>
          </w:p>
          <w:p w:rsidR="00950FB1" w:rsidRPr="00B9624C" w:rsidRDefault="00950FB1" w:rsidP="00950FB1">
            <w:pPr>
              <w:spacing w:after="0" w:line="240" w:lineRule="auto"/>
              <w:ind w:left="0"/>
              <w:jc w:val="right"/>
              <w:rPr>
                <w:rFonts w:ascii="Arial" w:hAnsi="Arial" w:cs="Arial"/>
                <w:i/>
                <w:color w:val="auto"/>
                <w:sz w:val="28"/>
                <w:szCs w:val="28"/>
              </w:rPr>
            </w:pPr>
            <w:r w:rsidRPr="00B9624C">
              <w:rPr>
                <w:rFonts w:ascii="Arial" w:hAnsi="Arial" w:cs="Arial"/>
                <w:i/>
                <w:color w:val="auto"/>
                <w:sz w:val="28"/>
                <w:szCs w:val="28"/>
              </w:rPr>
              <w:t>Telefon: +385 42 422 200</w:t>
            </w:r>
          </w:p>
          <w:p w:rsidR="00950FB1" w:rsidRPr="00B9624C" w:rsidRDefault="00950FB1" w:rsidP="00950FB1">
            <w:pPr>
              <w:spacing w:after="0" w:line="240" w:lineRule="auto"/>
              <w:ind w:left="0"/>
              <w:jc w:val="right"/>
              <w:rPr>
                <w:rFonts w:ascii="Arial" w:hAnsi="Arial" w:cs="Arial"/>
                <w:i/>
                <w:color w:val="auto"/>
                <w:sz w:val="28"/>
                <w:szCs w:val="28"/>
              </w:rPr>
            </w:pPr>
            <w:r w:rsidRPr="00B9624C">
              <w:rPr>
                <w:rFonts w:ascii="Arial" w:hAnsi="Arial" w:cs="Arial"/>
                <w:i/>
                <w:color w:val="auto"/>
                <w:sz w:val="28"/>
                <w:szCs w:val="28"/>
              </w:rPr>
              <w:t>Fax: +385 42 422 208</w:t>
            </w:r>
          </w:p>
          <w:p w:rsidR="00950FB1" w:rsidRPr="00B9624C" w:rsidRDefault="00950FB1" w:rsidP="00950FB1">
            <w:pPr>
              <w:spacing w:after="0" w:line="240" w:lineRule="auto"/>
              <w:ind w:left="0"/>
              <w:jc w:val="right"/>
              <w:rPr>
                <w:rFonts w:ascii="Arial" w:hAnsi="Arial" w:cs="Arial"/>
                <w:i/>
                <w:color w:val="auto"/>
                <w:sz w:val="28"/>
                <w:szCs w:val="28"/>
                <w:u w:val="single"/>
              </w:rPr>
            </w:pPr>
            <w:r w:rsidRPr="00B9624C">
              <w:rPr>
                <w:rFonts w:ascii="Arial" w:hAnsi="Arial" w:cs="Arial"/>
                <w:i/>
                <w:color w:val="auto"/>
                <w:sz w:val="28"/>
                <w:szCs w:val="28"/>
              </w:rPr>
              <w:t xml:space="preserve">Web: </w:t>
            </w:r>
            <w:hyperlink r:id="rId10" w:history="1">
              <w:r w:rsidRPr="00B9624C">
                <w:rPr>
                  <w:rFonts w:ascii="Arial" w:hAnsi="Arial" w:cs="Arial"/>
                  <w:i/>
                  <w:color w:val="auto"/>
                  <w:sz w:val="28"/>
                  <w:szCs w:val="28"/>
                  <w:u w:val="single"/>
                </w:rPr>
                <w:t>www.azra.hr</w:t>
              </w:r>
            </w:hyperlink>
          </w:p>
          <w:p w:rsidR="00950FB1" w:rsidRPr="00B9624C" w:rsidRDefault="00950FB1" w:rsidP="00950FB1">
            <w:pPr>
              <w:spacing w:after="0" w:line="240" w:lineRule="auto"/>
              <w:ind w:left="0"/>
              <w:jc w:val="right"/>
              <w:rPr>
                <w:rFonts w:ascii="Arial" w:hAnsi="Arial" w:cs="Arial"/>
                <w:i/>
                <w:color w:val="auto"/>
                <w:sz w:val="28"/>
                <w:szCs w:val="28"/>
              </w:rPr>
            </w:pPr>
            <w:r w:rsidRPr="00B9624C">
              <w:rPr>
                <w:rFonts w:ascii="Arial" w:hAnsi="Arial" w:cs="Arial"/>
                <w:i/>
                <w:color w:val="auto"/>
                <w:sz w:val="28"/>
                <w:szCs w:val="28"/>
              </w:rPr>
              <w:t xml:space="preserve">E-mail: </w:t>
            </w:r>
            <w:hyperlink r:id="rId11" w:history="1">
              <w:r w:rsidRPr="00B9624C">
                <w:rPr>
                  <w:rFonts w:ascii="Arial" w:hAnsi="Arial" w:cs="Arial"/>
                  <w:i/>
                  <w:color w:val="auto"/>
                  <w:sz w:val="28"/>
                  <w:szCs w:val="28"/>
                  <w:u w:val="single"/>
                </w:rPr>
                <w:t>info@azra.hr</w:t>
              </w:r>
            </w:hyperlink>
          </w:p>
          <w:p w:rsidR="00950FB1" w:rsidRPr="00B9624C" w:rsidRDefault="00950FB1" w:rsidP="00950FB1">
            <w:pPr>
              <w:spacing w:after="0" w:line="240" w:lineRule="auto"/>
              <w:ind w:left="0"/>
              <w:jc w:val="right"/>
              <w:rPr>
                <w:rFonts w:ascii="Arial" w:hAnsi="Arial" w:cs="Arial"/>
                <w:i/>
                <w:color w:val="auto"/>
                <w:sz w:val="28"/>
                <w:szCs w:val="28"/>
              </w:rPr>
            </w:pPr>
          </w:p>
          <w:p w:rsidR="00950FB1" w:rsidRPr="00B9624C" w:rsidRDefault="00950FB1" w:rsidP="00950FB1">
            <w:pPr>
              <w:spacing w:after="0" w:line="240" w:lineRule="auto"/>
              <w:ind w:left="0"/>
              <w:jc w:val="both"/>
              <w:rPr>
                <w:rFonts w:ascii="Arial" w:hAnsi="Arial" w:cs="Arial"/>
                <w:i/>
                <w:color w:val="auto"/>
                <w:sz w:val="22"/>
                <w:szCs w:val="22"/>
              </w:rPr>
            </w:pPr>
          </w:p>
        </w:tc>
      </w:tr>
    </w:tbl>
    <w:p w:rsidR="00950FB1" w:rsidRPr="00B9624C" w:rsidRDefault="00950FB1" w:rsidP="00950FB1">
      <w:pPr>
        <w:spacing w:after="0" w:line="240" w:lineRule="auto"/>
        <w:ind w:left="0"/>
        <w:jc w:val="both"/>
        <w:rPr>
          <w:rFonts w:ascii="Arial" w:eastAsia="Calibri" w:hAnsi="Arial" w:cs="Arial"/>
          <w:b/>
          <w:color w:val="009A00"/>
          <w:sz w:val="32"/>
          <w:szCs w:val="28"/>
        </w:rPr>
      </w:pPr>
      <w:r w:rsidRPr="00B9624C">
        <w:rPr>
          <w:rFonts w:ascii="Arial" w:eastAsia="Calibri" w:hAnsi="Arial" w:cs="Arial"/>
          <w:b/>
          <w:color w:val="009A00"/>
          <w:sz w:val="32"/>
          <w:szCs w:val="28"/>
        </w:rPr>
        <w:t>SADRŽAJ</w:t>
      </w:r>
    </w:p>
    <w:p w:rsidR="00950FB1" w:rsidRPr="00B9624C" w:rsidRDefault="00950FB1" w:rsidP="00950FB1">
      <w:pPr>
        <w:spacing w:after="0" w:line="240" w:lineRule="auto"/>
        <w:ind w:left="0"/>
        <w:jc w:val="both"/>
        <w:rPr>
          <w:rFonts w:ascii="Arial" w:eastAsia="Calibri" w:hAnsi="Arial" w:cs="Arial"/>
          <w:b/>
          <w:color w:val="auto"/>
          <w:sz w:val="22"/>
          <w:szCs w:val="22"/>
        </w:rPr>
      </w:pPr>
    </w:p>
    <w:p w:rsidR="005027E8" w:rsidRPr="00B9624C" w:rsidRDefault="00950FB1">
      <w:pPr>
        <w:pStyle w:val="Sadraj1"/>
        <w:tabs>
          <w:tab w:val="left" w:pos="400"/>
          <w:tab w:val="right" w:pos="9062"/>
        </w:tabs>
        <w:rPr>
          <w:rFonts w:ascii="Times New Roman" w:eastAsiaTheme="minorEastAsia" w:hAnsi="Times New Roman"/>
          <w:noProof/>
          <w:color w:val="auto"/>
          <w:sz w:val="22"/>
          <w:szCs w:val="22"/>
        </w:rPr>
      </w:pPr>
      <w:r w:rsidRPr="00B9624C">
        <w:rPr>
          <w:rFonts w:ascii="Times New Roman" w:eastAsia="Calibri" w:hAnsi="Times New Roman"/>
          <w:b/>
          <w:color w:val="auto"/>
          <w:sz w:val="22"/>
          <w:szCs w:val="22"/>
        </w:rPr>
        <w:fldChar w:fldCharType="begin"/>
      </w:r>
      <w:r w:rsidRPr="00B9624C">
        <w:rPr>
          <w:rFonts w:ascii="Times New Roman" w:eastAsia="Calibri" w:hAnsi="Times New Roman"/>
          <w:b/>
          <w:color w:val="auto"/>
          <w:sz w:val="22"/>
          <w:szCs w:val="22"/>
        </w:rPr>
        <w:instrText xml:space="preserve"> TOC \o "1-3" \h \z \u </w:instrText>
      </w:r>
      <w:r w:rsidRPr="00B9624C">
        <w:rPr>
          <w:rFonts w:ascii="Times New Roman" w:eastAsia="Calibri" w:hAnsi="Times New Roman"/>
          <w:b/>
          <w:color w:val="auto"/>
          <w:sz w:val="22"/>
          <w:szCs w:val="22"/>
        </w:rPr>
        <w:fldChar w:fldCharType="separate"/>
      </w:r>
      <w:hyperlink w:anchor="_Toc335375527" w:history="1">
        <w:r w:rsidR="005027E8" w:rsidRPr="00B9624C">
          <w:rPr>
            <w:rStyle w:val="Hiperveza"/>
            <w:rFonts w:ascii="Times New Roman" w:hAnsi="Times New Roman"/>
            <w:noProof/>
            <w:color w:val="auto"/>
          </w:rPr>
          <w:t>1.</w:t>
        </w:r>
        <w:r w:rsidR="005027E8" w:rsidRPr="00B9624C">
          <w:rPr>
            <w:rFonts w:ascii="Times New Roman" w:eastAsiaTheme="minorEastAsia" w:hAnsi="Times New Roman"/>
            <w:noProof/>
            <w:color w:val="auto"/>
            <w:sz w:val="22"/>
            <w:szCs w:val="22"/>
          </w:rPr>
          <w:tab/>
        </w:r>
        <w:r w:rsidR="005027E8" w:rsidRPr="00B9624C">
          <w:rPr>
            <w:rStyle w:val="Hiperveza"/>
            <w:rFonts w:ascii="Times New Roman" w:hAnsi="Times New Roman"/>
            <w:noProof/>
            <w:color w:val="auto"/>
          </w:rPr>
          <w:t>OSNOVNE INFORMACIJE O OPĆINI</w:t>
        </w:r>
        <w:r w:rsidR="005027E8" w:rsidRPr="00B9624C">
          <w:rPr>
            <w:rFonts w:ascii="Times New Roman" w:hAnsi="Times New Roman"/>
            <w:noProof/>
            <w:webHidden/>
            <w:color w:val="auto"/>
          </w:rPr>
          <w:tab/>
        </w:r>
        <w:r w:rsidR="005027E8" w:rsidRPr="00B9624C">
          <w:rPr>
            <w:rFonts w:ascii="Times New Roman" w:hAnsi="Times New Roman"/>
            <w:noProof/>
            <w:webHidden/>
            <w:color w:val="auto"/>
          </w:rPr>
          <w:fldChar w:fldCharType="begin"/>
        </w:r>
        <w:r w:rsidR="005027E8" w:rsidRPr="00B9624C">
          <w:rPr>
            <w:rFonts w:ascii="Times New Roman" w:hAnsi="Times New Roman"/>
            <w:noProof/>
            <w:webHidden/>
            <w:color w:val="auto"/>
          </w:rPr>
          <w:instrText xml:space="preserve"> PAGEREF _Toc335375527 \h </w:instrText>
        </w:r>
        <w:r w:rsidR="005027E8" w:rsidRPr="00B9624C">
          <w:rPr>
            <w:rFonts w:ascii="Times New Roman" w:hAnsi="Times New Roman"/>
            <w:noProof/>
            <w:webHidden/>
            <w:color w:val="auto"/>
          </w:rPr>
        </w:r>
        <w:r w:rsidR="005027E8" w:rsidRPr="00B9624C">
          <w:rPr>
            <w:rFonts w:ascii="Times New Roman" w:hAnsi="Times New Roman"/>
            <w:noProof/>
            <w:webHidden/>
            <w:color w:val="auto"/>
          </w:rPr>
          <w:fldChar w:fldCharType="separate"/>
        </w:r>
        <w:r w:rsidR="00C157BD">
          <w:rPr>
            <w:rFonts w:ascii="Times New Roman" w:hAnsi="Times New Roman"/>
            <w:noProof/>
            <w:webHidden/>
            <w:color w:val="auto"/>
          </w:rPr>
          <w:t>6</w:t>
        </w:r>
        <w:r w:rsidR="005027E8" w:rsidRPr="00B9624C">
          <w:rPr>
            <w:rFonts w:ascii="Times New Roman" w:hAnsi="Times New Roman"/>
            <w:noProof/>
            <w:webHidden/>
            <w:color w:val="auto"/>
          </w:rPr>
          <w:fldChar w:fldCharType="end"/>
        </w:r>
      </w:hyperlink>
    </w:p>
    <w:p w:rsidR="005027E8" w:rsidRPr="00B9624C" w:rsidRDefault="006A65ED">
      <w:pPr>
        <w:pStyle w:val="Sadraj2"/>
        <w:tabs>
          <w:tab w:val="left" w:pos="880"/>
          <w:tab w:val="right" w:pos="9062"/>
        </w:tabs>
        <w:rPr>
          <w:rFonts w:ascii="Times New Roman" w:eastAsiaTheme="minorEastAsia" w:hAnsi="Times New Roman"/>
          <w:noProof/>
          <w:color w:val="auto"/>
          <w:sz w:val="22"/>
          <w:szCs w:val="22"/>
        </w:rPr>
      </w:pPr>
      <w:hyperlink w:anchor="_Toc335375528" w:history="1">
        <w:r w:rsidR="005027E8" w:rsidRPr="00B9624C">
          <w:rPr>
            <w:rStyle w:val="Hiperveza"/>
            <w:rFonts w:ascii="Times New Roman" w:hAnsi="Times New Roman"/>
            <w:noProof/>
            <w:color w:val="auto"/>
          </w:rPr>
          <w:t>1.1.</w:t>
        </w:r>
        <w:r w:rsidR="005027E8" w:rsidRPr="00B9624C">
          <w:rPr>
            <w:rFonts w:ascii="Times New Roman" w:eastAsiaTheme="minorEastAsia" w:hAnsi="Times New Roman"/>
            <w:noProof/>
            <w:color w:val="auto"/>
            <w:sz w:val="22"/>
            <w:szCs w:val="22"/>
          </w:rPr>
          <w:tab/>
        </w:r>
        <w:r w:rsidR="005027E8" w:rsidRPr="00B9624C">
          <w:rPr>
            <w:rStyle w:val="Hiperveza"/>
            <w:rFonts w:ascii="Times New Roman" w:hAnsi="Times New Roman"/>
            <w:noProof/>
            <w:color w:val="auto"/>
          </w:rPr>
          <w:t>Zemljopisni podaci</w:t>
        </w:r>
        <w:r w:rsidR="005027E8" w:rsidRPr="00B9624C">
          <w:rPr>
            <w:rFonts w:ascii="Times New Roman" w:hAnsi="Times New Roman"/>
            <w:noProof/>
            <w:webHidden/>
            <w:color w:val="auto"/>
          </w:rPr>
          <w:tab/>
        </w:r>
        <w:r w:rsidR="005027E8" w:rsidRPr="00B9624C">
          <w:rPr>
            <w:rFonts w:ascii="Times New Roman" w:hAnsi="Times New Roman"/>
            <w:noProof/>
            <w:webHidden/>
            <w:color w:val="auto"/>
          </w:rPr>
          <w:fldChar w:fldCharType="begin"/>
        </w:r>
        <w:r w:rsidR="005027E8" w:rsidRPr="00B9624C">
          <w:rPr>
            <w:rFonts w:ascii="Times New Roman" w:hAnsi="Times New Roman"/>
            <w:noProof/>
            <w:webHidden/>
            <w:color w:val="auto"/>
          </w:rPr>
          <w:instrText xml:space="preserve"> PAGEREF _Toc335375528 \h </w:instrText>
        </w:r>
        <w:r w:rsidR="005027E8" w:rsidRPr="00B9624C">
          <w:rPr>
            <w:rFonts w:ascii="Times New Roman" w:hAnsi="Times New Roman"/>
            <w:noProof/>
            <w:webHidden/>
            <w:color w:val="auto"/>
          </w:rPr>
        </w:r>
        <w:r w:rsidR="005027E8" w:rsidRPr="00B9624C">
          <w:rPr>
            <w:rFonts w:ascii="Times New Roman" w:hAnsi="Times New Roman"/>
            <w:noProof/>
            <w:webHidden/>
            <w:color w:val="auto"/>
          </w:rPr>
          <w:fldChar w:fldCharType="separate"/>
        </w:r>
        <w:r w:rsidR="00C157BD">
          <w:rPr>
            <w:rFonts w:ascii="Times New Roman" w:hAnsi="Times New Roman"/>
            <w:noProof/>
            <w:webHidden/>
            <w:color w:val="auto"/>
          </w:rPr>
          <w:t>6</w:t>
        </w:r>
        <w:r w:rsidR="005027E8" w:rsidRPr="00B9624C">
          <w:rPr>
            <w:rFonts w:ascii="Times New Roman" w:hAnsi="Times New Roman"/>
            <w:noProof/>
            <w:webHidden/>
            <w:color w:val="auto"/>
          </w:rPr>
          <w:fldChar w:fldCharType="end"/>
        </w:r>
      </w:hyperlink>
    </w:p>
    <w:p w:rsidR="005027E8" w:rsidRPr="00B9624C" w:rsidRDefault="006A65ED">
      <w:pPr>
        <w:pStyle w:val="Sadraj2"/>
        <w:tabs>
          <w:tab w:val="left" w:pos="880"/>
          <w:tab w:val="right" w:pos="9062"/>
        </w:tabs>
        <w:rPr>
          <w:rFonts w:ascii="Times New Roman" w:eastAsiaTheme="minorEastAsia" w:hAnsi="Times New Roman"/>
          <w:noProof/>
          <w:color w:val="auto"/>
          <w:sz w:val="22"/>
          <w:szCs w:val="22"/>
        </w:rPr>
      </w:pPr>
      <w:hyperlink w:anchor="_Toc335375529" w:history="1">
        <w:r w:rsidR="005027E8" w:rsidRPr="00B9624C">
          <w:rPr>
            <w:rStyle w:val="Hiperveza"/>
            <w:rFonts w:ascii="Times New Roman" w:hAnsi="Times New Roman"/>
            <w:noProof/>
            <w:color w:val="auto"/>
          </w:rPr>
          <w:t>1.2.</w:t>
        </w:r>
        <w:r w:rsidR="005027E8" w:rsidRPr="00B9624C">
          <w:rPr>
            <w:rFonts w:ascii="Times New Roman" w:eastAsiaTheme="minorEastAsia" w:hAnsi="Times New Roman"/>
            <w:noProof/>
            <w:color w:val="auto"/>
            <w:sz w:val="22"/>
            <w:szCs w:val="22"/>
          </w:rPr>
          <w:tab/>
        </w:r>
        <w:r w:rsidR="005027E8" w:rsidRPr="00B9624C">
          <w:rPr>
            <w:rStyle w:val="Hiperveza"/>
            <w:rFonts w:ascii="Times New Roman" w:hAnsi="Times New Roman"/>
            <w:noProof/>
            <w:color w:val="auto"/>
          </w:rPr>
          <w:t>Stanovništvo i naselja</w:t>
        </w:r>
        <w:r w:rsidR="005027E8" w:rsidRPr="00B9624C">
          <w:rPr>
            <w:rFonts w:ascii="Times New Roman" w:hAnsi="Times New Roman"/>
            <w:noProof/>
            <w:webHidden/>
            <w:color w:val="auto"/>
          </w:rPr>
          <w:tab/>
        </w:r>
        <w:r w:rsidR="005027E8" w:rsidRPr="00B9624C">
          <w:rPr>
            <w:rFonts w:ascii="Times New Roman" w:hAnsi="Times New Roman"/>
            <w:noProof/>
            <w:webHidden/>
            <w:color w:val="auto"/>
          </w:rPr>
          <w:fldChar w:fldCharType="begin"/>
        </w:r>
        <w:r w:rsidR="005027E8" w:rsidRPr="00B9624C">
          <w:rPr>
            <w:rFonts w:ascii="Times New Roman" w:hAnsi="Times New Roman"/>
            <w:noProof/>
            <w:webHidden/>
            <w:color w:val="auto"/>
          </w:rPr>
          <w:instrText xml:space="preserve"> PAGEREF _Toc335375529 \h </w:instrText>
        </w:r>
        <w:r w:rsidR="005027E8" w:rsidRPr="00B9624C">
          <w:rPr>
            <w:rFonts w:ascii="Times New Roman" w:hAnsi="Times New Roman"/>
            <w:noProof/>
            <w:webHidden/>
            <w:color w:val="auto"/>
          </w:rPr>
        </w:r>
        <w:r w:rsidR="005027E8" w:rsidRPr="00B9624C">
          <w:rPr>
            <w:rFonts w:ascii="Times New Roman" w:hAnsi="Times New Roman"/>
            <w:noProof/>
            <w:webHidden/>
            <w:color w:val="auto"/>
          </w:rPr>
          <w:fldChar w:fldCharType="separate"/>
        </w:r>
        <w:r w:rsidR="00C157BD">
          <w:rPr>
            <w:rFonts w:ascii="Times New Roman" w:hAnsi="Times New Roman"/>
            <w:noProof/>
            <w:webHidden/>
            <w:color w:val="auto"/>
          </w:rPr>
          <w:t>8</w:t>
        </w:r>
        <w:r w:rsidR="005027E8" w:rsidRPr="00B9624C">
          <w:rPr>
            <w:rFonts w:ascii="Times New Roman" w:hAnsi="Times New Roman"/>
            <w:noProof/>
            <w:webHidden/>
            <w:color w:val="auto"/>
          </w:rPr>
          <w:fldChar w:fldCharType="end"/>
        </w:r>
      </w:hyperlink>
    </w:p>
    <w:p w:rsidR="005027E8" w:rsidRPr="00B9624C" w:rsidRDefault="006A65ED">
      <w:pPr>
        <w:pStyle w:val="Sadraj3"/>
        <w:tabs>
          <w:tab w:val="left" w:pos="1100"/>
          <w:tab w:val="right" w:pos="9062"/>
        </w:tabs>
        <w:rPr>
          <w:rFonts w:ascii="Times New Roman" w:eastAsiaTheme="minorEastAsia" w:hAnsi="Times New Roman"/>
          <w:noProof/>
          <w:color w:val="auto"/>
          <w:sz w:val="22"/>
          <w:szCs w:val="22"/>
        </w:rPr>
      </w:pPr>
      <w:hyperlink w:anchor="_Toc335375530" w:history="1">
        <w:r w:rsidR="005027E8" w:rsidRPr="00B9624C">
          <w:rPr>
            <w:rStyle w:val="Hiperveza"/>
            <w:rFonts w:ascii="Times New Roman" w:hAnsi="Times New Roman"/>
            <w:noProof/>
            <w:color w:val="auto"/>
          </w:rPr>
          <w:t>1.2.1.</w:t>
        </w:r>
        <w:r w:rsidR="005027E8" w:rsidRPr="00B9624C">
          <w:rPr>
            <w:rFonts w:ascii="Times New Roman" w:eastAsiaTheme="minorEastAsia" w:hAnsi="Times New Roman"/>
            <w:noProof/>
            <w:color w:val="auto"/>
            <w:sz w:val="22"/>
            <w:szCs w:val="22"/>
          </w:rPr>
          <w:tab/>
        </w:r>
        <w:r w:rsidR="005027E8" w:rsidRPr="00B9624C">
          <w:rPr>
            <w:rStyle w:val="Hiperveza"/>
            <w:rFonts w:ascii="Times New Roman" w:hAnsi="Times New Roman"/>
            <w:noProof/>
            <w:color w:val="auto"/>
          </w:rPr>
          <w:t>Demografski razvoj</w:t>
        </w:r>
        <w:r w:rsidR="005027E8" w:rsidRPr="00B9624C">
          <w:rPr>
            <w:rFonts w:ascii="Times New Roman" w:hAnsi="Times New Roman"/>
            <w:noProof/>
            <w:webHidden/>
            <w:color w:val="auto"/>
          </w:rPr>
          <w:tab/>
        </w:r>
        <w:r w:rsidR="005027E8" w:rsidRPr="00B9624C">
          <w:rPr>
            <w:rFonts w:ascii="Times New Roman" w:hAnsi="Times New Roman"/>
            <w:noProof/>
            <w:webHidden/>
            <w:color w:val="auto"/>
          </w:rPr>
          <w:fldChar w:fldCharType="begin"/>
        </w:r>
        <w:r w:rsidR="005027E8" w:rsidRPr="00B9624C">
          <w:rPr>
            <w:rFonts w:ascii="Times New Roman" w:hAnsi="Times New Roman"/>
            <w:noProof/>
            <w:webHidden/>
            <w:color w:val="auto"/>
          </w:rPr>
          <w:instrText xml:space="preserve"> PAGEREF _Toc335375530 \h </w:instrText>
        </w:r>
        <w:r w:rsidR="005027E8" w:rsidRPr="00B9624C">
          <w:rPr>
            <w:rFonts w:ascii="Times New Roman" w:hAnsi="Times New Roman"/>
            <w:noProof/>
            <w:webHidden/>
            <w:color w:val="auto"/>
          </w:rPr>
        </w:r>
        <w:r w:rsidR="005027E8" w:rsidRPr="00B9624C">
          <w:rPr>
            <w:rFonts w:ascii="Times New Roman" w:hAnsi="Times New Roman"/>
            <w:noProof/>
            <w:webHidden/>
            <w:color w:val="auto"/>
          </w:rPr>
          <w:fldChar w:fldCharType="separate"/>
        </w:r>
        <w:r w:rsidR="00C157BD">
          <w:rPr>
            <w:rFonts w:ascii="Times New Roman" w:hAnsi="Times New Roman"/>
            <w:noProof/>
            <w:webHidden/>
            <w:color w:val="auto"/>
          </w:rPr>
          <w:t>8</w:t>
        </w:r>
        <w:r w:rsidR="005027E8" w:rsidRPr="00B9624C">
          <w:rPr>
            <w:rFonts w:ascii="Times New Roman" w:hAnsi="Times New Roman"/>
            <w:noProof/>
            <w:webHidden/>
            <w:color w:val="auto"/>
          </w:rPr>
          <w:fldChar w:fldCharType="end"/>
        </w:r>
      </w:hyperlink>
    </w:p>
    <w:p w:rsidR="005027E8" w:rsidRPr="00B9624C" w:rsidRDefault="006A65ED">
      <w:pPr>
        <w:pStyle w:val="Sadraj3"/>
        <w:tabs>
          <w:tab w:val="left" w:pos="1100"/>
          <w:tab w:val="right" w:pos="9062"/>
        </w:tabs>
        <w:rPr>
          <w:rFonts w:ascii="Times New Roman" w:eastAsiaTheme="minorEastAsia" w:hAnsi="Times New Roman"/>
          <w:noProof/>
          <w:color w:val="auto"/>
          <w:sz w:val="22"/>
          <w:szCs w:val="22"/>
        </w:rPr>
      </w:pPr>
      <w:hyperlink w:anchor="_Toc335375531" w:history="1">
        <w:r w:rsidR="005027E8" w:rsidRPr="00B9624C">
          <w:rPr>
            <w:rStyle w:val="Hiperveza"/>
            <w:rFonts w:ascii="Times New Roman" w:hAnsi="Times New Roman"/>
            <w:noProof/>
            <w:color w:val="auto"/>
          </w:rPr>
          <w:t>1.2.2.</w:t>
        </w:r>
        <w:r w:rsidR="005027E8" w:rsidRPr="00B9624C">
          <w:rPr>
            <w:rFonts w:ascii="Times New Roman" w:eastAsiaTheme="minorEastAsia" w:hAnsi="Times New Roman"/>
            <w:noProof/>
            <w:color w:val="auto"/>
            <w:sz w:val="22"/>
            <w:szCs w:val="22"/>
          </w:rPr>
          <w:tab/>
        </w:r>
        <w:r w:rsidR="005027E8" w:rsidRPr="00B9624C">
          <w:rPr>
            <w:rStyle w:val="Hiperveza"/>
            <w:rFonts w:ascii="Times New Roman" w:hAnsi="Times New Roman"/>
            <w:noProof/>
            <w:color w:val="auto"/>
          </w:rPr>
          <w:t>Struktura stanovništva</w:t>
        </w:r>
        <w:r w:rsidR="005027E8" w:rsidRPr="00B9624C">
          <w:rPr>
            <w:rFonts w:ascii="Times New Roman" w:hAnsi="Times New Roman"/>
            <w:noProof/>
            <w:webHidden/>
            <w:color w:val="auto"/>
          </w:rPr>
          <w:tab/>
        </w:r>
        <w:r w:rsidR="005027E8" w:rsidRPr="00B9624C">
          <w:rPr>
            <w:rFonts w:ascii="Times New Roman" w:hAnsi="Times New Roman"/>
            <w:noProof/>
            <w:webHidden/>
            <w:color w:val="auto"/>
          </w:rPr>
          <w:fldChar w:fldCharType="begin"/>
        </w:r>
        <w:r w:rsidR="005027E8" w:rsidRPr="00B9624C">
          <w:rPr>
            <w:rFonts w:ascii="Times New Roman" w:hAnsi="Times New Roman"/>
            <w:noProof/>
            <w:webHidden/>
            <w:color w:val="auto"/>
          </w:rPr>
          <w:instrText xml:space="preserve"> PAGEREF _Toc335375531 \h </w:instrText>
        </w:r>
        <w:r w:rsidR="005027E8" w:rsidRPr="00B9624C">
          <w:rPr>
            <w:rFonts w:ascii="Times New Roman" w:hAnsi="Times New Roman"/>
            <w:noProof/>
            <w:webHidden/>
            <w:color w:val="auto"/>
          </w:rPr>
        </w:r>
        <w:r w:rsidR="005027E8" w:rsidRPr="00B9624C">
          <w:rPr>
            <w:rFonts w:ascii="Times New Roman" w:hAnsi="Times New Roman"/>
            <w:noProof/>
            <w:webHidden/>
            <w:color w:val="auto"/>
          </w:rPr>
          <w:fldChar w:fldCharType="separate"/>
        </w:r>
        <w:r w:rsidR="00C157BD">
          <w:rPr>
            <w:rFonts w:ascii="Times New Roman" w:hAnsi="Times New Roman"/>
            <w:noProof/>
            <w:webHidden/>
            <w:color w:val="auto"/>
          </w:rPr>
          <w:t>9</w:t>
        </w:r>
        <w:r w:rsidR="005027E8" w:rsidRPr="00B9624C">
          <w:rPr>
            <w:rFonts w:ascii="Times New Roman" w:hAnsi="Times New Roman"/>
            <w:noProof/>
            <w:webHidden/>
            <w:color w:val="auto"/>
          </w:rPr>
          <w:fldChar w:fldCharType="end"/>
        </w:r>
      </w:hyperlink>
    </w:p>
    <w:p w:rsidR="005027E8" w:rsidRPr="00B9624C" w:rsidRDefault="006A65ED">
      <w:pPr>
        <w:pStyle w:val="Sadraj3"/>
        <w:tabs>
          <w:tab w:val="left" w:pos="1100"/>
          <w:tab w:val="right" w:pos="9062"/>
        </w:tabs>
        <w:rPr>
          <w:rFonts w:ascii="Times New Roman" w:eastAsiaTheme="minorEastAsia" w:hAnsi="Times New Roman"/>
          <w:noProof/>
          <w:color w:val="auto"/>
          <w:sz w:val="22"/>
          <w:szCs w:val="22"/>
        </w:rPr>
      </w:pPr>
      <w:hyperlink w:anchor="_Toc335375532" w:history="1">
        <w:r w:rsidR="005027E8" w:rsidRPr="00B9624C">
          <w:rPr>
            <w:rStyle w:val="Hiperveza"/>
            <w:rFonts w:ascii="Times New Roman" w:hAnsi="Times New Roman"/>
            <w:noProof/>
            <w:color w:val="auto"/>
          </w:rPr>
          <w:t>1.2.3.</w:t>
        </w:r>
        <w:r w:rsidR="005027E8" w:rsidRPr="00B9624C">
          <w:rPr>
            <w:rFonts w:ascii="Times New Roman" w:eastAsiaTheme="minorEastAsia" w:hAnsi="Times New Roman"/>
            <w:noProof/>
            <w:color w:val="auto"/>
            <w:sz w:val="22"/>
            <w:szCs w:val="22"/>
          </w:rPr>
          <w:tab/>
        </w:r>
        <w:r w:rsidR="005027E8" w:rsidRPr="00B9624C">
          <w:rPr>
            <w:rStyle w:val="Hiperveza"/>
            <w:rFonts w:ascii="Times New Roman" w:hAnsi="Times New Roman"/>
            <w:noProof/>
            <w:color w:val="auto"/>
          </w:rPr>
          <w:t>Obilježja kućanstva</w:t>
        </w:r>
        <w:r w:rsidR="005027E8" w:rsidRPr="00B9624C">
          <w:rPr>
            <w:rFonts w:ascii="Times New Roman" w:hAnsi="Times New Roman"/>
            <w:noProof/>
            <w:webHidden/>
            <w:color w:val="auto"/>
          </w:rPr>
          <w:tab/>
        </w:r>
        <w:r w:rsidR="005027E8" w:rsidRPr="00B9624C">
          <w:rPr>
            <w:rFonts w:ascii="Times New Roman" w:hAnsi="Times New Roman"/>
            <w:noProof/>
            <w:webHidden/>
            <w:color w:val="auto"/>
          </w:rPr>
          <w:fldChar w:fldCharType="begin"/>
        </w:r>
        <w:r w:rsidR="005027E8" w:rsidRPr="00B9624C">
          <w:rPr>
            <w:rFonts w:ascii="Times New Roman" w:hAnsi="Times New Roman"/>
            <w:noProof/>
            <w:webHidden/>
            <w:color w:val="auto"/>
          </w:rPr>
          <w:instrText xml:space="preserve"> PAGEREF _Toc335375532 \h </w:instrText>
        </w:r>
        <w:r w:rsidR="005027E8" w:rsidRPr="00B9624C">
          <w:rPr>
            <w:rFonts w:ascii="Times New Roman" w:hAnsi="Times New Roman"/>
            <w:noProof/>
            <w:webHidden/>
            <w:color w:val="auto"/>
          </w:rPr>
        </w:r>
        <w:r w:rsidR="005027E8" w:rsidRPr="00B9624C">
          <w:rPr>
            <w:rFonts w:ascii="Times New Roman" w:hAnsi="Times New Roman"/>
            <w:noProof/>
            <w:webHidden/>
            <w:color w:val="auto"/>
          </w:rPr>
          <w:fldChar w:fldCharType="separate"/>
        </w:r>
        <w:r w:rsidR="00C157BD">
          <w:rPr>
            <w:rFonts w:ascii="Times New Roman" w:hAnsi="Times New Roman"/>
            <w:noProof/>
            <w:webHidden/>
            <w:color w:val="auto"/>
          </w:rPr>
          <w:t>12</w:t>
        </w:r>
        <w:r w:rsidR="005027E8" w:rsidRPr="00B9624C">
          <w:rPr>
            <w:rFonts w:ascii="Times New Roman" w:hAnsi="Times New Roman"/>
            <w:noProof/>
            <w:webHidden/>
            <w:color w:val="auto"/>
          </w:rPr>
          <w:fldChar w:fldCharType="end"/>
        </w:r>
      </w:hyperlink>
    </w:p>
    <w:p w:rsidR="005027E8" w:rsidRPr="00B9624C" w:rsidRDefault="006A65ED">
      <w:pPr>
        <w:pStyle w:val="Sadraj1"/>
        <w:tabs>
          <w:tab w:val="left" w:pos="400"/>
          <w:tab w:val="right" w:pos="9062"/>
        </w:tabs>
        <w:rPr>
          <w:rFonts w:ascii="Times New Roman" w:eastAsiaTheme="minorEastAsia" w:hAnsi="Times New Roman"/>
          <w:noProof/>
          <w:color w:val="auto"/>
          <w:sz w:val="22"/>
          <w:szCs w:val="22"/>
        </w:rPr>
      </w:pPr>
      <w:hyperlink w:anchor="_Toc335375533" w:history="1">
        <w:r w:rsidR="005027E8" w:rsidRPr="00B9624C">
          <w:rPr>
            <w:rStyle w:val="Hiperveza"/>
            <w:rFonts w:ascii="Times New Roman" w:hAnsi="Times New Roman"/>
            <w:noProof/>
            <w:color w:val="auto"/>
          </w:rPr>
          <w:t>2.</w:t>
        </w:r>
        <w:r w:rsidR="005027E8" w:rsidRPr="00B9624C">
          <w:rPr>
            <w:rFonts w:ascii="Times New Roman" w:eastAsiaTheme="minorEastAsia" w:hAnsi="Times New Roman"/>
            <w:noProof/>
            <w:color w:val="auto"/>
            <w:sz w:val="22"/>
            <w:szCs w:val="22"/>
          </w:rPr>
          <w:tab/>
        </w:r>
        <w:r w:rsidR="005027E8" w:rsidRPr="00B9624C">
          <w:rPr>
            <w:rStyle w:val="Hiperveza"/>
            <w:rFonts w:ascii="Times New Roman" w:hAnsi="Times New Roman"/>
            <w:noProof/>
            <w:color w:val="auto"/>
          </w:rPr>
          <w:t>PRIRODNA OBILJEŽJA I PRIRODNI RESURSI</w:t>
        </w:r>
        <w:r w:rsidR="005027E8" w:rsidRPr="00B9624C">
          <w:rPr>
            <w:rFonts w:ascii="Times New Roman" w:hAnsi="Times New Roman"/>
            <w:noProof/>
            <w:webHidden/>
            <w:color w:val="auto"/>
          </w:rPr>
          <w:tab/>
        </w:r>
        <w:r w:rsidR="005027E8" w:rsidRPr="00B9624C">
          <w:rPr>
            <w:rFonts w:ascii="Times New Roman" w:hAnsi="Times New Roman"/>
            <w:noProof/>
            <w:webHidden/>
            <w:color w:val="auto"/>
          </w:rPr>
          <w:fldChar w:fldCharType="begin"/>
        </w:r>
        <w:r w:rsidR="005027E8" w:rsidRPr="00B9624C">
          <w:rPr>
            <w:rFonts w:ascii="Times New Roman" w:hAnsi="Times New Roman"/>
            <w:noProof/>
            <w:webHidden/>
            <w:color w:val="auto"/>
          </w:rPr>
          <w:instrText xml:space="preserve"> PAGEREF _Toc335375533 \h </w:instrText>
        </w:r>
        <w:r w:rsidR="005027E8" w:rsidRPr="00B9624C">
          <w:rPr>
            <w:rFonts w:ascii="Times New Roman" w:hAnsi="Times New Roman"/>
            <w:noProof/>
            <w:webHidden/>
            <w:color w:val="auto"/>
          </w:rPr>
        </w:r>
        <w:r w:rsidR="005027E8" w:rsidRPr="00B9624C">
          <w:rPr>
            <w:rFonts w:ascii="Times New Roman" w:hAnsi="Times New Roman"/>
            <w:noProof/>
            <w:webHidden/>
            <w:color w:val="auto"/>
          </w:rPr>
          <w:fldChar w:fldCharType="separate"/>
        </w:r>
        <w:r w:rsidR="00C157BD">
          <w:rPr>
            <w:rFonts w:ascii="Times New Roman" w:hAnsi="Times New Roman"/>
            <w:noProof/>
            <w:webHidden/>
            <w:color w:val="auto"/>
          </w:rPr>
          <w:t>13</w:t>
        </w:r>
        <w:r w:rsidR="005027E8" w:rsidRPr="00B9624C">
          <w:rPr>
            <w:rFonts w:ascii="Times New Roman" w:hAnsi="Times New Roman"/>
            <w:noProof/>
            <w:webHidden/>
            <w:color w:val="auto"/>
          </w:rPr>
          <w:fldChar w:fldCharType="end"/>
        </w:r>
      </w:hyperlink>
    </w:p>
    <w:p w:rsidR="005027E8" w:rsidRPr="00B9624C" w:rsidRDefault="006A65ED">
      <w:pPr>
        <w:pStyle w:val="Sadraj2"/>
        <w:tabs>
          <w:tab w:val="left" w:pos="880"/>
          <w:tab w:val="right" w:pos="9062"/>
        </w:tabs>
        <w:rPr>
          <w:rFonts w:ascii="Times New Roman" w:eastAsiaTheme="minorEastAsia" w:hAnsi="Times New Roman"/>
          <w:noProof/>
          <w:color w:val="auto"/>
          <w:sz w:val="22"/>
          <w:szCs w:val="22"/>
        </w:rPr>
      </w:pPr>
      <w:hyperlink w:anchor="_Toc335375534" w:history="1">
        <w:r w:rsidR="005027E8" w:rsidRPr="00B9624C">
          <w:rPr>
            <w:rStyle w:val="Hiperveza"/>
            <w:rFonts w:ascii="Times New Roman" w:hAnsi="Times New Roman"/>
            <w:noProof/>
            <w:color w:val="auto"/>
          </w:rPr>
          <w:t>2.1.</w:t>
        </w:r>
        <w:r w:rsidR="005027E8" w:rsidRPr="00B9624C">
          <w:rPr>
            <w:rFonts w:ascii="Times New Roman" w:eastAsiaTheme="minorEastAsia" w:hAnsi="Times New Roman"/>
            <w:noProof/>
            <w:color w:val="auto"/>
            <w:sz w:val="22"/>
            <w:szCs w:val="22"/>
          </w:rPr>
          <w:tab/>
        </w:r>
        <w:r w:rsidR="005027E8" w:rsidRPr="00B9624C">
          <w:rPr>
            <w:rStyle w:val="Hiperveza"/>
            <w:rFonts w:ascii="Times New Roman" w:hAnsi="Times New Roman"/>
            <w:noProof/>
            <w:color w:val="auto"/>
          </w:rPr>
          <w:t>Poljoprivredno zemljište</w:t>
        </w:r>
        <w:r w:rsidR="005027E8" w:rsidRPr="00B9624C">
          <w:rPr>
            <w:rFonts w:ascii="Times New Roman" w:hAnsi="Times New Roman"/>
            <w:noProof/>
            <w:webHidden/>
            <w:color w:val="auto"/>
          </w:rPr>
          <w:tab/>
        </w:r>
        <w:r w:rsidR="005027E8" w:rsidRPr="00B9624C">
          <w:rPr>
            <w:rFonts w:ascii="Times New Roman" w:hAnsi="Times New Roman"/>
            <w:noProof/>
            <w:webHidden/>
            <w:color w:val="auto"/>
          </w:rPr>
          <w:fldChar w:fldCharType="begin"/>
        </w:r>
        <w:r w:rsidR="005027E8" w:rsidRPr="00B9624C">
          <w:rPr>
            <w:rFonts w:ascii="Times New Roman" w:hAnsi="Times New Roman"/>
            <w:noProof/>
            <w:webHidden/>
            <w:color w:val="auto"/>
          </w:rPr>
          <w:instrText xml:space="preserve"> PAGEREF _Toc335375534 \h </w:instrText>
        </w:r>
        <w:r w:rsidR="005027E8" w:rsidRPr="00B9624C">
          <w:rPr>
            <w:rFonts w:ascii="Times New Roman" w:hAnsi="Times New Roman"/>
            <w:noProof/>
            <w:webHidden/>
            <w:color w:val="auto"/>
          </w:rPr>
        </w:r>
        <w:r w:rsidR="005027E8" w:rsidRPr="00B9624C">
          <w:rPr>
            <w:rFonts w:ascii="Times New Roman" w:hAnsi="Times New Roman"/>
            <w:noProof/>
            <w:webHidden/>
            <w:color w:val="auto"/>
          </w:rPr>
          <w:fldChar w:fldCharType="separate"/>
        </w:r>
        <w:r w:rsidR="00C157BD">
          <w:rPr>
            <w:rFonts w:ascii="Times New Roman" w:hAnsi="Times New Roman"/>
            <w:noProof/>
            <w:webHidden/>
            <w:color w:val="auto"/>
          </w:rPr>
          <w:t>13</w:t>
        </w:r>
        <w:r w:rsidR="005027E8" w:rsidRPr="00B9624C">
          <w:rPr>
            <w:rFonts w:ascii="Times New Roman" w:hAnsi="Times New Roman"/>
            <w:noProof/>
            <w:webHidden/>
            <w:color w:val="auto"/>
          </w:rPr>
          <w:fldChar w:fldCharType="end"/>
        </w:r>
      </w:hyperlink>
    </w:p>
    <w:p w:rsidR="005027E8" w:rsidRPr="00B9624C" w:rsidRDefault="006A65ED">
      <w:pPr>
        <w:pStyle w:val="Sadraj2"/>
        <w:tabs>
          <w:tab w:val="left" w:pos="880"/>
          <w:tab w:val="right" w:pos="9062"/>
        </w:tabs>
        <w:rPr>
          <w:rFonts w:ascii="Times New Roman" w:eastAsiaTheme="minorEastAsia" w:hAnsi="Times New Roman"/>
          <w:noProof/>
          <w:color w:val="auto"/>
          <w:sz w:val="22"/>
          <w:szCs w:val="22"/>
        </w:rPr>
      </w:pPr>
      <w:hyperlink w:anchor="_Toc335375535" w:history="1">
        <w:r w:rsidR="005027E8" w:rsidRPr="00B9624C">
          <w:rPr>
            <w:rStyle w:val="Hiperveza"/>
            <w:rFonts w:ascii="Times New Roman" w:hAnsi="Times New Roman"/>
            <w:noProof/>
            <w:color w:val="auto"/>
          </w:rPr>
          <w:t>2.2.</w:t>
        </w:r>
        <w:r w:rsidR="005027E8" w:rsidRPr="00B9624C">
          <w:rPr>
            <w:rFonts w:ascii="Times New Roman" w:eastAsiaTheme="minorEastAsia" w:hAnsi="Times New Roman"/>
            <w:noProof/>
            <w:color w:val="auto"/>
            <w:sz w:val="22"/>
            <w:szCs w:val="22"/>
          </w:rPr>
          <w:tab/>
        </w:r>
        <w:r w:rsidR="005027E8" w:rsidRPr="00B9624C">
          <w:rPr>
            <w:rStyle w:val="Hiperveza"/>
            <w:rFonts w:ascii="Times New Roman" w:hAnsi="Times New Roman"/>
            <w:noProof/>
            <w:color w:val="auto"/>
          </w:rPr>
          <w:t>Šume</w:t>
        </w:r>
        <w:r w:rsidR="005027E8" w:rsidRPr="00B9624C">
          <w:rPr>
            <w:rFonts w:ascii="Times New Roman" w:hAnsi="Times New Roman"/>
            <w:noProof/>
            <w:webHidden/>
            <w:color w:val="auto"/>
          </w:rPr>
          <w:tab/>
        </w:r>
        <w:r w:rsidR="005027E8" w:rsidRPr="00B9624C">
          <w:rPr>
            <w:rFonts w:ascii="Times New Roman" w:hAnsi="Times New Roman"/>
            <w:noProof/>
            <w:webHidden/>
            <w:color w:val="auto"/>
          </w:rPr>
          <w:fldChar w:fldCharType="begin"/>
        </w:r>
        <w:r w:rsidR="005027E8" w:rsidRPr="00B9624C">
          <w:rPr>
            <w:rFonts w:ascii="Times New Roman" w:hAnsi="Times New Roman"/>
            <w:noProof/>
            <w:webHidden/>
            <w:color w:val="auto"/>
          </w:rPr>
          <w:instrText xml:space="preserve"> PAGEREF _Toc335375535 \h </w:instrText>
        </w:r>
        <w:r w:rsidR="005027E8" w:rsidRPr="00B9624C">
          <w:rPr>
            <w:rFonts w:ascii="Times New Roman" w:hAnsi="Times New Roman"/>
            <w:noProof/>
            <w:webHidden/>
            <w:color w:val="auto"/>
          </w:rPr>
        </w:r>
        <w:r w:rsidR="005027E8" w:rsidRPr="00B9624C">
          <w:rPr>
            <w:rFonts w:ascii="Times New Roman" w:hAnsi="Times New Roman"/>
            <w:noProof/>
            <w:webHidden/>
            <w:color w:val="auto"/>
          </w:rPr>
          <w:fldChar w:fldCharType="separate"/>
        </w:r>
        <w:r w:rsidR="00C157BD">
          <w:rPr>
            <w:rFonts w:ascii="Times New Roman" w:hAnsi="Times New Roman"/>
            <w:noProof/>
            <w:webHidden/>
            <w:color w:val="auto"/>
          </w:rPr>
          <w:t>15</w:t>
        </w:r>
        <w:r w:rsidR="005027E8" w:rsidRPr="00B9624C">
          <w:rPr>
            <w:rFonts w:ascii="Times New Roman" w:hAnsi="Times New Roman"/>
            <w:noProof/>
            <w:webHidden/>
            <w:color w:val="auto"/>
          </w:rPr>
          <w:fldChar w:fldCharType="end"/>
        </w:r>
      </w:hyperlink>
    </w:p>
    <w:p w:rsidR="005027E8" w:rsidRPr="00B9624C" w:rsidRDefault="006A65ED">
      <w:pPr>
        <w:pStyle w:val="Sadraj2"/>
        <w:tabs>
          <w:tab w:val="left" w:pos="880"/>
          <w:tab w:val="right" w:pos="9062"/>
        </w:tabs>
        <w:rPr>
          <w:rFonts w:ascii="Times New Roman" w:eastAsiaTheme="minorEastAsia" w:hAnsi="Times New Roman"/>
          <w:noProof/>
          <w:color w:val="auto"/>
          <w:sz w:val="22"/>
          <w:szCs w:val="22"/>
        </w:rPr>
      </w:pPr>
      <w:hyperlink w:anchor="_Toc335375536" w:history="1">
        <w:r w:rsidR="005027E8" w:rsidRPr="00B9624C">
          <w:rPr>
            <w:rStyle w:val="Hiperveza"/>
            <w:rFonts w:ascii="Times New Roman" w:hAnsi="Times New Roman"/>
            <w:noProof/>
            <w:color w:val="auto"/>
          </w:rPr>
          <w:t>2.3.</w:t>
        </w:r>
        <w:r w:rsidR="005027E8" w:rsidRPr="00B9624C">
          <w:rPr>
            <w:rFonts w:ascii="Times New Roman" w:eastAsiaTheme="minorEastAsia" w:hAnsi="Times New Roman"/>
            <w:noProof/>
            <w:color w:val="auto"/>
            <w:sz w:val="22"/>
            <w:szCs w:val="22"/>
          </w:rPr>
          <w:tab/>
        </w:r>
        <w:r w:rsidR="005027E8" w:rsidRPr="00B9624C">
          <w:rPr>
            <w:rStyle w:val="Hiperveza"/>
            <w:rFonts w:ascii="Times New Roman" w:hAnsi="Times New Roman"/>
            <w:noProof/>
            <w:color w:val="auto"/>
          </w:rPr>
          <w:t>Vode i vodni resursi</w:t>
        </w:r>
        <w:r w:rsidR="005027E8" w:rsidRPr="00B9624C">
          <w:rPr>
            <w:rFonts w:ascii="Times New Roman" w:hAnsi="Times New Roman"/>
            <w:noProof/>
            <w:webHidden/>
            <w:color w:val="auto"/>
          </w:rPr>
          <w:tab/>
        </w:r>
        <w:r w:rsidR="005027E8" w:rsidRPr="00B9624C">
          <w:rPr>
            <w:rFonts w:ascii="Times New Roman" w:hAnsi="Times New Roman"/>
            <w:noProof/>
            <w:webHidden/>
            <w:color w:val="auto"/>
          </w:rPr>
          <w:fldChar w:fldCharType="begin"/>
        </w:r>
        <w:r w:rsidR="005027E8" w:rsidRPr="00B9624C">
          <w:rPr>
            <w:rFonts w:ascii="Times New Roman" w:hAnsi="Times New Roman"/>
            <w:noProof/>
            <w:webHidden/>
            <w:color w:val="auto"/>
          </w:rPr>
          <w:instrText xml:space="preserve"> PAGEREF _Toc335375536 \h </w:instrText>
        </w:r>
        <w:r w:rsidR="005027E8" w:rsidRPr="00B9624C">
          <w:rPr>
            <w:rFonts w:ascii="Times New Roman" w:hAnsi="Times New Roman"/>
            <w:noProof/>
            <w:webHidden/>
            <w:color w:val="auto"/>
          </w:rPr>
        </w:r>
        <w:r w:rsidR="005027E8" w:rsidRPr="00B9624C">
          <w:rPr>
            <w:rFonts w:ascii="Times New Roman" w:hAnsi="Times New Roman"/>
            <w:noProof/>
            <w:webHidden/>
            <w:color w:val="auto"/>
          </w:rPr>
          <w:fldChar w:fldCharType="separate"/>
        </w:r>
        <w:r w:rsidR="00C157BD">
          <w:rPr>
            <w:rFonts w:ascii="Times New Roman" w:hAnsi="Times New Roman"/>
            <w:noProof/>
            <w:webHidden/>
            <w:color w:val="auto"/>
          </w:rPr>
          <w:t>16</w:t>
        </w:r>
        <w:r w:rsidR="005027E8" w:rsidRPr="00B9624C">
          <w:rPr>
            <w:rFonts w:ascii="Times New Roman" w:hAnsi="Times New Roman"/>
            <w:noProof/>
            <w:webHidden/>
            <w:color w:val="auto"/>
          </w:rPr>
          <w:fldChar w:fldCharType="end"/>
        </w:r>
      </w:hyperlink>
    </w:p>
    <w:p w:rsidR="005027E8" w:rsidRPr="00B9624C" w:rsidRDefault="006A65ED">
      <w:pPr>
        <w:pStyle w:val="Sadraj2"/>
        <w:tabs>
          <w:tab w:val="left" w:pos="880"/>
          <w:tab w:val="right" w:pos="9062"/>
        </w:tabs>
        <w:rPr>
          <w:rFonts w:ascii="Times New Roman" w:eastAsiaTheme="minorEastAsia" w:hAnsi="Times New Roman"/>
          <w:noProof/>
          <w:color w:val="auto"/>
          <w:sz w:val="22"/>
          <w:szCs w:val="22"/>
        </w:rPr>
      </w:pPr>
      <w:hyperlink w:anchor="_Toc335375537" w:history="1">
        <w:r w:rsidR="005027E8" w:rsidRPr="00B9624C">
          <w:rPr>
            <w:rStyle w:val="Hiperveza"/>
            <w:rFonts w:ascii="Times New Roman" w:hAnsi="Times New Roman"/>
            <w:noProof/>
            <w:color w:val="auto"/>
          </w:rPr>
          <w:t>2.4.</w:t>
        </w:r>
        <w:r w:rsidR="005027E8" w:rsidRPr="00B9624C">
          <w:rPr>
            <w:rFonts w:ascii="Times New Roman" w:eastAsiaTheme="minorEastAsia" w:hAnsi="Times New Roman"/>
            <w:noProof/>
            <w:color w:val="auto"/>
            <w:sz w:val="22"/>
            <w:szCs w:val="22"/>
          </w:rPr>
          <w:tab/>
        </w:r>
        <w:r w:rsidR="005027E8" w:rsidRPr="00B9624C">
          <w:rPr>
            <w:rStyle w:val="Hiperveza"/>
            <w:rFonts w:ascii="Times New Roman" w:hAnsi="Times New Roman"/>
            <w:noProof/>
            <w:color w:val="auto"/>
          </w:rPr>
          <w:t>Mineralne sirovine</w:t>
        </w:r>
        <w:r w:rsidR="005027E8" w:rsidRPr="00B9624C">
          <w:rPr>
            <w:rFonts w:ascii="Times New Roman" w:hAnsi="Times New Roman"/>
            <w:noProof/>
            <w:webHidden/>
            <w:color w:val="auto"/>
          </w:rPr>
          <w:tab/>
        </w:r>
        <w:r w:rsidR="005027E8" w:rsidRPr="00B9624C">
          <w:rPr>
            <w:rFonts w:ascii="Times New Roman" w:hAnsi="Times New Roman"/>
            <w:noProof/>
            <w:webHidden/>
            <w:color w:val="auto"/>
          </w:rPr>
          <w:fldChar w:fldCharType="begin"/>
        </w:r>
        <w:r w:rsidR="005027E8" w:rsidRPr="00B9624C">
          <w:rPr>
            <w:rFonts w:ascii="Times New Roman" w:hAnsi="Times New Roman"/>
            <w:noProof/>
            <w:webHidden/>
            <w:color w:val="auto"/>
          </w:rPr>
          <w:instrText xml:space="preserve"> PAGEREF _Toc335375537 \h </w:instrText>
        </w:r>
        <w:r w:rsidR="005027E8" w:rsidRPr="00B9624C">
          <w:rPr>
            <w:rFonts w:ascii="Times New Roman" w:hAnsi="Times New Roman"/>
            <w:noProof/>
            <w:webHidden/>
            <w:color w:val="auto"/>
          </w:rPr>
        </w:r>
        <w:r w:rsidR="005027E8" w:rsidRPr="00B9624C">
          <w:rPr>
            <w:rFonts w:ascii="Times New Roman" w:hAnsi="Times New Roman"/>
            <w:noProof/>
            <w:webHidden/>
            <w:color w:val="auto"/>
          </w:rPr>
          <w:fldChar w:fldCharType="separate"/>
        </w:r>
        <w:r w:rsidR="00C157BD">
          <w:rPr>
            <w:rFonts w:ascii="Times New Roman" w:hAnsi="Times New Roman"/>
            <w:noProof/>
            <w:webHidden/>
            <w:color w:val="auto"/>
          </w:rPr>
          <w:t>17</w:t>
        </w:r>
        <w:r w:rsidR="005027E8" w:rsidRPr="00B9624C">
          <w:rPr>
            <w:rFonts w:ascii="Times New Roman" w:hAnsi="Times New Roman"/>
            <w:noProof/>
            <w:webHidden/>
            <w:color w:val="auto"/>
          </w:rPr>
          <w:fldChar w:fldCharType="end"/>
        </w:r>
      </w:hyperlink>
    </w:p>
    <w:p w:rsidR="005027E8" w:rsidRPr="00B9624C" w:rsidRDefault="006A65ED">
      <w:pPr>
        <w:pStyle w:val="Sadraj1"/>
        <w:tabs>
          <w:tab w:val="left" w:pos="400"/>
          <w:tab w:val="right" w:pos="9062"/>
        </w:tabs>
        <w:rPr>
          <w:rFonts w:ascii="Times New Roman" w:eastAsiaTheme="minorEastAsia" w:hAnsi="Times New Roman"/>
          <w:noProof/>
          <w:color w:val="auto"/>
          <w:sz w:val="22"/>
          <w:szCs w:val="22"/>
        </w:rPr>
      </w:pPr>
      <w:hyperlink w:anchor="_Toc335375538" w:history="1">
        <w:r w:rsidR="005027E8" w:rsidRPr="00B9624C">
          <w:rPr>
            <w:rStyle w:val="Hiperveza"/>
            <w:rFonts w:ascii="Times New Roman" w:hAnsi="Times New Roman"/>
            <w:noProof/>
            <w:color w:val="auto"/>
          </w:rPr>
          <w:t>3.</w:t>
        </w:r>
        <w:r w:rsidR="005027E8" w:rsidRPr="00B9624C">
          <w:rPr>
            <w:rFonts w:ascii="Times New Roman" w:eastAsiaTheme="minorEastAsia" w:hAnsi="Times New Roman"/>
            <w:noProof/>
            <w:color w:val="auto"/>
            <w:sz w:val="22"/>
            <w:szCs w:val="22"/>
          </w:rPr>
          <w:tab/>
        </w:r>
        <w:r w:rsidR="005027E8" w:rsidRPr="00B9624C">
          <w:rPr>
            <w:rStyle w:val="Hiperveza"/>
            <w:rFonts w:ascii="Times New Roman" w:hAnsi="Times New Roman"/>
            <w:noProof/>
            <w:color w:val="auto"/>
          </w:rPr>
          <w:t>ZAŠTITA OKOLIŠA</w:t>
        </w:r>
        <w:r w:rsidR="005027E8" w:rsidRPr="00B9624C">
          <w:rPr>
            <w:rFonts w:ascii="Times New Roman" w:hAnsi="Times New Roman"/>
            <w:noProof/>
            <w:webHidden/>
            <w:color w:val="auto"/>
          </w:rPr>
          <w:tab/>
        </w:r>
        <w:r w:rsidR="005027E8" w:rsidRPr="00B9624C">
          <w:rPr>
            <w:rFonts w:ascii="Times New Roman" w:hAnsi="Times New Roman"/>
            <w:noProof/>
            <w:webHidden/>
            <w:color w:val="auto"/>
          </w:rPr>
          <w:fldChar w:fldCharType="begin"/>
        </w:r>
        <w:r w:rsidR="005027E8" w:rsidRPr="00B9624C">
          <w:rPr>
            <w:rFonts w:ascii="Times New Roman" w:hAnsi="Times New Roman"/>
            <w:noProof/>
            <w:webHidden/>
            <w:color w:val="auto"/>
          </w:rPr>
          <w:instrText xml:space="preserve"> PAGEREF _Toc335375538 \h </w:instrText>
        </w:r>
        <w:r w:rsidR="005027E8" w:rsidRPr="00B9624C">
          <w:rPr>
            <w:rFonts w:ascii="Times New Roman" w:hAnsi="Times New Roman"/>
            <w:noProof/>
            <w:webHidden/>
            <w:color w:val="auto"/>
          </w:rPr>
        </w:r>
        <w:r w:rsidR="005027E8" w:rsidRPr="00B9624C">
          <w:rPr>
            <w:rFonts w:ascii="Times New Roman" w:hAnsi="Times New Roman"/>
            <w:noProof/>
            <w:webHidden/>
            <w:color w:val="auto"/>
          </w:rPr>
          <w:fldChar w:fldCharType="separate"/>
        </w:r>
        <w:r w:rsidR="00C157BD">
          <w:rPr>
            <w:rFonts w:ascii="Times New Roman" w:hAnsi="Times New Roman"/>
            <w:noProof/>
            <w:webHidden/>
            <w:color w:val="auto"/>
          </w:rPr>
          <w:t>17</w:t>
        </w:r>
        <w:r w:rsidR="005027E8" w:rsidRPr="00B9624C">
          <w:rPr>
            <w:rFonts w:ascii="Times New Roman" w:hAnsi="Times New Roman"/>
            <w:noProof/>
            <w:webHidden/>
            <w:color w:val="auto"/>
          </w:rPr>
          <w:fldChar w:fldCharType="end"/>
        </w:r>
      </w:hyperlink>
    </w:p>
    <w:p w:rsidR="005027E8" w:rsidRPr="00B9624C" w:rsidRDefault="006A65ED">
      <w:pPr>
        <w:pStyle w:val="Sadraj2"/>
        <w:tabs>
          <w:tab w:val="left" w:pos="880"/>
          <w:tab w:val="right" w:pos="9062"/>
        </w:tabs>
        <w:rPr>
          <w:rFonts w:ascii="Times New Roman" w:eastAsiaTheme="minorEastAsia" w:hAnsi="Times New Roman"/>
          <w:noProof/>
          <w:color w:val="auto"/>
          <w:sz w:val="22"/>
          <w:szCs w:val="22"/>
        </w:rPr>
      </w:pPr>
      <w:hyperlink w:anchor="_Toc335375539" w:history="1">
        <w:r w:rsidR="005027E8" w:rsidRPr="00B9624C">
          <w:rPr>
            <w:rStyle w:val="Hiperveza"/>
            <w:rFonts w:ascii="Times New Roman" w:hAnsi="Times New Roman"/>
            <w:noProof/>
            <w:color w:val="auto"/>
          </w:rPr>
          <w:t>3.1.</w:t>
        </w:r>
        <w:r w:rsidR="005027E8" w:rsidRPr="00B9624C">
          <w:rPr>
            <w:rFonts w:ascii="Times New Roman" w:eastAsiaTheme="minorEastAsia" w:hAnsi="Times New Roman"/>
            <w:noProof/>
            <w:color w:val="auto"/>
            <w:sz w:val="22"/>
            <w:szCs w:val="22"/>
          </w:rPr>
          <w:tab/>
        </w:r>
        <w:r w:rsidR="005027E8" w:rsidRPr="00B9624C">
          <w:rPr>
            <w:rStyle w:val="Hiperveza"/>
            <w:rFonts w:ascii="Times New Roman" w:hAnsi="Times New Roman"/>
            <w:noProof/>
            <w:color w:val="auto"/>
          </w:rPr>
          <w:t>Zbrinjavanje otpada</w:t>
        </w:r>
        <w:r w:rsidR="005027E8" w:rsidRPr="00B9624C">
          <w:rPr>
            <w:rFonts w:ascii="Times New Roman" w:hAnsi="Times New Roman"/>
            <w:noProof/>
            <w:webHidden/>
            <w:color w:val="auto"/>
          </w:rPr>
          <w:tab/>
        </w:r>
        <w:r w:rsidR="005027E8" w:rsidRPr="00B9624C">
          <w:rPr>
            <w:rFonts w:ascii="Times New Roman" w:hAnsi="Times New Roman"/>
            <w:noProof/>
            <w:webHidden/>
            <w:color w:val="auto"/>
          </w:rPr>
          <w:fldChar w:fldCharType="begin"/>
        </w:r>
        <w:r w:rsidR="005027E8" w:rsidRPr="00B9624C">
          <w:rPr>
            <w:rFonts w:ascii="Times New Roman" w:hAnsi="Times New Roman"/>
            <w:noProof/>
            <w:webHidden/>
            <w:color w:val="auto"/>
          </w:rPr>
          <w:instrText xml:space="preserve"> PAGEREF _Toc335375539 \h </w:instrText>
        </w:r>
        <w:r w:rsidR="005027E8" w:rsidRPr="00B9624C">
          <w:rPr>
            <w:rFonts w:ascii="Times New Roman" w:hAnsi="Times New Roman"/>
            <w:noProof/>
            <w:webHidden/>
            <w:color w:val="auto"/>
          </w:rPr>
        </w:r>
        <w:r w:rsidR="005027E8" w:rsidRPr="00B9624C">
          <w:rPr>
            <w:rFonts w:ascii="Times New Roman" w:hAnsi="Times New Roman"/>
            <w:noProof/>
            <w:webHidden/>
            <w:color w:val="auto"/>
          </w:rPr>
          <w:fldChar w:fldCharType="separate"/>
        </w:r>
        <w:r w:rsidR="00C157BD">
          <w:rPr>
            <w:rFonts w:ascii="Times New Roman" w:hAnsi="Times New Roman"/>
            <w:noProof/>
            <w:webHidden/>
            <w:color w:val="auto"/>
          </w:rPr>
          <w:t>17</w:t>
        </w:r>
        <w:r w:rsidR="005027E8" w:rsidRPr="00B9624C">
          <w:rPr>
            <w:rFonts w:ascii="Times New Roman" w:hAnsi="Times New Roman"/>
            <w:noProof/>
            <w:webHidden/>
            <w:color w:val="auto"/>
          </w:rPr>
          <w:fldChar w:fldCharType="end"/>
        </w:r>
      </w:hyperlink>
    </w:p>
    <w:p w:rsidR="005027E8" w:rsidRPr="00B9624C" w:rsidRDefault="006A65ED">
      <w:pPr>
        <w:pStyle w:val="Sadraj2"/>
        <w:tabs>
          <w:tab w:val="left" w:pos="880"/>
          <w:tab w:val="right" w:pos="9062"/>
        </w:tabs>
        <w:rPr>
          <w:rFonts w:ascii="Times New Roman" w:eastAsiaTheme="minorEastAsia" w:hAnsi="Times New Roman"/>
          <w:noProof/>
          <w:color w:val="auto"/>
          <w:sz w:val="22"/>
          <w:szCs w:val="22"/>
        </w:rPr>
      </w:pPr>
      <w:hyperlink w:anchor="_Toc335375540" w:history="1">
        <w:r w:rsidR="005027E8" w:rsidRPr="00B9624C">
          <w:rPr>
            <w:rStyle w:val="Hiperveza"/>
            <w:rFonts w:ascii="Times New Roman" w:hAnsi="Times New Roman"/>
            <w:noProof/>
            <w:color w:val="auto"/>
          </w:rPr>
          <w:t>3.2.</w:t>
        </w:r>
        <w:r w:rsidR="005027E8" w:rsidRPr="00B9624C">
          <w:rPr>
            <w:rFonts w:ascii="Times New Roman" w:eastAsiaTheme="minorEastAsia" w:hAnsi="Times New Roman"/>
            <w:noProof/>
            <w:color w:val="auto"/>
            <w:sz w:val="22"/>
            <w:szCs w:val="22"/>
          </w:rPr>
          <w:tab/>
        </w:r>
        <w:r w:rsidR="005027E8" w:rsidRPr="00B9624C">
          <w:rPr>
            <w:rStyle w:val="Hiperveza"/>
            <w:rFonts w:ascii="Times New Roman" w:hAnsi="Times New Roman"/>
            <w:noProof/>
            <w:color w:val="auto"/>
          </w:rPr>
          <w:t>Kakvoća zraka</w:t>
        </w:r>
        <w:r w:rsidR="005027E8" w:rsidRPr="00B9624C">
          <w:rPr>
            <w:rFonts w:ascii="Times New Roman" w:hAnsi="Times New Roman"/>
            <w:noProof/>
            <w:webHidden/>
            <w:color w:val="auto"/>
          </w:rPr>
          <w:tab/>
        </w:r>
        <w:r w:rsidR="005027E8" w:rsidRPr="00B9624C">
          <w:rPr>
            <w:rFonts w:ascii="Times New Roman" w:hAnsi="Times New Roman"/>
            <w:noProof/>
            <w:webHidden/>
            <w:color w:val="auto"/>
          </w:rPr>
          <w:fldChar w:fldCharType="begin"/>
        </w:r>
        <w:r w:rsidR="005027E8" w:rsidRPr="00B9624C">
          <w:rPr>
            <w:rFonts w:ascii="Times New Roman" w:hAnsi="Times New Roman"/>
            <w:noProof/>
            <w:webHidden/>
            <w:color w:val="auto"/>
          </w:rPr>
          <w:instrText xml:space="preserve"> PAGEREF _Toc335375540 \h </w:instrText>
        </w:r>
        <w:r w:rsidR="005027E8" w:rsidRPr="00B9624C">
          <w:rPr>
            <w:rFonts w:ascii="Times New Roman" w:hAnsi="Times New Roman"/>
            <w:noProof/>
            <w:webHidden/>
            <w:color w:val="auto"/>
          </w:rPr>
        </w:r>
        <w:r w:rsidR="005027E8" w:rsidRPr="00B9624C">
          <w:rPr>
            <w:rFonts w:ascii="Times New Roman" w:hAnsi="Times New Roman"/>
            <w:noProof/>
            <w:webHidden/>
            <w:color w:val="auto"/>
          </w:rPr>
          <w:fldChar w:fldCharType="separate"/>
        </w:r>
        <w:r w:rsidR="00C157BD">
          <w:rPr>
            <w:rFonts w:ascii="Times New Roman" w:hAnsi="Times New Roman"/>
            <w:noProof/>
            <w:webHidden/>
            <w:color w:val="auto"/>
          </w:rPr>
          <w:t>18</w:t>
        </w:r>
        <w:r w:rsidR="005027E8" w:rsidRPr="00B9624C">
          <w:rPr>
            <w:rFonts w:ascii="Times New Roman" w:hAnsi="Times New Roman"/>
            <w:noProof/>
            <w:webHidden/>
            <w:color w:val="auto"/>
          </w:rPr>
          <w:fldChar w:fldCharType="end"/>
        </w:r>
      </w:hyperlink>
    </w:p>
    <w:p w:rsidR="005027E8" w:rsidRPr="00B9624C" w:rsidRDefault="006A65ED">
      <w:pPr>
        <w:pStyle w:val="Sadraj2"/>
        <w:tabs>
          <w:tab w:val="left" w:pos="880"/>
          <w:tab w:val="right" w:pos="9062"/>
        </w:tabs>
        <w:rPr>
          <w:rFonts w:ascii="Times New Roman" w:eastAsiaTheme="minorEastAsia" w:hAnsi="Times New Roman"/>
          <w:noProof/>
          <w:color w:val="auto"/>
          <w:sz w:val="22"/>
          <w:szCs w:val="22"/>
        </w:rPr>
      </w:pPr>
      <w:hyperlink w:anchor="_Toc335375541" w:history="1">
        <w:r w:rsidR="005027E8" w:rsidRPr="00B9624C">
          <w:rPr>
            <w:rStyle w:val="Hiperveza"/>
            <w:rFonts w:ascii="Times New Roman" w:hAnsi="Times New Roman"/>
            <w:noProof/>
            <w:color w:val="auto"/>
          </w:rPr>
          <w:t>3.3.</w:t>
        </w:r>
        <w:r w:rsidR="005027E8" w:rsidRPr="00B9624C">
          <w:rPr>
            <w:rFonts w:ascii="Times New Roman" w:eastAsiaTheme="minorEastAsia" w:hAnsi="Times New Roman"/>
            <w:noProof/>
            <w:color w:val="auto"/>
            <w:sz w:val="22"/>
            <w:szCs w:val="22"/>
          </w:rPr>
          <w:tab/>
        </w:r>
        <w:r w:rsidR="005027E8" w:rsidRPr="00B9624C">
          <w:rPr>
            <w:rStyle w:val="Hiperveza"/>
            <w:rFonts w:ascii="Times New Roman" w:hAnsi="Times New Roman"/>
            <w:noProof/>
            <w:color w:val="auto"/>
          </w:rPr>
          <w:t>Zaštićeni dijelovi prirode</w:t>
        </w:r>
        <w:r w:rsidR="005027E8" w:rsidRPr="00B9624C">
          <w:rPr>
            <w:rFonts w:ascii="Times New Roman" w:hAnsi="Times New Roman"/>
            <w:noProof/>
            <w:webHidden/>
            <w:color w:val="auto"/>
          </w:rPr>
          <w:tab/>
        </w:r>
        <w:r w:rsidR="005027E8" w:rsidRPr="00B9624C">
          <w:rPr>
            <w:rFonts w:ascii="Times New Roman" w:hAnsi="Times New Roman"/>
            <w:noProof/>
            <w:webHidden/>
            <w:color w:val="auto"/>
          </w:rPr>
          <w:fldChar w:fldCharType="begin"/>
        </w:r>
        <w:r w:rsidR="005027E8" w:rsidRPr="00B9624C">
          <w:rPr>
            <w:rFonts w:ascii="Times New Roman" w:hAnsi="Times New Roman"/>
            <w:noProof/>
            <w:webHidden/>
            <w:color w:val="auto"/>
          </w:rPr>
          <w:instrText xml:space="preserve"> PAGEREF _Toc335375541 \h </w:instrText>
        </w:r>
        <w:r w:rsidR="005027E8" w:rsidRPr="00B9624C">
          <w:rPr>
            <w:rFonts w:ascii="Times New Roman" w:hAnsi="Times New Roman"/>
            <w:noProof/>
            <w:webHidden/>
            <w:color w:val="auto"/>
          </w:rPr>
        </w:r>
        <w:r w:rsidR="005027E8" w:rsidRPr="00B9624C">
          <w:rPr>
            <w:rFonts w:ascii="Times New Roman" w:hAnsi="Times New Roman"/>
            <w:noProof/>
            <w:webHidden/>
            <w:color w:val="auto"/>
          </w:rPr>
          <w:fldChar w:fldCharType="separate"/>
        </w:r>
        <w:r w:rsidR="00C157BD">
          <w:rPr>
            <w:rFonts w:ascii="Times New Roman" w:hAnsi="Times New Roman"/>
            <w:noProof/>
            <w:webHidden/>
            <w:color w:val="auto"/>
          </w:rPr>
          <w:t>18</w:t>
        </w:r>
        <w:r w:rsidR="005027E8" w:rsidRPr="00B9624C">
          <w:rPr>
            <w:rFonts w:ascii="Times New Roman" w:hAnsi="Times New Roman"/>
            <w:noProof/>
            <w:webHidden/>
            <w:color w:val="auto"/>
          </w:rPr>
          <w:fldChar w:fldCharType="end"/>
        </w:r>
      </w:hyperlink>
    </w:p>
    <w:p w:rsidR="005027E8" w:rsidRPr="00B9624C" w:rsidRDefault="006A65ED">
      <w:pPr>
        <w:pStyle w:val="Sadraj1"/>
        <w:tabs>
          <w:tab w:val="left" w:pos="400"/>
          <w:tab w:val="right" w:pos="9062"/>
        </w:tabs>
        <w:rPr>
          <w:rFonts w:ascii="Times New Roman" w:eastAsiaTheme="minorEastAsia" w:hAnsi="Times New Roman"/>
          <w:noProof/>
          <w:color w:val="auto"/>
          <w:sz w:val="22"/>
          <w:szCs w:val="22"/>
        </w:rPr>
      </w:pPr>
      <w:hyperlink w:anchor="_Toc335375542" w:history="1">
        <w:r w:rsidR="005027E8" w:rsidRPr="00B9624C">
          <w:rPr>
            <w:rStyle w:val="Hiperveza"/>
            <w:rFonts w:ascii="Times New Roman" w:hAnsi="Times New Roman"/>
            <w:noProof/>
            <w:color w:val="auto"/>
          </w:rPr>
          <w:t>4.</w:t>
        </w:r>
        <w:r w:rsidR="005027E8" w:rsidRPr="00B9624C">
          <w:rPr>
            <w:rFonts w:ascii="Times New Roman" w:eastAsiaTheme="minorEastAsia" w:hAnsi="Times New Roman"/>
            <w:noProof/>
            <w:color w:val="auto"/>
            <w:sz w:val="22"/>
            <w:szCs w:val="22"/>
          </w:rPr>
          <w:tab/>
        </w:r>
        <w:r w:rsidR="005027E8" w:rsidRPr="00B9624C">
          <w:rPr>
            <w:rStyle w:val="Hiperveza"/>
            <w:rFonts w:ascii="Times New Roman" w:hAnsi="Times New Roman"/>
            <w:noProof/>
            <w:color w:val="auto"/>
          </w:rPr>
          <w:t>INFRASTRUKTURA</w:t>
        </w:r>
        <w:r w:rsidR="005027E8" w:rsidRPr="00B9624C">
          <w:rPr>
            <w:rFonts w:ascii="Times New Roman" w:hAnsi="Times New Roman"/>
            <w:noProof/>
            <w:webHidden/>
            <w:color w:val="auto"/>
          </w:rPr>
          <w:tab/>
        </w:r>
        <w:r w:rsidR="005027E8" w:rsidRPr="00B9624C">
          <w:rPr>
            <w:rFonts w:ascii="Times New Roman" w:hAnsi="Times New Roman"/>
            <w:noProof/>
            <w:webHidden/>
            <w:color w:val="auto"/>
          </w:rPr>
          <w:fldChar w:fldCharType="begin"/>
        </w:r>
        <w:r w:rsidR="005027E8" w:rsidRPr="00B9624C">
          <w:rPr>
            <w:rFonts w:ascii="Times New Roman" w:hAnsi="Times New Roman"/>
            <w:noProof/>
            <w:webHidden/>
            <w:color w:val="auto"/>
          </w:rPr>
          <w:instrText xml:space="preserve"> PAGEREF _Toc335375542 \h </w:instrText>
        </w:r>
        <w:r w:rsidR="005027E8" w:rsidRPr="00B9624C">
          <w:rPr>
            <w:rFonts w:ascii="Times New Roman" w:hAnsi="Times New Roman"/>
            <w:noProof/>
            <w:webHidden/>
            <w:color w:val="auto"/>
          </w:rPr>
        </w:r>
        <w:r w:rsidR="005027E8" w:rsidRPr="00B9624C">
          <w:rPr>
            <w:rFonts w:ascii="Times New Roman" w:hAnsi="Times New Roman"/>
            <w:noProof/>
            <w:webHidden/>
            <w:color w:val="auto"/>
          </w:rPr>
          <w:fldChar w:fldCharType="separate"/>
        </w:r>
        <w:r w:rsidR="00C157BD">
          <w:rPr>
            <w:rFonts w:ascii="Times New Roman" w:hAnsi="Times New Roman"/>
            <w:noProof/>
            <w:webHidden/>
            <w:color w:val="auto"/>
          </w:rPr>
          <w:t>21</w:t>
        </w:r>
        <w:r w:rsidR="005027E8" w:rsidRPr="00B9624C">
          <w:rPr>
            <w:rFonts w:ascii="Times New Roman" w:hAnsi="Times New Roman"/>
            <w:noProof/>
            <w:webHidden/>
            <w:color w:val="auto"/>
          </w:rPr>
          <w:fldChar w:fldCharType="end"/>
        </w:r>
      </w:hyperlink>
    </w:p>
    <w:p w:rsidR="005027E8" w:rsidRPr="00B9624C" w:rsidRDefault="006A65ED">
      <w:pPr>
        <w:pStyle w:val="Sadraj2"/>
        <w:tabs>
          <w:tab w:val="left" w:pos="880"/>
          <w:tab w:val="right" w:pos="9062"/>
        </w:tabs>
        <w:rPr>
          <w:rFonts w:ascii="Times New Roman" w:eastAsiaTheme="minorEastAsia" w:hAnsi="Times New Roman"/>
          <w:noProof/>
          <w:color w:val="auto"/>
          <w:sz w:val="22"/>
          <w:szCs w:val="22"/>
        </w:rPr>
      </w:pPr>
      <w:hyperlink w:anchor="_Toc335375543" w:history="1">
        <w:r w:rsidR="005027E8" w:rsidRPr="00B9624C">
          <w:rPr>
            <w:rStyle w:val="Hiperveza"/>
            <w:rFonts w:ascii="Times New Roman" w:hAnsi="Times New Roman"/>
            <w:noProof/>
            <w:color w:val="auto"/>
          </w:rPr>
          <w:t>4.1.</w:t>
        </w:r>
        <w:r w:rsidR="005027E8" w:rsidRPr="00B9624C">
          <w:rPr>
            <w:rFonts w:ascii="Times New Roman" w:eastAsiaTheme="minorEastAsia" w:hAnsi="Times New Roman"/>
            <w:noProof/>
            <w:color w:val="auto"/>
            <w:sz w:val="22"/>
            <w:szCs w:val="22"/>
          </w:rPr>
          <w:tab/>
        </w:r>
        <w:r w:rsidR="005027E8" w:rsidRPr="00B9624C">
          <w:rPr>
            <w:rStyle w:val="Hiperveza"/>
            <w:rFonts w:ascii="Times New Roman" w:hAnsi="Times New Roman"/>
            <w:noProof/>
            <w:color w:val="auto"/>
          </w:rPr>
          <w:t>Cestovna infrastruktura</w:t>
        </w:r>
        <w:r w:rsidR="005027E8" w:rsidRPr="00B9624C">
          <w:rPr>
            <w:rFonts w:ascii="Times New Roman" w:hAnsi="Times New Roman"/>
            <w:noProof/>
            <w:webHidden/>
            <w:color w:val="auto"/>
          </w:rPr>
          <w:tab/>
        </w:r>
        <w:r w:rsidR="005027E8" w:rsidRPr="00B9624C">
          <w:rPr>
            <w:rFonts w:ascii="Times New Roman" w:hAnsi="Times New Roman"/>
            <w:noProof/>
            <w:webHidden/>
            <w:color w:val="auto"/>
          </w:rPr>
          <w:fldChar w:fldCharType="begin"/>
        </w:r>
        <w:r w:rsidR="005027E8" w:rsidRPr="00B9624C">
          <w:rPr>
            <w:rFonts w:ascii="Times New Roman" w:hAnsi="Times New Roman"/>
            <w:noProof/>
            <w:webHidden/>
            <w:color w:val="auto"/>
          </w:rPr>
          <w:instrText xml:space="preserve"> PAGEREF _Toc335375543 \h </w:instrText>
        </w:r>
        <w:r w:rsidR="005027E8" w:rsidRPr="00B9624C">
          <w:rPr>
            <w:rFonts w:ascii="Times New Roman" w:hAnsi="Times New Roman"/>
            <w:noProof/>
            <w:webHidden/>
            <w:color w:val="auto"/>
          </w:rPr>
        </w:r>
        <w:r w:rsidR="005027E8" w:rsidRPr="00B9624C">
          <w:rPr>
            <w:rFonts w:ascii="Times New Roman" w:hAnsi="Times New Roman"/>
            <w:noProof/>
            <w:webHidden/>
            <w:color w:val="auto"/>
          </w:rPr>
          <w:fldChar w:fldCharType="separate"/>
        </w:r>
        <w:r w:rsidR="00C157BD">
          <w:rPr>
            <w:rFonts w:ascii="Times New Roman" w:hAnsi="Times New Roman"/>
            <w:noProof/>
            <w:webHidden/>
            <w:color w:val="auto"/>
          </w:rPr>
          <w:t>21</w:t>
        </w:r>
        <w:r w:rsidR="005027E8" w:rsidRPr="00B9624C">
          <w:rPr>
            <w:rFonts w:ascii="Times New Roman" w:hAnsi="Times New Roman"/>
            <w:noProof/>
            <w:webHidden/>
            <w:color w:val="auto"/>
          </w:rPr>
          <w:fldChar w:fldCharType="end"/>
        </w:r>
      </w:hyperlink>
    </w:p>
    <w:p w:rsidR="005027E8" w:rsidRPr="00B9624C" w:rsidRDefault="006A65ED">
      <w:pPr>
        <w:pStyle w:val="Sadraj3"/>
        <w:tabs>
          <w:tab w:val="left" w:pos="1100"/>
          <w:tab w:val="right" w:pos="9062"/>
        </w:tabs>
        <w:rPr>
          <w:rFonts w:ascii="Times New Roman" w:eastAsiaTheme="minorEastAsia" w:hAnsi="Times New Roman"/>
          <w:noProof/>
          <w:color w:val="auto"/>
          <w:sz w:val="22"/>
          <w:szCs w:val="22"/>
        </w:rPr>
      </w:pPr>
      <w:hyperlink w:anchor="_Toc335375544" w:history="1">
        <w:r w:rsidR="005027E8" w:rsidRPr="00B9624C">
          <w:rPr>
            <w:rStyle w:val="Hiperveza"/>
            <w:rFonts w:ascii="Times New Roman" w:hAnsi="Times New Roman"/>
            <w:noProof/>
            <w:color w:val="auto"/>
          </w:rPr>
          <w:t>4.1.1.</w:t>
        </w:r>
        <w:r w:rsidR="005027E8" w:rsidRPr="00B9624C">
          <w:rPr>
            <w:rFonts w:ascii="Times New Roman" w:eastAsiaTheme="minorEastAsia" w:hAnsi="Times New Roman"/>
            <w:noProof/>
            <w:color w:val="auto"/>
            <w:sz w:val="22"/>
            <w:szCs w:val="22"/>
          </w:rPr>
          <w:tab/>
        </w:r>
        <w:r w:rsidR="005027E8" w:rsidRPr="00B9624C">
          <w:rPr>
            <w:rStyle w:val="Hiperveza"/>
            <w:rFonts w:ascii="Times New Roman" w:hAnsi="Times New Roman"/>
            <w:noProof/>
            <w:color w:val="auto"/>
          </w:rPr>
          <w:t>Javni promet</w:t>
        </w:r>
        <w:r w:rsidR="005027E8" w:rsidRPr="00B9624C">
          <w:rPr>
            <w:rFonts w:ascii="Times New Roman" w:hAnsi="Times New Roman"/>
            <w:noProof/>
            <w:webHidden/>
            <w:color w:val="auto"/>
          </w:rPr>
          <w:tab/>
        </w:r>
        <w:r w:rsidR="005027E8" w:rsidRPr="00B9624C">
          <w:rPr>
            <w:rFonts w:ascii="Times New Roman" w:hAnsi="Times New Roman"/>
            <w:noProof/>
            <w:webHidden/>
            <w:color w:val="auto"/>
          </w:rPr>
          <w:fldChar w:fldCharType="begin"/>
        </w:r>
        <w:r w:rsidR="005027E8" w:rsidRPr="00B9624C">
          <w:rPr>
            <w:rFonts w:ascii="Times New Roman" w:hAnsi="Times New Roman"/>
            <w:noProof/>
            <w:webHidden/>
            <w:color w:val="auto"/>
          </w:rPr>
          <w:instrText xml:space="preserve"> PAGEREF _Toc335375544 \h </w:instrText>
        </w:r>
        <w:r w:rsidR="005027E8" w:rsidRPr="00B9624C">
          <w:rPr>
            <w:rFonts w:ascii="Times New Roman" w:hAnsi="Times New Roman"/>
            <w:noProof/>
            <w:webHidden/>
            <w:color w:val="auto"/>
          </w:rPr>
        </w:r>
        <w:r w:rsidR="005027E8" w:rsidRPr="00B9624C">
          <w:rPr>
            <w:rFonts w:ascii="Times New Roman" w:hAnsi="Times New Roman"/>
            <w:noProof/>
            <w:webHidden/>
            <w:color w:val="auto"/>
          </w:rPr>
          <w:fldChar w:fldCharType="separate"/>
        </w:r>
        <w:r w:rsidR="00C157BD">
          <w:rPr>
            <w:rFonts w:ascii="Times New Roman" w:hAnsi="Times New Roman"/>
            <w:noProof/>
            <w:webHidden/>
            <w:color w:val="auto"/>
          </w:rPr>
          <w:t>23</w:t>
        </w:r>
        <w:r w:rsidR="005027E8" w:rsidRPr="00B9624C">
          <w:rPr>
            <w:rFonts w:ascii="Times New Roman" w:hAnsi="Times New Roman"/>
            <w:noProof/>
            <w:webHidden/>
            <w:color w:val="auto"/>
          </w:rPr>
          <w:fldChar w:fldCharType="end"/>
        </w:r>
      </w:hyperlink>
    </w:p>
    <w:p w:rsidR="005027E8" w:rsidRPr="00B9624C" w:rsidRDefault="006A65ED">
      <w:pPr>
        <w:pStyle w:val="Sadraj2"/>
        <w:tabs>
          <w:tab w:val="left" w:pos="880"/>
          <w:tab w:val="right" w:pos="9062"/>
        </w:tabs>
        <w:rPr>
          <w:rFonts w:ascii="Times New Roman" w:eastAsiaTheme="minorEastAsia" w:hAnsi="Times New Roman"/>
          <w:noProof/>
          <w:color w:val="auto"/>
          <w:sz w:val="22"/>
          <w:szCs w:val="22"/>
        </w:rPr>
      </w:pPr>
      <w:hyperlink w:anchor="_Toc335375545" w:history="1">
        <w:r w:rsidR="005027E8" w:rsidRPr="00B9624C">
          <w:rPr>
            <w:rStyle w:val="Hiperveza"/>
            <w:rFonts w:ascii="Times New Roman" w:hAnsi="Times New Roman"/>
            <w:noProof/>
            <w:color w:val="auto"/>
          </w:rPr>
          <w:t>4.2.</w:t>
        </w:r>
        <w:r w:rsidR="005027E8" w:rsidRPr="00B9624C">
          <w:rPr>
            <w:rFonts w:ascii="Times New Roman" w:eastAsiaTheme="minorEastAsia" w:hAnsi="Times New Roman"/>
            <w:noProof/>
            <w:color w:val="auto"/>
            <w:sz w:val="22"/>
            <w:szCs w:val="22"/>
          </w:rPr>
          <w:tab/>
        </w:r>
        <w:r w:rsidR="005027E8" w:rsidRPr="00B9624C">
          <w:rPr>
            <w:rStyle w:val="Hiperveza"/>
            <w:rFonts w:ascii="Times New Roman" w:hAnsi="Times New Roman"/>
            <w:noProof/>
            <w:color w:val="auto"/>
          </w:rPr>
          <w:t>Željeznička infrastruktura</w:t>
        </w:r>
        <w:r w:rsidR="005027E8" w:rsidRPr="00B9624C">
          <w:rPr>
            <w:rFonts w:ascii="Times New Roman" w:hAnsi="Times New Roman"/>
            <w:noProof/>
            <w:webHidden/>
            <w:color w:val="auto"/>
          </w:rPr>
          <w:tab/>
        </w:r>
        <w:r w:rsidR="005027E8" w:rsidRPr="00B9624C">
          <w:rPr>
            <w:rFonts w:ascii="Times New Roman" w:hAnsi="Times New Roman"/>
            <w:noProof/>
            <w:webHidden/>
            <w:color w:val="auto"/>
          </w:rPr>
          <w:fldChar w:fldCharType="begin"/>
        </w:r>
        <w:r w:rsidR="005027E8" w:rsidRPr="00B9624C">
          <w:rPr>
            <w:rFonts w:ascii="Times New Roman" w:hAnsi="Times New Roman"/>
            <w:noProof/>
            <w:webHidden/>
            <w:color w:val="auto"/>
          </w:rPr>
          <w:instrText xml:space="preserve"> PAGEREF _Toc335375545 \h </w:instrText>
        </w:r>
        <w:r w:rsidR="005027E8" w:rsidRPr="00B9624C">
          <w:rPr>
            <w:rFonts w:ascii="Times New Roman" w:hAnsi="Times New Roman"/>
            <w:noProof/>
            <w:webHidden/>
            <w:color w:val="auto"/>
          </w:rPr>
        </w:r>
        <w:r w:rsidR="005027E8" w:rsidRPr="00B9624C">
          <w:rPr>
            <w:rFonts w:ascii="Times New Roman" w:hAnsi="Times New Roman"/>
            <w:noProof/>
            <w:webHidden/>
            <w:color w:val="auto"/>
          </w:rPr>
          <w:fldChar w:fldCharType="separate"/>
        </w:r>
        <w:r w:rsidR="00C157BD">
          <w:rPr>
            <w:rFonts w:ascii="Times New Roman" w:hAnsi="Times New Roman"/>
            <w:noProof/>
            <w:webHidden/>
            <w:color w:val="auto"/>
          </w:rPr>
          <w:t>23</w:t>
        </w:r>
        <w:r w:rsidR="005027E8" w:rsidRPr="00B9624C">
          <w:rPr>
            <w:rFonts w:ascii="Times New Roman" w:hAnsi="Times New Roman"/>
            <w:noProof/>
            <w:webHidden/>
            <w:color w:val="auto"/>
          </w:rPr>
          <w:fldChar w:fldCharType="end"/>
        </w:r>
      </w:hyperlink>
    </w:p>
    <w:p w:rsidR="005027E8" w:rsidRPr="00B9624C" w:rsidRDefault="006A65ED">
      <w:pPr>
        <w:pStyle w:val="Sadraj2"/>
        <w:tabs>
          <w:tab w:val="left" w:pos="880"/>
          <w:tab w:val="right" w:pos="9062"/>
        </w:tabs>
        <w:rPr>
          <w:rFonts w:ascii="Times New Roman" w:eastAsiaTheme="minorEastAsia" w:hAnsi="Times New Roman"/>
          <w:noProof/>
          <w:color w:val="auto"/>
          <w:sz w:val="22"/>
          <w:szCs w:val="22"/>
        </w:rPr>
      </w:pPr>
      <w:hyperlink w:anchor="_Toc335375546" w:history="1">
        <w:r w:rsidR="005027E8" w:rsidRPr="00B9624C">
          <w:rPr>
            <w:rStyle w:val="Hiperveza"/>
            <w:rFonts w:ascii="Times New Roman" w:hAnsi="Times New Roman"/>
            <w:noProof/>
            <w:color w:val="auto"/>
          </w:rPr>
          <w:t>4.3.</w:t>
        </w:r>
        <w:r w:rsidR="005027E8" w:rsidRPr="00B9624C">
          <w:rPr>
            <w:rFonts w:ascii="Times New Roman" w:eastAsiaTheme="minorEastAsia" w:hAnsi="Times New Roman"/>
            <w:noProof/>
            <w:color w:val="auto"/>
            <w:sz w:val="22"/>
            <w:szCs w:val="22"/>
          </w:rPr>
          <w:tab/>
        </w:r>
        <w:r w:rsidR="005027E8" w:rsidRPr="00B9624C">
          <w:rPr>
            <w:rStyle w:val="Hiperveza"/>
            <w:rFonts w:ascii="Times New Roman" w:hAnsi="Times New Roman"/>
            <w:noProof/>
            <w:color w:val="auto"/>
          </w:rPr>
          <w:t>Zračni promet</w:t>
        </w:r>
        <w:r w:rsidR="005027E8" w:rsidRPr="00B9624C">
          <w:rPr>
            <w:rFonts w:ascii="Times New Roman" w:hAnsi="Times New Roman"/>
            <w:noProof/>
            <w:webHidden/>
            <w:color w:val="auto"/>
          </w:rPr>
          <w:tab/>
        </w:r>
        <w:r w:rsidR="005027E8" w:rsidRPr="00B9624C">
          <w:rPr>
            <w:rFonts w:ascii="Times New Roman" w:hAnsi="Times New Roman"/>
            <w:noProof/>
            <w:webHidden/>
            <w:color w:val="auto"/>
          </w:rPr>
          <w:fldChar w:fldCharType="begin"/>
        </w:r>
        <w:r w:rsidR="005027E8" w:rsidRPr="00B9624C">
          <w:rPr>
            <w:rFonts w:ascii="Times New Roman" w:hAnsi="Times New Roman"/>
            <w:noProof/>
            <w:webHidden/>
            <w:color w:val="auto"/>
          </w:rPr>
          <w:instrText xml:space="preserve"> PAGEREF _Toc335375546 \h </w:instrText>
        </w:r>
        <w:r w:rsidR="005027E8" w:rsidRPr="00B9624C">
          <w:rPr>
            <w:rFonts w:ascii="Times New Roman" w:hAnsi="Times New Roman"/>
            <w:noProof/>
            <w:webHidden/>
            <w:color w:val="auto"/>
          </w:rPr>
        </w:r>
        <w:r w:rsidR="005027E8" w:rsidRPr="00B9624C">
          <w:rPr>
            <w:rFonts w:ascii="Times New Roman" w:hAnsi="Times New Roman"/>
            <w:noProof/>
            <w:webHidden/>
            <w:color w:val="auto"/>
          </w:rPr>
          <w:fldChar w:fldCharType="separate"/>
        </w:r>
        <w:r w:rsidR="00C157BD">
          <w:rPr>
            <w:rFonts w:ascii="Times New Roman" w:hAnsi="Times New Roman"/>
            <w:noProof/>
            <w:webHidden/>
            <w:color w:val="auto"/>
          </w:rPr>
          <w:t>24</w:t>
        </w:r>
        <w:r w:rsidR="005027E8" w:rsidRPr="00B9624C">
          <w:rPr>
            <w:rFonts w:ascii="Times New Roman" w:hAnsi="Times New Roman"/>
            <w:noProof/>
            <w:webHidden/>
            <w:color w:val="auto"/>
          </w:rPr>
          <w:fldChar w:fldCharType="end"/>
        </w:r>
      </w:hyperlink>
    </w:p>
    <w:p w:rsidR="005027E8" w:rsidRPr="00B9624C" w:rsidRDefault="006A65ED">
      <w:pPr>
        <w:pStyle w:val="Sadraj2"/>
        <w:tabs>
          <w:tab w:val="left" w:pos="880"/>
          <w:tab w:val="right" w:pos="9062"/>
        </w:tabs>
        <w:rPr>
          <w:rFonts w:ascii="Times New Roman" w:eastAsiaTheme="minorEastAsia" w:hAnsi="Times New Roman"/>
          <w:noProof/>
          <w:color w:val="auto"/>
          <w:sz w:val="22"/>
          <w:szCs w:val="22"/>
        </w:rPr>
      </w:pPr>
      <w:hyperlink w:anchor="_Toc335375547" w:history="1">
        <w:r w:rsidR="005027E8" w:rsidRPr="00B9624C">
          <w:rPr>
            <w:rStyle w:val="Hiperveza"/>
            <w:rFonts w:ascii="Times New Roman" w:hAnsi="Times New Roman"/>
            <w:noProof/>
            <w:color w:val="auto"/>
          </w:rPr>
          <w:t>4.4.</w:t>
        </w:r>
        <w:r w:rsidR="005027E8" w:rsidRPr="00B9624C">
          <w:rPr>
            <w:rFonts w:ascii="Times New Roman" w:eastAsiaTheme="minorEastAsia" w:hAnsi="Times New Roman"/>
            <w:noProof/>
            <w:color w:val="auto"/>
            <w:sz w:val="22"/>
            <w:szCs w:val="22"/>
          </w:rPr>
          <w:tab/>
        </w:r>
        <w:r w:rsidR="004D22DD" w:rsidRPr="00B9624C">
          <w:rPr>
            <w:rStyle w:val="Hiperveza"/>
            <w:rFonts w:ascii="Times New Roman" w:hAnsi="Times New Roman"/>
            <w:noProof/>
            <w:color w:val="auto"/>
          </w:rPr>
          <w:t>Informacijsko-</w:t>
        </w:r>
        <w:r w:rsidR="005027E8" w:rsidRPr="00B9624C">
          <w:rPr>
            <w:rStyle w:val="Hiperveza"/>
            <w:rFonts w:ascii="Times New Roman" w:hAnsi="Times New Roman"/>
            <w:noProof/>
            <w:color w:val="auto"/>
          </w:rPr>
          <w:t>komunikacijska infrastruktura</w:t>
        </w:r>
        <w:r w:rsidR="005027E8" w:rsidRPr="00B9624C">
          <w:rPr>
            <w:rFonts w:ascii="Times New Roman" w:hAnsi="Times New Roman"/>
            <w:noProof/>
            <w:webHidden/>
            <w:color w:val="auto"/>
          </w:rPr>
          <w:tab/>
        </w:r>
        <w:r w:rsidR="005027E8" w:rsidRPr="00B9624C">
          <w:rPr>
            <w:rFonts w:ascii="Times New Roman" w:hAnsi="Times New Roman"/>
            <w:noProof/>
            <w:webHidden/>
            <w:color w:val="auto"/>
          </w:rPr>
          <w:fldChar w:fldCharType="begin"/>
        </w:r>
        <w:r w:rsidR="005027E8" w:rsidRPr="00B9624C">
          <w:rPr>
            <w:rFonts w:ascii="Times New Roman" w:hAnsi="Times New Roman"/>
            <w:noProof/>
            <w:webHidden/>
            <w:color w:val="auto"/>
          </w:rPr>
          <w:instrText xml:space="preserve"> PAGEREF _Toc335375547 \h </w:instrText>
        </w:r>
        <w:r w:rsidR="005027E8" w:rsidRPr="00B9624C">
          <w:rPr>
            <w:rFonts w:ascii="Times New Roman" w:hAnsi="Times New Roman"/>
            <w:noProof/>
            <w:webHidden/>
            <w:color w:val="auto"/>
          </w:rPr>
        </w:r>
        <w:r w:rsidR="005027E8" w:rsidRPr="00B9624C">
          <w:rPr>
            <w:rFonts w:ascii="Times New Roman" w:hAnsi="Times New Roman"/>
            <w:noProof/>
            <w:webHidden/>
            <w:color w:val="auto"/>
          </w:rPr>
          <w:fldChar w:fldCharType="separate"/>
        </w:r>
        <w:r w:rsidR="00C157BD">
          <w:rPr>
            <w:rFonts w:ascii="Times New Roman" w:hAnsi="Times New Roman"/>
            <w:noProof/>
            <w:webHidden/>
            <w:color w:val="auto"/>
          </w:rPr>
          <w:t>24</w:t>
        </w:r>
        <w:r w:rsidR="005027E8" w:rsidRPr="00B9624C">
          <w:rPr>
            <w:rFonts w:ascii="Times New Roman" w:hAnsi="Times New Roman"/>
            <w:noProof/>
            <w:webHidden/>
            <w:color w:val="auto"/>
          </w:rPr>
          <w:fldChar w:fldCharType="end"/>
        </w:r>
      </w:hyperlink>
    </w:p>
    <w:p w:rsidR="005027E8" w:rsidRPr="00B9624C" w:rsidRDefault="006A65ED">
      <w:pPr>
        <w:pStyle w:val="Sadraj2"/>
        <w:tabs>
          <w:tab w:val="left" w:pos="880"/>
          <w:tab w:val="right" w:pos="9062"/>
        </w:tabs>
        <w:rPr>
          <w:rFonts w:ascii="Times New Roman" w:eastAsiaTheme="minorEastAsia" w:hAnsi="Times New Roman"/>
          <w:noProof/>
          <w:color w:val="auto"/>
          <w:sz w:val="22"/>
          <w:szCs w:val="22"/>
        </w:rPr>
      </w:pPr>
      <w:hyperlink w:anchor="_Toc335375548" w:history="1">
        <w:r w:rsidR="005027E8" w:rsidRPr="00B9624C">
          <w:rPr>
            <w:rStyle w:val="Hiperveza"/>
            <w:rFonts w:ascii="Times New Roman" w:hAnsi="Times New Roman"/>
            <w:noProof/>
            <w:color w:val="auto"/>
          </w:rPr>
          <w:t>4.5.</w:t>
        </w:r>
        <w:r w:rsidR="005027E8" w:rsidRPr="00B9624C">
          <w:rPr>
            <w:rFonts w:ascii="Times New Roman" w:eastAsiaTheme="minorEastAsia" w:hAnsi="Times New Roman"/>
            <w:noProof/>
            <w:color w:val="auto"/>
            <w:sz w:val="22"/>
            <w:szCs w:val="22"/>
          </w:rPr>
          <w:tab/>
        </w:r>
        <w:r w:rsidR="005027E8" w:rsidRPr="00B9624C">
          <w:rPr>
            <w:rStyle w:val="Hiperveza"/>
            <w:rFonts w:ascii="Times New Roman" w:hAnsi="Times New Roman"/>
            <w:noProof/>
            <w:color w:val="auto"/>
          </w:rPr>
          <w:t>Vodoopskrba</w:t>
        </w:r>
        <w:r w:rsidR="005027E8" w:rsidRPr="00B9624C">
          <w:rPr>
            <w:rFonts w:ascii="Times New Roman" w:hAnsi="Times New Roman"/>
            <w:noProof/>
            <w:webHidden/>
            <w:color w:val="auto"/>
          </w:rPr>
          <w:tab/>
        </w:r>
        <w:r w:rsidR="005027E8" w:rsidRPr="00B9624C">
          <w:rPr>
            <w:rFonts w:ascii="Times New Roman" w:hAnsi="Times New Roman"/>
            <w:noProof/>
            <w:webHidden/>
            <w:color w:val="auto"/>
          </w:rPr>
          <w:fldChar w:fldCharType="begin"/>
        </w:r>
        <w:r w:rsidR="005027E8" w:rsidRPr="00B9624C">
          <w:rPr>
            <w:rFonts w:ascii="Times New Roman" w:hAnsi="Times New Roman"/>
            <w:noProof/>
            <w:webHidden/>
            <w:color w:val="auto"/>
          </w:rPr>
          <w:instrText xml:space="preserve"> PAGEREF _Toc335375548 \h </w:instrText>
        </w:r>
        <w:r w:rsidR="005027E8" w:rsidRPr="00B9624C">
          <w:rPr>
            <w:rFonts w:ascii="Times New Roman" w:hAnsi="Times New Roman"/>
            <w:noProof/>
            <w:webHidden/>
            <w:color w:val="auto"/>
          </w:rPr>
        </w:r>
        <w:r w:rsidR="005027E8" w:rsidRPr="00B9624C">
          <w:rPr>
            <w:rFonts w:ascii="Times New Roman" w:hAnsi="Times New Roman"/>
            <w:noProof/>
            <w:webHidden/>
            <w:color w:val="auto"/>
          </w:rPr>
          <w:fldChar w:fldCharType="separate"/>
        </w:r>
        <w:r w:rsidR="00C157BD">
          <w:rPr>
            <w:rFonts w:ascii="Times New Roman" w:hAnsi="Times New Roman"/>
            <w:noProof/>
            <w:webHidden/>
            <w:color w:val="auto"/>
          </w:rPr>
          <w:t>26</w:t>
        </w:r>
        <w:r w:rsidR="005027E8" w:rsidRPr="00B9624C">
          <w:rPr>
            <w:rFonts w:ascii="Times New Roman" w:hAnsi="Times New Roman"/>
            <w:noProof/>
            <w:webHidden/>
            <w:color w:val="auto"/>
          </w:rPr>
          <w:fldChar w:fldCharType="end"/>
        </w:r>
      </w:hyperlink>
    </w:p>
    <w:p w:rsidR="005027E8" w:rsidRPr="00B9624C" w:rsidRDefault="006A65ED">
      <w:pPr>
        <w:pStyle w:val="Sadraj2"/>
        <w:tabs>
          <w:tab w:val="left" w:pos="880"/>
          <w:tab w:val="right" w:pos="9062"/>
        </w:tabs>
        <w:rPr>
          <w:rFonts w:ascii="Times New Roman" w:eastAsiaTheme="minorEastAsia" w:hAnsi="Times New Roman"/>
          <w:noProof/>
          <w:color w:val="auto"/>
          <w:sz w:val="22"/>
          <w:szCs w:val="22"/>
        </w:rPr>
      </w:pPr>
      <w:hyperlink w:anchor="_Toc335375549" w:history="1">
        <w:r w:rsidR="005027E8" w:rsidRPr="00B9624C">
          <w:rPr>
            <w:rStyle w:val="Hiperveza"/>
            <w:rFonts w:ascii="Times New Roman" w:hAnsi="Times New Roman"/>
            <w:noProof/>
            <w:color w:val="auto"/>
          </w:rPr>
          <w:t>4.6.</w:t>
        </w:r>
        <w:r w:rsidR="005027E8" w:rsidRPr="00B9624C">
          <w:rPr>
            <w:rFonts w:ascii="Times New Roman" w:eastAsiaTheme="minorEastAsia" w:hAnsi="Times New Roman"/>
            <w:noProof/>
            <w:color w:val="auto"/>
            <w:sz w:val="22"/>
            <w:szCs w:val="22"/>
          </w:rPr>
          <w:tab/>
        </w:r>
        <w:r w:rsidR="005027E8" w:rsidRPr="00B9624C">
          <w:rPr>
            <w:rStyle w:val="Hiperveza"/>
            <w:rFonts w:ascii="Times New Roman" w:hAnsi="Times New Roman"/>
            <w:noProof/>
            <w:color w:val="auto"/>
          </w:rPr>
          <w:t>Odvodnja</w:t>
        </w:r>
        <w:r w:rsidR="005027E8" w:rsidRPr="00B9624C">
          <w:rPr>
            <w:rFonts w:ascii="Times New Roman" w:hAnsi="Times New Roman"/>
            <w:noProof/>
            <w:webHidden/>
            <w:color w:val="auto"/>
          </w:rPr>
          <w:tab/>
        </w:r>
        <w:r w:rsidR="005027E8" w:rsidRPr="00B9624C">
          <w:rPr>
            <w:rFonts w:ascii="Times New Roman" w:hAnsi="Times New Roman"/>
            <w:noProof/>
            <w:webHidden/>
            <w:color w:val="auto"/>
          </w:rPr>
          <w:fldChar w:fldCharType="begin"/>
        </w:r>
        <w:r w:rsidR="005027E8" w:rsidRPr="00B9624C">
          <w:rPr>
            <w:rFonts w:ascii="Times New Roman" w:hAnsi="Times New Roman"/>
            <w:noProof/>
            <w:webHidden/>
            <w:color w:val="auto"/>
          </w:rPr>
          <w:instrText xml:space="preserve"> PAGEREF _Toc335375549 \h </w:instrText>
        </w:r>
        <w:r w:rsidR="005027E8" w:rsidRPr="00B9624C">
          <w:rPr>
            <w:rFonts w:ascii="Times New Roman" w:hAnsi="Times New Roman"/>
            <w:noProof/>
            <w:webHidden/>
            <w:color w:val="auto"/>
          </w:rPr>
        </w:r>
        <w:r w:rsidR="005027E8" w:rsidRPr="00B9624C">
          <w:rPr>
            <w:rFonts w:ascii="Times New Roman" w:hAnsi="Times New Roman"/>
            <w:noProof/>
            <w:webHidden/>
            <w:color w:val="auto"/>
          </w:rPr>
          <w:fldChar w:fldCharType="separate"/>
        </w:r>
        <w:r w:rsidR="00C157BD">
          <w:rPr>
            <w:rFonts w:ascii="Times New Roman" w:hAnsi="Times New Roman"/>
            <w:noProof/>
            <w:webHidden/>
            <w:color w:val="auto"/>
          </w:rPr>
          <w:t>27</w:t>
        </w:r>
        <w:r w:rsidR="005027E8" w:rsidRPr="00B9624C">
          <w:rPr>
            <w:rFonts w:ascii="Times New Roman" w:hAnsi="Times New Roman"/>
            <w:noProof/>
            <w:webHidden/>
            <w:color w:val="auto"/>
          </w:rPr>
          <w:fldChar w:fldCharType="end"/>
        </w:r>
      </w:hyperlink>
    </w:p>
    <w:p w:rsidR="005027E8" w:rsidRPr="00B9624C" w:rsidRDefault="006A65ED">
      <w:pPr>
        <w:pStyle w:val="Sadraj1"/>
        <w:tabs>
          <w:tab w:val="left" w:pos="400"/>
          <w:tab w:val="right" w:pos="9062"/>
        </w:tabs>
        <w:rPr>
          <w:rFonts w:ascii="Times New Roman" w:eastAsiaTheme="minorEastAsia" w:hAnsi="Times New Roman"/>
          <w:noProof/>
          <w:color w:val="auto"/>
          <w:sz w:val="22"/>
          <w:szCs w:val="22"/>
        </w:rPr>
      </w:pPr>
      <w:hyperlink w:anchor="_Toc335375550" w:history="1">
        <w:r w:rsidR="005027E8" w:rsidRPr="00B9624C">
          <w:rPr>
            <w:rStyle w:val="Hiperveza"/>
            <w:rFonts w:ascii="Times New Roman" w:hAnsi="Times New Roman"/>
            <w:noProof/>
            <w:color w:val="auto"/>
          </w:rPr>
          <w:t>5.</w:t>
        </w:r>
        <w:r w:rsidR="005027E8" w:rsidRPr="00B9624C">
          <w:rPr>
            <w:rFonts w:ascii="Times New Roman" w:eastAsiaTheme="minorEastAsia" w:hAnsi="Times New Roman"/>
            <w:noProof/>
            <w:color w:val="auto"/>
            <w:sz w:val="22"/>
            <w:szCs w:val="22"/>
          </w:rPr>
          <w:tab/>
        </w:r>
        <w:r w:rsidR="005027E8" w:rsidRPr="00B9624C">
          <w:rPr>
            <w:rStyle w:val="Hiperveza"/>
            <w:rFonts w:ascii="Times New Roman" w:hAnsi="Times New Roman"/>
            <w:noProof/>
            <w:color w:val="auto"/>
          </w:rPr>
          <w:t>ENERGETIKA</w:t>
        </w:r>
        <w:r w:rsidR="005027E8" w:rsidRPr="00B9624C">
          <w:rPr>
            <w:rFonts w:ascii="Times New Roman" w:hAnsi="Times New Roman"/>
            <w:noProof/>
            <w:webHidden/>
            <w:color w:val="auto"/>
          </w:rPr>
          <w:tab/>
        </w:r>
        <w:r w:rsidR="005027E8" w:rsidRPr="00B9624C">
          <w:rPr>
            <w:rFonts w:ascii="Times New Roman" w:hAnsi="Times New Roman"/>
            <w:noProof/>
            <w:webHidden/>
            <w:color w:val="auto"/>
          </w:rPr>
          <w:fldChar w:fldCharType="begin"/>
        </w:r>
        <w:r w:rsidR="005027E8" w:rsidRPr="00B9624C">
          <w:rPr>
            <w:rFonts w:ascii="Times New Roman" w:hAnsi="Times New Roman"/>
            <w:noProof/>
            <w:webHidden/>
            <w:color w:val="auto"/>
          </w:rPr>
          <w:instrText xml:space="preserve"> PAGEREF _Toc335375550 \h </w:instrText>
        </w:r>
        <w:r w:rsidR="005027E8" w:rsidRPr="00B9624C">
          <w:rPr>
            <w:rFonts w:ascii="Times New Roman" w:hAnsi="Times New Roman"/>
            <w:noProof/>
            <w:webHidden/>
            <w:color w:val="auto"/>
          </w:rPr>
        </w:r>
        <w:r w:rsidR="005027E8" w:rsidRPr="00B9624C">
          <w:rPr>
            <w:rFonts w:ascii="Times New Roman" w:hAnsi="Times New Roman"/>
            <w:noProof/>
            <w:webHidden/>
            <w:color w:val="auto"/>
          </w:rPr>
          <w:fldChar w:fldCharType="separate"/>
        </w:r>
        <w:r w:rsidR="00C157BD">
          <w:rPr>
            <w:rFonts w:ascii="Times New Roman" w:hAnsi="Times New Roman"/>
            <w:noProof/>
            <w:webHidden/>
            <w:color w:val="auto"/>
          </w:rPr>
          <w:t>27</w:t>
        </w:r>
        <w:r w:rsidR="005027E8" w:rsidRPr="00B9624C">
          <w:rPr>
            <w:rFonts w:ascii="Times New Roman" w:hAnsi="Times New Roman"/>
            <w:noProof/>
            <w:webHidden/>
            <w:color w:val="auto"/>
          </w:rPr>
          <w:fldChar w:fldCharType="end"/>
        </w:r>
      </w:hyperlink>
    </w:p>
    <w:p w:rsidR="005027E8" w:rsidRPr="00B9624C" w:rsidRDefault="006A65ED">
      <w:pPr>
        <w:pStyle w:val="Sadraj2"/>
        <w:tabs>
          <w:tab w:val="left" w:pos="880"/>
          <w:tab w:val="right" w:pos="9062"/>
        </w:tabs>
        <w:rPr>
          <w:rFonts w:ascii="Times New Roman" w:eastAsiaTheme="minorEastAsia" w:hAnsi="Times New Roman"/>
          <w:noProof/>
          <w:color w:val="auto"/>
          <w:sz w:val="22"/>
          <w:szCs w:val="22"/>
        </w:rPr>
      </w:pPr>
      <w:hyperlink w:anchor="_Toc335375551" w:history="1">
        <w:r w:rsidR="005027E8" w:rsidRPr="00B9624C">
          <w:rPr>
            <w:rStyle w:val="Hiperveza"/>
            <w:rFonts w:ascii="Times New Roman" w:hAnsi="Times New Roman"/>
            <w:noProof/>
            <w:color w:val="auto"/>
          </w:rPr>
          <w:t>5.1.</w:t>
        </w:r>
        <w:r w:rsidR="005027E8" w:rsidRPr="00B9624C">
          <w:rPr>
            <w:rFonts w:ascii="Times New Roman" w:eastAsiaTheme="minorEastAsia" w:hAnsi="Times New Roman"/>
            <w:noProof/>
            <w:color w:val="auto"/>
            <w:sz w:val="22"/>
            <w:szCs w:val="22"/>
          </w:rPr>
          <w:tab/>
        </w:r>
        <w:r w:rsidR="005027E8" w:rsidRPr="00B9624C">
          <w:rPr>
            <w:rStyle w:val="Hiperveza"/>
            <w:rFonts w:ascii="Times New Roman" w:hAnsi="Times New Roman"/>
            <w:noProof/>
            <w:color w:val="auto"/>
          </w:rPr>
          <w:t>Električna energija</w:t>
        </w:r>
        <w:r w:rsidR="005027E8" w:rsidRPr="00B9624C">
          <w:rPr>
            <w:rFonts w:ascii="Times New Roman" w:hAnsi="Times New Roman"/>
            <w:noProof/>
            <w:webHidden/>
            <w:color w:val="auto"/>
          </w:rPr>
          <w:tab/>
        </w:r>
        <w:r w:rsidR="005027E8" w:rsidRPr="00B9624C">
          <w:rPr>
            <w:rFonts w:ascii="Times New Roman" w:hAnsi="Times New Roman"/>
            <w:noProof/>
            <w:webHidden/>
            <w:color w:val="auto"/>
          </w:rPr>
          <w:fldChar w:fldCharType="begin"/>
        </w:r>
        <w:r w:rsidR="005027E8" w:rsidRPr="00B9624C">
          <w:rPr>
            <w:rFonts w:ascii="Times New Roman" w:hAnsi="Times New Roman"/>
            <w:noProof/>
            <w:webHidden/>
            <w:color w:val="auto"/>
          </w:rPr>
          <w:instrText xml:space="preserve"> PAGEREF _Toc335375551 \h </w:instrText>
        </w:r>
        <w:r w:rsidR="005027E8" w:rsidRPr="00B9624C">
          <w:rPr>
            <w:rFonts w:ascii="Times New Roman" w:hAnsi="Times New Roman"/>
            <w:noProof/>
            <w:webHidden/>
            <w:color w:val="auto"/>
          </w:rPr>
        </w:r>
        <w:r w:rsidR="005027E8" w:rsidRPr="00B9624C">
          <w:rPr>
            <w:rFonts w:ascii="Times New Roman" w:hAnsi="Times New Roman"/>
            <w:noProof/>
            <w:webHidden/>
            <w:color w:val="auto"/>
          </w:rPr>
          <w:fldChar w:fldCharType="separate"/>
        </w:r>
        <w:r w:rsidR="00C157BD">
          <w:rPr>
            <w:rFonts w:ascii="Times New Roman" w:hAnsi="Times New Roman"/>
            <w:noProof/>
            <w:webHidden/>
            <w:color w:val="auto"/>
          </w:rPr>
          <w:t>27</w:t>
        </w:r>
        <w:r w:rsidR="005027E8" w:rsidRPr="00B9624C">
          <w:rPr>
            <w:rFonts w:ascii="Times New Roman" w:hAnsi="Times New Roman"/>
            <w:noProof/>
            <w:webHidden/>
            <w:color w:val="auto"/>
          </w:rPr>
          <w:fldChar w:fldCharType="end"/>
        </w:r>
      </w:hyperlink>
    </w:p>
    <w:p w:rsidR="005027E8" w:rsidRPr="00B9624C" w:rsidRDefault="006A65ED">
      <w:pPr>
        <w:pStyle w:val="Sadraj2"/>
        <w:tabs>
          <w:tab w:val="left" w:pos="880"/>
          <w:tab w:val="right" w:pos="9062"/>
        </w:tabs>
        <w:rPr>
          <w:rFonts w:ascii="Times New Roman" w:eastAsiaTheme="minorEastAsia" w:hAnsi="Times New Roman"/>
          <w:noProof/>
          <w:color w:val="auto"/>
          <w:sz w:val="22"/>
          <w:szCs w:val="22"/>
        </w:rPr>
      </w:pPr>
      <w:hyperlink w:anchor="_Toc335375552" w:history="1">
        <w:r w:rsidR="005027E8" w:rsidRPr="00B9624C">
          <w:rPr>
            <w:rStyle w:val="Hiperveza"/>
            <w:rFonts w:ascii="Times New Roman" w:hAnsi="Times New Roman"/>
            <w:noProof/>
            <w:color w:val="auto"/>
          </w:rPr>
          <w:t>5.2.</w:t>
        </w:r>
        <w:r w:rsidR="005027E8" w:rsidRPr="00B9624C">
          <w:rPr>
            <w:rFonts w:ascii="Times New Roman" w:eastAsiaTheme="minorEastAsia" w:hAnsi="Times New Roman"/>
            <w:noProof/>
            <w:color w:val="auto"/>
            <w:sz w:val="22"/>
            <w:szCs w:val="22"/>
          </w:rPr>
          <w:tab/>
        </w:r>
        <w:r w:rsidR="005027E8" w:rsidRPr="00B9624C">
          <w:rPr>
            <w:rStyle w:val="Hiperveza"/>
            <w:rFonts w:ascii="Times New Roman" w:hAnsi="Times New Roman"/>
            <w:noProof/>
            <w:color w:val="auto"/>
          </w:rPr>
          <w:t>Opskrba plinom</w:t>
        </w:r>
        <w:r w:rsidR="005027E8" w:rsidRPr="00B9624C">
          <w:rPr>
            <w:rFonts w:ascii="Times New Roman" w:hAnsi="Times New Roman"/>
            <w:noProof/>
            <w:webHidden/>
            <w:color w:val="auto"/>
          </w:rPr>
          <w:tab/>
        </w:r>
        <w:r w:rsidR="005027E8" w:rsidRPr="00B9624C">
          <w:rPr>
            <w:rFonts w:ascii="Times New Roman" w:hAnsi="Times New Roman"/>
            <w:noProof/>
            <w:webHidden/>
            <w:color w:val="auto"/>
          </w:rPr>
          <w:fldChar w:fldCharType="begin"/>
        </w:r>
        <w:r w:rsidR="005027E8" w:rsidRPr="00B9624C">
          <w:rPr>
            <w:rFonts w:ascii="Times New Roman" w:hAnsi="Times New Roman"/>
            <w:noProof/>
            <w:webHidden/>
            <w:color w:val="auto"/>
          </w:rPr>
          <w:instrText xml:space="preserve"> PAGEREF _Toc335375552 \h </w:instrText>
        </w:r>
        <w:r w:rsidR="005027E8" w:rsidRPr="00B9624C">
          <w:rPr>
            <w:rFonts w:ascii="Times New Roman" w:hAnsi="Times New Roman"/>
            <w:noProof/>
            <w:webHidden/>
            <w:color w:val="auto"/>
          </w:rPr>
        </w:r>
        <w:r w:rsidR="005027E8" w:rsidRPr="00B9624C">
          <w:rPr>
            <w:rFonts w:ascii="Times New Roman" w:hAnsi="Times New Roman"/>
            <w:noProof/>
            <w:webHidden/>
            <w:color w:val="auto"/>
          </w:rPr>
          <w:fldChar w:fldCharType="separate"/>
        </w:r>
        <w:r w:rsidR="00C157BD">
          <w:rPr>
            <w:rFonts w:ascii="Times New Roman" w:hAnsi="Times New Roman"/>
            <w:noProof/>
            <w:webHidden/>
            <w:color w:val="auto"/>
          </w:rPr>
          <w:t>28</w:t>
        </w:r>
        <w:r w:rsidR="005027E8" w:rsidRPr="00B9624C">
          <w:rPr>
            <w:rFonts w:ascii="Times New Roman" w:hAnsi="Times New Roman"/>
            <w:noProof/>
            <w:webHidden/>
            <w:color w:val="auto"/>
          </w:rPr>
          <w:fldChar w:fldCharType="end"/>
        </w:r>
      </w:hyperlink>
    </w:p>
    <w:p w:rsidR="005027E8" w:rsidRPr="00B9624C" w:rsidRDefault="006A65ED">
      <w:pPr>
        <w:pStyle w:val="Sadraj1"/>
        <w:tabs>
          <w:tab w:val="left" w:pos="400"/>
          <w:tab w:val="right" w:pos="9062"/>
        </w:tabs>
        <w:rPr>
          <w:rFonts w:ascii="Times New Roman" w:eastAsiaTheme="minorEastAsia" w:hAnsi="Times New Roman"/>
          <w:noProof/>
          <w:color w:val="auto"/>
          <w:sz w:val="22"/>
          <w:szCs w:val="22"/>
        </w:rPr>
      </w:pPr>
      <w:hyperlink w:anchor="_Toc335375553" w:history="1">
        <w:r w:rsidR="005027E8" w:rsidRPr="00B9624C">
          <w:rPr>
            <w:rStyle w:val="Hiperveza"/>
            <w:rFonts w:ascii="Times New Roman" w:hAnsi="Times New Roman"/>
            <w:noProof/>
            <w:color w:val="auto"/>
          </w:rPr>
          <w:t>6.</w:t>
        </w:r>
        <w:r w:rsidR="005027E8" w:rsidRPr="00B9624C">
          <w:rPr>
            <w:rFonts w:ascii="Times New Roman" w:eastAsiaTheme="minorEastAsia" w:hAnsi="Times New Roman"/>
            <w:noProof/>
            <w:color w:val="auto"/>
            <w:sz w:val="22"/>
            <w:szCs w:val="22"/>
          </w:rPr>
          <w:tab/>
        </w:r>
        <w:r w:rsidR="005027E8" w:rsidRPr="00B9624C">
          <w:rPr>
            <w:rStyle w:val="Hiperveza"/>
            <w:rFonts w:ascii="Times New Roman" w:hAnsi="Times New Roman"/>
            <w:noProof/>
            <w:color w:val="auto"/>
          </w:rPr>
          <w:t>GOSPODARSTVO</w:t>
        </w:r>
        <w:r w:rsidR="005027E8" w:rsidRPr="00B9624C">
          <w:rPr>
            <w:rFonts w:ascii="Times New Roman" w:hAnsi="Times New Roman"/>
            <w:noProof/>
            <w:webHidden/>
            <w:color w:val="auto"/>
          </w:rPr>
          <w:tab/>
        </w:r>
        <w:r w:rsidR="005027E8" w:rsidRPr="00B9624C">
          <w:rPr>
            <w:rFonts w:ascii="Times New Roman" w:hAnsi="Times New Roman"/>
            <w:noProof/>
            <w:webHidden/>
            <w:color w:val="auto"/>
          </w:rPr>
          <w:fldChar w:fldCharType="begin"/>
        </w:r>
        <w:r w:rsidR="005027E8" w:rsidRPr="00B9624C">
          <w:rPr>
            <w:rFonts w:ascii="Times New Roman" w:hAnsi="Times New Roman"/>
            <w:noProof/>
            <w:webHidden/>
            <w:color w:val="auto"/>
          </w:rPr>
          <w:instrText xml:space="preserve"> PAGEREF _Toc335375553 \h </w:instrText>
        </w:r>
        <w:r w:rsidR="005027E8" w:rsidRPr="00B9624C">
          <w:rPr>
            <w:rFonts w:ascii="Times New Roman" w:hAnsi="Times New Roman"/>
            <w:noProof/>
            <w:webHidden/>
            <w:color w:val="auto"/>
          </w:rPr>
        </w:r>
        <w:r w:rsidR="005027E8" w:rsidRPr="00B9624C">
          <w:rPr>
            <w:rFonts w:ascii="Times New Roman" w:hAnsi="Times New Roman"/>
            <w:noProof/>
            <w:webHidden/>
            <w:color w:val="auto"/>
          </w:rPr>
          <w:fldChar w:fldCharType="separate"/>
        </w:r>
        <w:r w:rsidR="00C157BD">
          <w:rPr>
            <w:rFonts w:ascii="Times New Roman" w:hAnsi="Times New Roman"/>
            <w:noProof/>
            <w:webHidden/>
            <w:color w:val="auto"/>
          </w:rPr>
          <w:t>29</w:t>
        </w:r>
        <w:r w:rsidR="005027E8" w:rsidRPr="00B9624C">
          <w:rPr>
            <w:rFonts w:ascii="Times New Roman" w:hAnsi="Times New Roman"/>
            <w:noProof/>
            <w:webHidden/>
            <w:color w:val="auto"/>
          </w:rPr>
          <w:fldChar w:fldCharType="end"/>
        </w:r>
      </w:hyperlink>
    </w:p>
    <w:p w:rsidR="005027E8" w:rsidRPr="00B9624C" w:rsidRDefault="006A65ED">
      <w:pPr>
        <w:pStyle w:val="Sadraj2"/>
        <w:tabs>
          <w:tab w:val="left" w:pos="880"/>
          <w:tab w:val="right" w:pos="9062"/>
        </w:tabs>
        <w:rPr>
          <w:rFonts w:ascii="Times New Roman" w:eastAsiaTheme="minorEastAsia" w:hAnsi="Times New Roman"/>
          <w:noProof/>
          <w:color w:val="auto"/>
          <w:sz w:val="22"/>
          <w:szCs w:val="22"/>
        </w:rPr>
      </w:pPr>
      <w:hyperlink w:anchor="_Toc335375554" w:history="1">
        <w:r w:rsidR="005027E8" w:rsidRPr="00B9624C">
          <w:rPr>
            <w:rStyle w:val="Hiperveza"/>
            <w:rFonts w:ascii="Times New Roman" w:hAnsi="Times New Roman"/>
            <w:noProof/>
            <w:color w:val="auto"/>
          </w:rPr>
          <w:t>6.1.</w:t>
        </w:r>
        <w:r w:rsidR="005027E8" w:rsidRPr="00B9624C">
          <w:rPr>
            <w:rFonts w:ascii="Times New Roman" w:eastAsiaTheme="minorEastAsia" w:hAnsi="Times New Roman"/>
            <w:noProof/>
            <w:color w:val="auto"/>
            <w:sz w:val="22"/>
            <w:szCs w:val="22"/>
          </w:rPr>
          <w:tab/>
        </w:r>
        <w:r w:rsidR="005027E8" w:rsidRPr="00B9624C">
          <w:rPr>
            <w:rStyle w:val="Hiperveza"/>
            <w:rFonts w:ascii="Times New Roman" w:hAnsi="Times New Roman"/>
            <w:noProof/>
            <w:color w:val="auto"/>
          </w:rPr>
          <w:t>S</w:t>
        </w:r>
        <w:r w:rsidR="004D22DD" w:rsidRPr="00B9624C">
          <w:rPr>
            <w:rStyle w:val="Hiperveza"/>
            <w:rFonts w:ascii="Times New Roman" w:hAnsi="Times New Roman"/>
            <w:noProof/>
            <w:color w:val="auto"/>
          </w:rPr>
          <w:t>truktura gospodarstva i vanjsko</w:t>
        </w:r>
        <w:r w:rsidR="005027E8" w:rsidRPr="00B9624C">
          <w:rPr>
            <w:rStyle w:val="Hiperveza"/>
            <w:rFonts w:ascii="Times New Roman" w:hAnsi="Times New Roman"/>
            <w:noProof/>
            <w:color w:val="auto"/>
          </w:rPr>
          <w:t>trgovinska razmjena</w:t>
        </w:r>
        <w:r w:rsidR="005027E8" w:rsidRPr="00B9624C">
          <w:rPr>
            <w:rFonts w:ascii="Times New Roman" w:hAnsi="Times New Roman"/>
            <w:noProof/>
            <w:webHidden/>
            <w:color w:val="auto"/>
          </w:rPr>
          <w:tab/>
        </w:r>
        <w:r w:rsidR="005027E8" w:rsidRPr="00B9624C">
          <w:rPr>
            <w:rFonts w:ascii="Times New Roman" w:hAnsi="Times New Roman"/>
            <w:noProof/>
            <w:webHidden/>
            <w:color w:val="auto"/>
          </w:rPr>
          <w:fldChar w:fldCharType="begin"/>
        </w:r>
        <w:r w:rsidR="005027E8" w:rsidRPr="00B9624C">
          <w:rPr>
            <w:rFonts w:ascii="Times New Roman" w:hAnsi="Times New Roman"/>
            <w:noProof/>
            <w:webHidden/>
            <w:color w:val="auto"/>
          </w:rPr>
          <w:instrText xml:space="preserve"> PAGEREF _Toc335375554 \h </w:instrText>
        </w:r>
        <w:r w:rsidR="005027E8" w:rsidRPr="00B9624C">
          <w:rPr>
            <w:rFonts w:ascii="Times New Roman" w:hAnsi="Times New Roman"/>
            <w:noProof/>
            <w:webHidden/>
            <w:color w:val="auto"/>
          </w:rPr>
        </w:r>
        <w:r w:rsidR="005027E8" w:rsidRPr="00B9624C">
          <w:rPr>
            <w:rFonts w:ascii="Times New Roman" w:hAnsi="Times New Roman"/>
            <w:noProof/>
            <w:webHidden/>
            <w:color w:val="auto"/>
          </w:rPr>
          <w:fldChar w:fldCharType="separate"/>
        </w:r>
        <w:r w:rsidR="00C157BD">
          <w:rPr>
            <w:rFonts w:ascii="Times New Roman" w:hAnsi="Times New Roman"/>
            <w:noProof/>
            <w:webHidden/>
            <w:color w:val="auto"/>
          </w:rPr>
          <w:t>29</w:t>
        </w:r>
        <w:r w:rsidR="005027E8" w:rsidRPr="00B9624C">
          <w:rPr>
            <w:rFonts w:ascii="Times New Roman" w:hAnsi="Times New Roman"/>
            <w:noProof/>
            <w:webHidden/>
            <w:color w:val="auto"/>
          </w:rPr>
          <w:fldChar w:fldCharType="end"/>
        </w:r>
      </w:hyperlink>
    </w:p>
    <w:p w:rsidR="005027E8" w:rsidRPr="00B9624C" w:rsidRDefault="006A65ED">
      <w:pPr>
        <w:pStyle w:val="Sadraj2"/>
        <w:tabs>
          <w:tab w:val="left" w:pos="880"/>
          <w:tab w:val="right" w:pos="9062"/>
        </w:tabs>
        <w:rPr>
          <w:rFonts w:ascii="Times New Roman" w:eastAsiaTheme="minorEastAsia" w:hAnsi="Times New Roman"/>
          <w:noProof/>
          <w:color w:val="auto"/>
          <w:sz w:val="22"/>
          <w:szCs w:val="22"/>
        </w:rPr>
      </w:pPr>
      <w:hyperlink w:anchor="_Toc335375555" w:history="1">
        <w:r w:rsidR="005027E8" w:rsidRPr="00B9624C">
          <w:rPr>
            <w:rStyle w:val="Hiperveza"/>
            <w:rFonts w:ascii="Times New Roman" w:hAnsi="Times New Roman"/>
            <w:noProof/>
            <w:color w:val="auto"/>
          </w:rPr>
          <w:t>6.2.</w:t>
        </w:r>
        <w:r w:rsidR="005027E8" w:rsidRPr="00B9624C">
          <w:rPr>
            <w:rFonts w:ascii="Times New Roman" w:eastAsiaTheme="minorEastAsia" w:hAnsi="Times New Roman"/>
            <w:noProof/>
            <w:color w:val="auto"/>
            <w:sz w:val="22"/>
            <w:szCs w:val="22"/>
          </w:rPr>
          <w:tab/>
        </w:r>
        <w:r w:rsidR="005027E8" w:rsidRPr="00B9624C">
          <w:rPr>
            <w:rStyle w:val="Hiperveza"/>
            <w:rFonts w:ascii="Times New Roman" w:hAnsi="Times New Roman"/>
            <w:noProof/>
            <w:color w:val="auto"/>
          </w:rPr>
          <w:t>Zapošljavanje</w:t>
        </w:r>
        <w:r w:rsidR="005027E8" w:rsidRPr="00B9624C">
          <w:rPr>
            <w:rFonts w:ascii="Times New Roman" w:hAnsi="Times New Roman"/>
            <w:noProof/>
            <w:webHidden/>
            <w:color w:val="auto"/>
          </w:rPr>
          <w:tab/>
        </w:r>
        <w:r w:rsidR="005027E8" w:rsidRPr="00B9624C">
          <w:rPr>
            <w:rFonts w:ascii="Times New Roman" w:hAnsi="Times New Roman"/>
            <w:noProof/>
            <w:webHidden/>
            <w:color w:val="auto"/>
          </w:rPr>
          <w:fldChar w:fldCharType="begin"/>
        </w:r>
        <w:r w:rsidR="005027E8" w:rsidRPr="00B9624C">
          <w:rPr>
            <w:rFonts w:ascii="Times New Roman" w:hAnsi="Times New Roman"/>
            <w:noProof/>
            <w:webHidden/>
            <w:color w:val="auto"/>
          </w:rPr>
          <w:instrText xml:space="preserve"> PAGEREF _Toc335375555 \h </w:instrText>
        </w:r>
        <w:r w:rsidR="005027E8" w:rsidRPr="00B9624C">
          <w:rPr>
            <w:rFonts w:ascii="Times New Roman" w:hAnsi="Times New Roman"/>
            <w:noProof/>
            <w:webHidden/>
            <w:color w:val="auto"/>
          </w:rPr>
        </w:r>
        <w:r w:rsidR="005027E8" w:rsidRPr="00B9624C">
          <w:rPr>
            <w:rFonts w:ascii="Times New Roman" w:hAnsi="Times New Roman"/>
            <w:noProof/>
            <w:webHidden/>
            <w:color w:val="auto"/>
          </w:rPr>
          <w:fldChar w:fldCharType="separate"/>
        </w:r>
        <w:r w:rsidR="00C157BD">
          <w:rPr>
            <w:rFonts w:ascii="Times New Roman" w:hAnsi="Times New Roman"/>
            <w:noProof/>
            <w:webHidden/>
            <w:color w:val="auto"/>
          </w:rPr>
          <w:t>32</w:t>
        </w:r>
        <w:r w:rsidR="005027E8" w:rsidRPr="00B9624C">
          <w:rPr>
            <w:rFonts w:ascii="Times New Roman" w:hAnsi="Times New Roman"/>
            <w:noProof/>
            <w:webHidden/>
            <w:color w:val="auto"/>
          </w:rPr>
          <w:fldChar w:fldCharType="end"/>
        </w:r>
      </w:hyperlink>
    </w:p>
    <w:p w:rsidR="005027E8" w:rsidRPr="00B9624C" w:rsidRDefault="006A65ED">
      <w:pPr>
        <w:pStyle w:val="Sadraj2"/>
        <w:tabs>
          <w:tab w:val="left" w:pos="880"/>
          <w:tab w:val="right" w:pos="9062"/>
        </w:tabs>
        <w:rPr>
          <w:rFonts w:ascii="Times New Roman" w:eastAsiaTheme="minorEastAsia" w:hAnsi="Times New Roman"/>
          <w:noProof/>
          <w:color w:val="auto"/>
          <w:sz w:val="22"/>
          <w:szCs w:val="22"/>
        </w:rPr>
      </w:pPr>
      <w:hyperlink w:anchor="_Toc335375556" w:history="1">
        <w:r w:rsidR="005027E8" w:rsidRPr="00B9624C">
          <w:rPr>
            <w:rStyle w:val="Hiperveza"/>
            <w:rFonts w:ascii="Times New Roman" w:hAnsi="Times New Roman"/>
            <w:noProof/>
            <w:color w:val="auto"/>
          </w:rPr>
          <w:t>6.3.</w:t>
        </w:r>
        <w:r w:rsidR="005027E8" w:rsidRPr="00B9624C">
          <w:rPr>
            <w:rFonts w:ascii="Times New Roman" w:eastAsiaTheme="minorEastAsia" w:hAnsi="Times New Roman"/>
            <w:noProof/>
            <w:color w:val="auto"/>
            <w:sz w:val="22"/>
            <w:szCs w:val="22"/>
          </w:rPr>
          <w:tab/>
        </w:r>
        <w:r w:rsidR="005027E8" w:rsidRPr="00B9624C">
          <w:rPr>
            <w:rStyle w:val="Hiperveza"/>
            <w:rFonts w:ascii="Times New Roman" w:hAnsi="Times New Roman"/>
            <w:noProof/>
            <w:color w:val="auto"/>
          </w:rPr>
          <w:t>Poljoprivreda</w:t>
        </w:r>
        <w:r w:rsidR="005027E8" w:rsidRPr="00B9624C">
          <w:rPr>
            <w:rFonts w:ascii="Times New Roman" w:hAnsi="Times New Roman"/>
            <w:noProof/>
            <w:webHidden/>
            <w:color w:val="auto"/>
          </w:rPr>
          <w:tab/>
        </w:r>
        <w:r w:rsidR="005027E8" w:rsidRPr="00B9624C">
          <w:rPr>
            <w:rFonts w:ascii="Times New Roman" w:hAnsi="Times New Roman"/>
            <w:noProof/>
            <w:webHidden/>
            <w:color w:val="auto"/>
          </w:rPr>
          <w:fldChar w:fldCharType="begin"/>
        </w:r>
        <w:r w:rsidR="005027E8" w:rsidRPr="00B9624C">
          <w:rPr>
            <w:rFonts w:ascii="Times New Roman" w:hAnsi="Times New Roman"/>
            <w:noProof/>
            <w:webHidden/>
            <w:color w:val="auto"/>
          </w:rPr>
          <w:instrText xml:space="preserve"> PAGEREF _Toc335375556 \h </w:instrText>
        </w:r>
        <w:r w:rsidR="005027E8" w:rsidRPr="00B9624C">
          <w:rPr>
            <w:rFonts w:ascii="Times New Roman" w:hAnsi="Times New Roman"/>
            <w:noProof/>
            <w:webHidden/>
            <w:color w:val="auto"/>
          </w:rPr>
        </w:r>
        <w:r w:rsidR="005027E8" w:rsidRPr="00B9624C">
          <w:rPr>
            <w:rFonts w:ascii="Times New Roman" w:hAnsi="Times New Roman"/>
            <w:noProof/>
            <w:webHidden/>
            <w:color w:val="auto"/>
          </w:rPr>
          <w:fldChar w:fldCharType="separate"/>
        </w:r>
        <w:r w:rsidR="00C157BD">
          <w:rPr>
            <w:rFonts w:ascii="Times New Roman" w:hAnsi="Times New Roman"/>
            <w:noProof/>
            <w:webHidden/>
            <w:color w:val="auto"/>
          </w:rPr>
          <w:t>33</w:t>
        </w:r>
        <w:r w:rsidR="005027E8" w:rsidRPr="00B9624C">
          <w:rPr>
            <w:rFonts w:ascii="Times New Roman" w:hAnsi="Times New Roman"/>
            <w:noProof/>
            <w:webHidden/>
            <w:color w:val="auto"/>
          </w:rPr>
          <w:fldChar w:fldCharType="end"/>
        </w:r>
      </w:hyperlink>
    </w:p>
    <w:p w:rsidR="005027E8" w:rsidRPr="00B9624C" w:rsidRDefault="006A65ED">
      <w:pPr>
        <w:pStyle w:val="Sadraj3"/>
        <w:tabs>
          <w:tab w:val="left" w:pos="1100"/>
          <w:tab w:val="right" w:pos="9062"/>
        </w:tabs>
        <w:rPr>
          <w:rFonts w:ascii="Times New Roman" w:eastAsiaTheme="minorEastAsia" w:hAnsi="Times New Roman"/>
          <w:noProof/>
          <w:color w:val="auto"/>
          <w:sz w:val="22"/>
          <w:szCs w:val="22"/>
        </w:rPr>
      </w:pPr>
      <w:hyperlink w:anchor="_Toc335375557" w:history="1">
        <w:r w:rsidR="005027E8" w:rsidRPr="00B9624C">
          <w:rPr>
            <w:rStyle w:val="Hiperveza"/>
            <w:rFonts w:ascii="Times New Roman" w:hAnsi="Times New Roman"/>
            <w:noProof/>
            <w:color w:val="auto"/>
          </w:rPr>
          <w:t>6.3.1.</w:t>
        </w:r>
        <w:r w:rsidR="005027E8" w:rsidRPr="00B9624C">
          <w:rPr>
            <w:rFonts w:ascii="Times New Roman" w:eastAsiaTheme="minorEastAsia" w:hAnsi="Times New Roman"/>
            <w:noProof/>
            <w:color w:val="auto"/>
            <w:sz w:val="22"/>
            <w:szCs w:val="22"/>
          </w:rPr>
          <w:tab/>
        </w:r>
        <w:r w:rsidR="005027E8" w:rsidRPr="00B9624C">
          <w:rPr>
            <w:rStyle w:val="Hiperveza"/>
            <w:rFonts w:ascii="Times New Roman" w:hAnsi="Times New Roman"/>
            <w:noProof/>
            <w:color w:val="auto"/>
          </w:rPr>
          <w:t>Biljne kulture</w:t>
        </w:r>
        <w:r w:rsidR="005027E8" w:rsidRPr="00B9624C">
          <w:rPr>
            <w:rFonts w:ascii="Times New Roman" w:hAnsi="Times New Roman"/>
            <w:noProof/>
            <w:webHidden/>
            <w:color w:val="auto"/>
          </w:rPr>
          <w:tab/>
        </w:r>
        <w:r w:rsidR="005027E8" w:rsidRPr="00B9624C">
          <w:rPr>
            <w:rFonts w:ascii="Times New Roman" w:hAnsi="Times New Roman"/>
            <w:noProof/>
            <w:webHidden/>
            <w:color w:val="auto"/>
          </w:rPr>
          <w:fldChar w:fldCharType="begin"/>
        </w:r>
        <w:r w:rsidR="005027E8" w:rsidRPr="00B9624C">
          <w:rPr>
            <w:rFonts w:ascii="Times New Roman" w:hAnsi="Times New Roman"/>
            <w:noProof/>
            <w:webHidden/>
            <w:color w:val="auto"/>
          </w:rPr>
          <w:instrText xml:space="preserve"> PAGEREF _Toc335375557 \h </w:instrText>
        </w:r>
        <w:r w:rsidR="005027E8" w:rsidRPr="00B9624C">
          <w:rPr>
            <w:rFonts w:ascii="Times New Roman" w:hAnsi="Times New Roman"/>
            <w:noProof/>
            <w:webHidden/>
            <w:color w:val="auto"/>
          </w:rPr>
        </w:r>
        <w:r w:rsidR="005027E8" w:rsidRPr="00B9624C">
          <w:rPr>
            <w:rFonts w:ascii="Times New Roman" w:hAnsi="Times New Roman"/>
            <w:noProof/>
            <w:webHidden/>
            <w:color w:val="auto"/>
          </w:rPr>
          <w:fldChar w:fldCharType="separate"/>
        </w:r>
        <w:r w:rsidR="00C157BD">
          <w:rPr>
            <w:rFonts w:ascii="Times New Roman" w:hAnsi="Times New Roman"/>
            <w:noProof/>
            <w:webHidden/>
            <w:color w:val="auto"/>
          </w:rPr>
          <w:t>35</w:t>
        </w:r>
        <w:r w:rsidR="005027E8" w:rsidRPr="00B9624C">
          <w:rPr>
            <w:rFonts w:ascii="Times New Roman" w:hAnsi="Times New Roman"/>
            <w:noProof/>
            <w:webHidden/>
            <w:color w:val="auto"/>
          </w:rPr>
          <w:fldChar w:fldCharType="end"/>
        </w:r>
      </w:hyperlink>
    </w:p>
    <w:p w:rsidR="005027E8" w:rsidRPr="00B9624C" w:rsidRDefault="006A65ED">
      <w:pPr>
        <w:pStyle w:val="Sadraj3"/>
        <w:tabs>
          <w:tab w:val="left" w:pos="1100"/>
          <w:tab w:val="right" w:pos="9062"/>
        </w:tabs>
        <w:rPr>
          <w:rFonts w:ascii="Times New Roman" w:eastAsiaTheme="minorEastAsia" w:hAnsi="Times New Roman"/>
          <w:noProof/>
          <w:color w:val="auto"/>
          <w:sz w:val="22"/>
          <w:szCs w:val="22"/>
        </w:rPr>
      </w:pPr>
      <w:hyperlink w:anchor="_Toc335375558" w:history="1">
        <w:r w:rsidR="005027E8" w:rsidRPr="00B9624C">
          <w:rPr>
            <w:rStyle w:val="Hiperveza"/>
            <w:rFonts w:ascii="Times New Roman" w:hAnsi="Times New Roman"/>
            <w:noProof/>
            <w:color w:val="auto"/>
          </w:rPr>
          <w:t>6.3.2.</w:t>
        </w:r>
        <w:r w:rsidR="005027E8" w:rsidRPr="00B9624C">
          <w:rPr>
            <w:rFonts w:ascii="Times New Roman" w:eastAsiaTheme="minorEastAsia" w:hAnsi="Times New Roman"/>
            <w:noProof/>
            <w:color w:val="auto"/>
            <w:sz w:val="22"/>
            <w:szCs w:val="22"/>
          </w:rPr>
          <w:tab/>
        </w:r>
        <w:r w:rsidR="005027E8" w:rsidRPr="00B9624C">
          <w:rPr>
            <w:rStyle w:val="Hiperveza"/>
            <w:rFonts w:ascii="Times New Roman" w:hAnsi="Times New Roman"/>
            <w:noProof/>
            <w:color w:val="auto"/>
          </w:rPr>
          <w:t>Stočarska proizvodnja</w:t>
        </w:r>
        <w:r w:rsidR="005027E8" w:rsidRPr="00B9624C">
          <w:rPr>
            <w:rFonts w:ascii="Times New Roman" w:hAnsi="Times New Roman"/>
            <w:noProof/>
            <w:webHidden/>
            <w:color w:val="auto"/>
          </w:rPr>
          <w:tab/>
        </w:r>
        <w:r w:rsidR="005027E8" w:rsidRPr="00B9624C">
          <w:rPr>
            <w:rFonts w:ascii="Times New Roman" w:hAnsi="Times New Roman"/>
            <w:noProof/>
            <w:webHidden/>
            <w:color w:val="auto"/>
          </w:rPr>
          <w:fldChar w:fldCharType="begin"/>
        </w:r>
        <w:r w:rsidR="005027E8" w:rsidRPr="00B9624C">
          <w:rPr>
            <w:rFonts w:ascii="Times New Roman" w:hAnsi="Times New Roman"/>
            <w:noProof/>
            <w:webHidden/>
            <w:color w:val="auto"/>
          </w:rPr>
          <w:instrText xml:space="preserve"> PAGEREF _Toc335375558 \h </w:instrText>
        </w:r>
        <w:r w:rsidR="005027E8" w:rsidRPr="00B9624C">
          <w:rPr>
            <w:rFonts w:ascii="Times New Roman" w:hAnsi="Times New Roman"/>
            <w:noProof/>
            <w:webHidden/>
            <w:color w:val="auto"/>
          </w:rPr>
        </w:r>
        <w:r w:rsidR="005027E8" w:rsidRPr="00B9624C">
          <w:rPr>
            <w:rFonts w:ascii="Times New Roman" w:hAnsi="Times New Roman"/>
            <w:noProof/>
            <w:webHidden/>
            <w:color w:val="auto"/>
          </w:rPr>
          <w:fldChar w:fldCharType="separate"/>
        </w:r>
        <w:r w:rsidR="00C157BD">
          <w:rPr>
            <w:rFonts w:ascii="Times New Roman" w:hAnsi="Times New Roman"/>
            <w:noProof/>
            <w:webHidden/>
            <w:color w:val="auto"/>
          </w:rPr>
          <w:t>35</w:t>
        </w:r>
        <w:r w:rsidR="005027E8" w:rsidRPr="00B9624C">
          <w:rPr>
            <w:rFonts w:ascii="Times New Roman" w:hAnsi="Times New Roman"/>
            <w:noProof/>
            <w:webHidden/>
            <w:color w:val="auto"/>
          </w:rPr>
          <w:fldChar w:fldCharType="end"/>
        </w:r>
      </w:hyperlink>
    </w:p>
    <w:p w:rsidR="005027E8" w:rsidRPr="00B9624C" w:rsidRDefault="006A65ED">
      <w:pPr>
        <w:pStyle w:val="Sadraj2"/>
        <w:tabs>
          <w:tab w:val="left" w:pos="880"/>
          <w:tab w:val="right" w:pos="9062"/>
        </w:tabs>
        <w:rPr>
          <w:rFonts w:ascii="Times New Roman" w:eastAsiaTheme="minorEastAsia" w:hAnsi="Times New Roman"/>
          <w:noProof/>
          <w:color w:val="auto"/>
          <w:sz w:val="22"/>
          <w:szCs w:val="22"/>
        </w:rPr>
      </w:pPr>
      <w:hyperlink w:anchor="_Toc335375559" w:history="1">
        <w:r w:rsidR="005027E8" w:rsidRPr="00B9624C">
          <w:rPr>
            <w:rStyle w:val="Hiperveza"/>
            <w:rFonts w:ascii="Times New Roman" w:hAnsi="Times New Roman"/>
            <w:noProof/>
            <w:color w:val="auto"/>
          </w:rPr>
          <w:t>6.4.</w:t>
        </w:r>
        <w:r w:rsidR="005027E8" w:rsidRPr="00B9624C">
          <w:rPr>
            <w:rFonts w:ascii="Times New Roman" w:eastAsiaTheme="minorEastAsia" w:hAnsi="Times New Roman"/>
            <w:noProof/>
            <w:color w:val="auto"/>
            <w:sz w:val="22"/>
            <w:szCs w:val="22"/>
          </w:rPr>
          <w:tab/>
        </w:r>
        <w:r w:rsidR="005027E8" w:rsidRPr="00B9624C">
          <w:rPr>
            <w:rStyle w:val="Hiperveza"/>
            <w:rFonts w:ascii="Times New Roman" w:hAnsi="Times New Roman"/>
            <w:noProof/>
            <w:color w:val="auto"/>
          </w:rPr>
          <w:t>Lovno i ribolovno gospodarstvo</w:t>
        </w:r>
        <w:r w:rsidR="005027E8" w:rsidRPr="00B9624C">
          <w:rPr>
            <w:rFonts w:ascii="Times New Roman" w:hAnsi="Times New Roman"/>
            <w:noProof/>
            <w:webHidden/>
            <w:color w:val="auto"/>
          </w:rPr>
          <w:tab/>
        </w:r>
        <w:r w:rsidR="005027E8" w:rsidRPr="00B9624C">
          <w:rPr>
            <w:rFonts w:ascii="Times New Roman" w:hAnsi="Times New Roman"/>
            <w:noProof/>
            <w:webHidden/>
            <w:color w:val="auto"/>
          </w:rPr>
          <w:fldChar w:fldCharType="begin"/>
        </w:r>
        <w:r w:rsidR="005027E8" w:rsidRPr="00B9624C">
          <w:rPr>
            <w:rFonts w:ascii="Times New Roman" w:hAnsi="Times New Roman"/>
            <w:noProof/>
            <w:webHidden/>
            <w:color w:val="auto"/>
          </w:rPr>
          <w:instrText xml:space="preserve"> PAGEREF _Toc335375559 \h </w:instrText>
        </w:r>
        <w:r w:rsidR="005027E8" w:rsidRPr="00B9624C">
          <w:rPr>
            <w:rFonts w:ascii="Times New Roman" w:hAnsi="Times New Roman"/>
            <w:noProof/>
            <w:webHidden/>
            <w:color w:val="auto"/>
          </w:rPr>
        </w:r>
        <w:r w:rsidR="005027E8" w:rsidRPr="00B9624C">
          <w:rPr>
            <w:rFonts w:ascii="Times New Roman" w:hAnsi="Times New Roman"/>
            <w:noProof/>
            <w:webHidden/>
            <w:color w:val="auto"/>
          </w:rPr>
          <w:fldChar w:fldCharType="separate"/>
        </w:r>
        <w:r w:rsidR="00C157BD">
          <w:rPr>
            <w:rFonts w:ascii="Times New Roman" w:hAnsi="Times New Roman"/>
            <w:noProof/>
            <w:webHidden/>
            <w:color w:val="auto"/>
          </w:rPr>
          <w:t>36</w:t>
        </w:r>
        <w:r w:rsidR="005027E8" w:rsidRPr="00B9624C">
          <w:rPr>
            <w:rFonts w:ascii="Times New Roman" w:hAnsi="Times New Roman"/>
            <w:noProof/>
            <w:webHidden/>
            <w:color w:val="auto"/>
          </w:rPr>
          <w:fldChar w:fldCharType="end"/>
        </w:r>
      </w:hyperlink>
    </w:p>
    <w:p w:rsidR="005027E8" w:rsidRPr="00B9624C" w:rsidRDefault="006A65ED">
      <w:pPr>
        <w:pStyle w:val="Sadraj2"/>
        <w:tabs>
          <w:tab w:val="left" w:pos="880"/>
          <w:tab w:val="right" w:pos="9062"/>
        </w:tabs>
        <w:rPr>
          <w:rFonts w:ascii="Times New Roman" w:eastAsiaTheme="minorEastAsia" w:hAnsi="Times New Roman"/>
          <w:noProof/>
          <w:color w:val="auto"/>
          <w:sz w:val="22"/>
          <w:szCs w:val="22"/>
        </w:rPr>
      </w:pPr>
      <w:hyperlink w:anchor="_Toc335375560" w:history="1">
        <w:r w:rsidR="005027E8" w:rsidRPr="00B9624C">
          <w:rPr>
            <w:rStyle w:val="Hiperveza"/>
            <w:rFonts w:ascii="Times New Roman" w:hAnsi="Times New Roman"/>
            <w:noProof/>
            <w:color w:val="auto"/>
          </w:rPr>
          <w:t>6.5.</w:t>
        </w:r>
        <w:r w:rsidR="005027E8" w:rsidRPr="00B9624C">
          <w:rPr>
            <w:rFonts w:ascii="Times New Roman" w:eastAsiaTheme="minorEastAsia" w:hAnsi="Times New Roman"/>
            <w:noProof/>
            <w:color w:val="auto"/>
            <w:sz w:val="22"/>
            <w:szCs w:val="22"/>
          </w:rPr>
          <w:tab/>
        </w:r>
        <w:r w:rsidR="005027E8" w:rsidRPr="00B9624C">
          <w:rPr>
            <w:rStyle w:val="Hiperveza"/>
            <w:rFonts w:ascii="Times New Roman" w:hAnsi="Times New Roman"/>
            <w:noProof/>
            <w:color w:val="auto"/>
          </w:rPr>
          <w:t>Turizam</w:t>
        </w:r>
        <w:r w:rsidR="005027E8" w:rsidRPr="00B9624C">
          <w:rPr>
            <w:rFonts w:ascii="Times New Roman" w:hAnsi="Times New Roman"/>
            <w:noProof/>
            <w:webHidden/>
            <w:color w:val="auto"/>
          </w:rPr>
          <w:tab/>
        </w:r>
        <w:r w:rsidR="005027E8" w:rsidRPr="00B9624C">
          <w:rPr>
            <w:rFonts w:ascii="Times New Roman" w:hAnsi="Times New Roman"/>
            <w:noProof/>
            <w:webHidden/>
            <w:color w:val="auto"/>
          </w:rPr>
          <w:fldChar w:fldCharType="begin"/>
        </w:r>
        <w:r w:rsidR="005027E8" w:rsidRPr="00B9624C">
          <w:rPr>
            <w:rFonts w:ascii="Times New Roman" w:hAnsi="Times New Roman"/>
            <w:noProof/>
            <w:webHidden/>
            <w:color w:val="auto"/>
          </w:rPr>
          <w:instrText xml:space="preserve"> PAGEREF _Toc335375560 \h </w:instrText>
        </w:r>
        <w:r w:rsidR="005027E8" w:rsidRPr="00B9624C">
          <w:rPr>
            <w:rFonts w:ascii="Times New Roman" w:hAnsi="Times New Roman"/>
            <w:noProof/>
            <w:webHidden/>
            <w:color w:val="auto"/>
          </w:rPr>
        </w:r>
        <w:r w:rsidR="005027E8" w:rsidRPr="00B9624C">
          <w:rPr>
            <w:rFonts w:ascii="Times New Roman" w:hAnsi="Times New Roman"/>
            <w:noProof/>
            <w:webHidden/>
            <w:color w:val="auto"/>
          </w:rPr>
          <w:fldChar w:fldCharType="separate"/>
        </w:r>
        <w:r w:rsidR="00C157BD">
          <w:rPr>
            <w:rFonts w:ascii="Times New Roman" w:hAnsi="Times New Roman"/>
            <w:noProof/>
            <w:webHidden/>
            <w:color w:val="auto"/>
          </w:rPr>
          <w:t>37</w:t>
        </w:r>
        <w:r w:rsidR="005027E8" w:rsidRPr="00B9624C">
          <w:rPr>
            <w:rFonts w:ascii="Times New Roman" w:hAnsi="Times New Roman"/>
            <w:noProof/>
            <w:webHidden/>
            <w:color w:val="auto"/>
          </w:rPr>
          <w:fldChar w:fldCharType="end"/>
        </w:r>
      </w:hyperlink>
    </w:p>
    <w:p w:rsidR="005027E8" w:rsidRPr="00B9624C" w:rsidRDefault="006A65ED">
      <w:pPr>
        <w:pStyle w:val="Sadraj2"/>
        <w:tabs>
          <w:tab w:val="left" w:pos="880"/>
          <w:tab w:val="right" w:pos="9062"/>
        </w:tabs>
        <w:rPr>
          <w:rFonts w:ascii="Times New Roman" w:eastAsiaTheme="minorEastAsia" w:hAnsi="Times New Roman"/>
          <w:noProof/>
          <w:color w:val="auto"/>
          <w:sz w:val="22"/>
          <w:szCs w:val="22"/>
        </w:rPr>
      </w:pPr>
      <w:hyperlink w:anchor="_Toc335375561" w:history="1">
        <w:r w:rsidR="005027E8" w:rsidRPr="00B9624C">
          <w:rPr>
            <w:rStyle w:val="Hiperveza"/>
            <w:rFonts w:ascii="Times New Roman" w:hAnsi="Times New Roman"/>
            <w:noProof/>
            <w:color w:val="auto"/>
          </w:rPr>
          <w:t>6.6.</w:t>
        </w:r>
        <w:r w:rsidR="005027E8" w:rsidRPr="00B9624C">
          <w:rPr>
            <w:rFonts w:ascii="Times New Roman" w:eastAsiaTheme="minorEastAsia" w:hAnsi="Times New Roman"/>
            <w:noProof/>
            <w:color w:val="auto"/>
            <w:sz w:val="22"/>
            <w:szCs w:val="22"/>
          </w:rPr>
          <w:tab/>
        </w:r>
        <w:r w:rsidR="005027E8" w:rsidRPr="00B9624C">
          <w:rPr>
            <w:rStyle w:val="Hiperveza"/>
            <w:rFonts w:ascii="Times New Roman" w:hAnsi="Times New Roman"/>
            <w:noProof/>
            <w:color w:val="auto"/>
          </w:rPr>
          <w:t>Financijska sposobnost i ulaganje</w:t>
        </w:r>
        <w:r w:rsidR="005027E8" w:rsidRPr="00B9624C">
          <w:rPr>
            <w:rFonts w:ascii="Times New Roman" w:hAnsi="Times New Roman"/>
            <w:noProof/>
            <w:webHidden/>
            <w:color w:val="auto"/>
          </w:rPr>
          <w:tab/>
        </w:r>
        <w:r w:rsidR="005027E8" w:rsidRPr="00B9624C">
          <w:rPr>
            <w:rFonts w:ascii="Times New Roman" w:hAnsi="Times New Roman"/>
            <w:noProof/>
            <w:webHidden/>
            <w:color w:val="auto"/>
          </w:rPr>
          <w:fldChar w:fldCharType="begin"/>
        </w:r>
        <w:r w:rsidR="005027E8" w:rsidRPr="00B9624C">
          <w:rPr>
            <w:rFonts w:ascii="Times New Roman" w:hAnsi="Times New Roman"/>
            <w:noProof/>
            <w:webHidden/>
            <w:color w:val="auto"/>
          </w:rPr>
          <w:instrText xml:space="preserve"> PAGEREF _Toc335375561 \h </w:instrText>
        </w:r>
        <w:r w:rsidR="005027E8" w:rsidRPr="00B9624C">
          <w:rPr>
            <w:rFonts w:ascii="Times New Roman" w:hAnsi="Times New Roman"/>
            <w:noProof/>
            <w:webHidden/>
            <w:color w:val="auto"/>
          </w:rPr>
        </w:r>
        <w:r w:rsidR="005027E8" w:rsidRPr="00B9624C">
          <w:rPr>
            <w:rFonts w:ascii="Times New Roman" w:hAnsi="Times New Roman"/>
            <w:noProof/>
            <w:webHidden/>
            <w:color w:val="auto"/>
          </w:rPr>
          <w:fldChar w:fldCharType="separate"/>
        </w:r>
        <w:r w:rsidR="00C157BD">
          <w:rPr>
            <w:rFonts w:ascii="Times New Roman" w:hAnsi="Times New Roman"/>
            <w:noProof/>
            <w:webHidden/>
            <w:color w:val="auto"/>
          </w:rPr>
          <w:t>37</w:t>
        </w:r>
        <w:r w:rsidR="005027E8" w:rsidRPr="00B9624C">
          <w:rPr>
            <w:rFonts w:ascii="Times New Roman" w:hAnsi="Times New Roman"/>
            <w:noProof/>
            <w:webHidden/>
            <w:color w:val="auto"/>
          </w:rPr>
          <w:fldChar w:fldCharType="end"/>
        </w:r>
      </w:hyperlink>
    </w:p>
    <w:p w:rsidR="005027E8" w:rsidRPr="00B9624C" w:rsidRDefault="006A65ED">
      <w:pPr>
        <w:pStyle w:val="Sadraj3"/>
        <w:tabs>
          <w:tab w:val="left" w:pos="1100"/>
          <w:tab w:val="right" w:pos="9062"/>
        </w:tabs>
        <w:rPr>
          <w:rFonts w:ascii="Times New Roman" w:eastAsiaTheme="minorEastAsia" w:hAnsi="Times New Roman"/>
          <w:noProof/>
          <w:color w:val="auto"/>
          <w:sz w:val="22"/>
          <w:szCs w:val="22"/>
        </w:rPr>
      </w:pPr>
      <w:hyperlink w:anchor="_Toc335375562" w:history="1">
        <w:r w:rsidR="005027E8" w:rsidRPr="00B9624C">
          <w:rPr>
            <w:rStyle w:val="Hiperveza"/>
            <w:rFonts w:ascii="Times New Roman" w:hAnsi="Times New Roman"/>
            <w:noProof/>
            <w:color w:val="auto"/>
          </w:rPr>
          <w:t>6.6.1.</w:t>
        </w:r>
        <w:r w:rsidR="005027E8" w:rsidRPr="00B9624C">
          <w:rPr>
            <w:rFonts w:ascii="Times New Roman" w:eastAsiaTheme="minorEastAsia" w:hAnsi="Times New Roman"/>
            <w:noProof/>
            <w:color w:val="auto"/>
            <w:sz w:val="22"/>
            <w:szCs w:val="22"/>
          </w:rPr>
          <w:tab/>
        </w:r>
        <w:r w:rsidR="005027E8" w:rsidRPr="00B9624C">
          <w:rPr>
            <w:rStyle w:val="Hiperveza"/>
            <w:rFonts w:ascii="Times New Roman" w:hAnsi="Times New Roman"/>
            <w:noProof/>
            <w:color w:val="auto"/>
          </w:rPr>
          <w:t>Poduzetničke zone</w:t>
        </w:r>
        <w:r w:rsidR="005027E8" w:rsidRPr="00B9624C">
          <w:rPr>
            <w:rFonts w:ascii="Times New Roman" w:hAnsi="Times New Roman"/>
            <w:noProof/>
            <w:webHidden/>
            <w:color w:val="auto"/>
          </w:rPr>
          <w:tab/>
        </w:r>
        <w:r w:rsidR="005027E8" w:rsidRPr="00B9624C">
          <w:rPr>
            <w:rFonts w:ascii="Times New Roman" w:hAnsi="Times New Roman"/>
            <w:noProof/>
            <w:webHidden/>
            <w:color w:val="auto"/>
          </w:rPr>
          <w:fldChar w:fldCharType="begin"/>
        </w:r>
        <w:r w:rsidR="005027E8" w:rsidRPr="00B9624C">
          <w:rPr>
            <w:rFonts w:ascii="Times New Roman" w:hAnsi="Times New Roman"/>
            <w:noProof/>
            <w:webHidden/>
            <w:color w:val="auto"/>
          </w:rPr>
          <w:instrText xml:space="preserve"> PAGEREF _Toc335375562 \h </w:instrText>
        </w:r>
        <w:r w:rsidR="005027E8" w:rsidRPr="00B9624C">
          <w:rPr>
            <w:rFonts w:ascii="Times New Roman" w:hAnsi="Times New Roman"/>
            <w:noProof/>
            <w:webHidden/>
            <w:color w:val="auto"/>
          </w:rPr>
        </w:r>
        <w:r w:rsidR="005027E8" w:rsidRPr="00B9624C">
          <w:rPr>
            <w:rFonts w:ascii="Times New Roman" w:hAnsi="Times New Roman"/>
            <w:noProof/>
            <w:webHidden/>
            <w:color w:val="auto"/>
          </w:rPr>
          <w:fldChar w:fldCharType="separate"/>
        </w:r>
        <w:r w:rsidR="00C157BD">
          <w:rPr>
            <w:rFonts w:ascii="Times New Roman" w:hAnsi="Times New Roman"/>
            <w:noProof/>
            <w:webHidden/>
            <w:color w:val="auto"/>
          </w:rPr>
          <w:t>38</w:t>
        </w:r>
        <w:r w:rsidR="005027E8" w:rsidRPr="00B9624C">
          <w:rPr>
            <w:rFonts w:ascii="Times New Roman" w:hAnsi="Times New Roman"/>
            <w:noProof/>
            <w:webHidden/>
            <w:color w:val="auto"/>
          </w:rPr>
          <w:fldChar w:fldCharType="end"/>
        </w:r>
      </w:hyperlink>
    </w:p>
    <w:p w:rsidR="005027E8" w:rsidRPr="00B9624C" w:rsidRDefault="006A65ED">
      <w:pPr>
        <w:pStyle w:val="Sadraj1"/>
        <w:tabs>
          <w:tab w:val="left" w:pos="400"/>
          <w:tab w:val="right" w:pos="9062"/>
        </w:tabs>
        <w:rPr>
          <w:rFonts w:ascii="Times New Roman" w:eastAsiaTheme="minorEastAsia" w:hAnsi="Times New Roman"/>
          <w:noProof/>
          <w:color w:val="auto"/>
          <w:sz w:val="22"/>
          <w:szCs w:val="22"/>
        </w:rPr>
      </w:pPr>
      <w:hyperlink w:anchor="_Toc335375563" w:history="1">
        <w:r w:rsidR="005027E8" w:rsidRPr="00B9624C">
          <w:rPr>
            <w:rStyle w:val="Hiperveza"/>
            <w:rFonts w:ascii="Times New Roman" w:hAnsi="Times New Roman"/>
            <w:noProof/>
            <w:color w:val="auto"/>
          </w:rPr>
          <w:t>7.</w:t>
        </w:r>
        <w:r w:rsidR="005027E8" w:rsidRPr="00B9624C">
          <w:rPr>
            <w:rFonts w:ascii="Times New Roman" w:eastAsiaTheme="minorEastAsia" w:hAnsi="Times New Roman"/>
            <w:noProof/>
            <w:color w:val="auto"/>
            <w:sz w:val="22"/>
            <w:szCs w:val="22"/>
          </w:rPr>
          <w:tab/>
        </w:r>
        <w:r w:rsidR="005027E8" w:rsidRPr="00B9624C">
          <w:rPr>
            <w:rStyle w:val="Hiperveza"/>
            <w:rFonts w:ascii="Times New Roman" w:hAnsi="Times New Roman"/>
            <w:noProof/>
            <w:color w:val="auto"/>
          </w:rPr>
          <w:t>DRUŠTVENE DJELATNOSTI</w:t>
        </w:r>
        <w:r w:rsidR="005027E8" w:rsidRPr="00B9624C">
          <w:rPr>
            <w:rFonts w:ascii="Times New Roman" w:hAnsi="Times New Roman"/>
            <w:noProof/>
            <w:webHidden/>
            <w:color w:val="auto"/>
          </w:rPr>
          <w:tab/>
        </w:r>
        <w:r w:rsidR="005027E8" w:rsidRPr="00B9624C">
          <w:rPr>
            <w:rFonts w:ascii="Times New Roman" w:hAnsi="Times New Roman"/>
            <w:noProof/>
            <w:webHidden/>
            <w:color w:val="auto"/>
          </w:rPr>
          <w:fldChar w:fldCharType="begin"/>
        </w:r>
        <w:r w:rsidR="005027E8" w:rsidRPr="00B9624C">
          <w:rPr>
            <w:rFonts w:ascii="Times New Roman" w:hAnsi="Times New Roman"/>
            <w:noProof/>
            <w:webHidden/>
            <w:color w:val="auto"/>
          </w:rPr>
          <w:instrText xml:space="preserve"> PAGEREF _Toc335375563 \h </w:instrText>
        </w:r>
        <w:r w:rsidR="005027E8" w:rsidRPr="00B9624C">
          <w:rPr>
            <w:rFonts w:ascii="Times New Roman" w:hAnsi="Times New Roman"/>
            <w:noProof/>
            <w:webHidden/>
            <w:color w:val="auto"/>
          </w:rPr>
        </w:r>
        <w:r w:rsidR="005027E8" w:rsidRPr="00B9624C">
          <w:rPr>
            <w:rFonts w:ascii="Times New Roman" w:hAnsi="Times New Roman"/>
            <w:noProof/>
            <w:webHidden/>
            <w:color w:val="auto"/>
          </w:rPr>
          <w:fldChar w:fldCharType="separate"/>
        </w:r>
        <w:r w:rsidR="00C157BD">
          <w:rPr>
            <w:rFonts w:ascii="Times New Roman" w:hAnsi="Times New Roman"/>
            <w:noProof/>
            <w:webHidden/>
            <w:color w:val="auto"/>
          </w:rPr>
          <w:t>39</w:t>
        </w:r>
        <w:r w:rsidR="005027E8" w:rsidRPr="00B9624C">
          <w:rPr>
            <w:rFonts w:ascii="Times New Roman" w:hAnsi="Times New Roman"/>
            <w:noProof/>
            <w:webHidden/>
            <w:color w:val="auto"/>
          </w:rPr>
          <w:fldChar w:fldCharType="end"/>
        </w:r>
      </w:hyperlink>
    </w:p>
    <w:p w:rsidR="005027E8" w:rsidRPr="00B9624C" w:rsidRDefault="006A65ED">
      <w:pPr>
        <w:pStyle w:val="Sadraj2"/>
        <w:tabs>
          <w:tab w:val="left" w:pos="880"/>
          <w:tab w:val="right" w:pos="9062"/>
        </w:tabs>
        <w:rPr>
          <w:rFonts w:ascii="Times New Roman" w:eastAsiaTheme="minorEastAsia" w:hAnsi="Times New Roman"/>
          <w:noProof/>
          <w:color w:val="auto"/>
          <w:sz w:val="22"/>
          <w:szCs w:val="22"/>
        </w:rPr>
      </w:pPr>
      <w:hyperlink w:anchor="_Toc335375564" w:history="1">
        <w:r w:rsidR="005027E8" w:rsidRPr="00B9624C">
          <w:rPr>
            <w:rStyle w:val="Hiperveza"/>
            <w:rFonts w:ascii="Times New Roman" w:hAnsi="Times New Roman"/>
            <w:noProof/>
            <w:color w:val="auto"/>
          </w:rPr>
          <w:t>7.1.</w:t>
        </w:r>
        <w:r w:rsidR="005027E8" w:rsidRPr="00B9624C">
          <w:rPr>
            <w:rFonts w:ascii="Times New Roman" w:eastAsiaTheme="minorEastAsia" w:hAnsi="Times New Roman"/>
            <w:noProof/>
            <w:color w:val="auto"/>
            <w:sz w:val="22"/>
            <w:szCs w:val="22"/>
          </w:rPr>
          <w:tab/>
        </w:r>
        <w:r w:rsidR="005027E8" w:rsidRPr="00B9624C">
          <w:rPr>
            <w:rStyle w:val="Hiperveza"/>
            <w:rFonts w:ascii="Times New Roman" w:hAnsi="Times New Roman"/>
            <w:noProof/>
            <w:color w:val="auto"/>
          </w:rPr>
          <w:t>Obrazovanje</w:t>
        </w:r>
        <w:r w:rsidR="005027E8" w:rsidRPr="00B9624C">
          <w:rPr>
            <w:rFonts w:ascii="Times New Roman" w:hAnsi="Times New Roman"/>
            <w:noProof/>
            <w:webHidden/>
            <w:color w:val="auto"/>
          </w:rPr>
          <w:tab/>
        </w:r>
        <w:r w:rsidR="005027E8" w:rsidRPr="00B9624C">
          <w:rPr>
            <w:rFonts w:ascii="Times New Roman" w:hAnsi="Times New Roman"/>
            <w:noProof/>
            <w:webHidden/>
            <w:color w:val="auto"/>
          </w:rPr>
          <w:fldChar w:fldCharType="begin"/>
        </w:r>
        <w:r w:rsidR="005027E8" w:rsidRPr="00B9624C">
          <w:rPr>
            <w:rFonts w:ascii="Times New Roman" w:hAnsi="Times New Roman"/>
            <w:noProof/>
            <w:webHidden/>
            <w:color w:val="auto"/>
          </w:rPr>
          <w:instrText xml:space="preserve"> PAGEREF _Toc335375564 \h </w:instrText>
        </w:r>
        <w:r w:rsidR="005027E8" w:rsidRPr="00B9624C">
          <w:rPr>
            <w:rFonts w:ascii="Times New Roman" w:hAnsi="Times New Roman"/>
            <w:noProof/>
            <w:webHidden/>
            <w:color w:val="auto"/>
          </w:rPr>
        </w:r>
        <w:r w:rsidR="005027E8" w:rsidRPr="00B9624C">
          <w:rPr>
            <w:rFonts w:ascii="Times New Roman" w:hAnsi="Times New Roman"/>
            <w:noProof/>
            <w:webHidden/>
            <w:color w:val="auto"/>
          </w:rPr>
          <w:fldChar w:fldCharType="separate"/>
        </w:r>
        <w:r w:rsidR="00C157BD">
          <w:rPr>
            <w:rFonts w:ascii="Times New Roman" w:hAnsi="Times New Roman"/>
            <w:noProof/>
            <w:webHidden/>
            <w:color w:val="auto"/>
          </w:rPr>
          <w:t>39</w:t>
        </w:r>
        <w:r w:rsidR="005027E8" w:rsidRPr="00B9624C">
          <w:rPr>
            <w:rFonts w:ascii="Times New Roman" w:hAnsi="Times New Roman"/>
            <w:noProof/>
            <w:webHidden/>
            <w:color w:val="auto"/>
          </w:rPr>
          <w:fldChar w:fldCharType="end"/>
        </w:r>
      </w:hyperlink>
    </w:p>
    <w:p w:rsidR="005027E8" w:rsidRPr="00B9624C" w:rsidRDefault="006A65ED">
      <w:pPr>
        <w:pStyle w:val="Sadraj3"/>
        <w:tabs>
          <w:tab w:val="left" w:pos="1100"/>
          <w:tab w:val="right" w:pos="9062"/>
        </w:tabs>
        <w:rPr>
          <w:rFonts w:ascii="Times New Roman" w:eastAsiaTheme="minorEastAsia" w:hAnsi="Times New Roman"/>
          <w:noProof/>
          <w:color w:val="auto"/>
          <w:sz w:val="22"/>
          <w:szCs w:val="22"/>
        </w:rPr>
      </w:pPr>
      <w:hyperlink w:anchor="_Toc335375565" w:history="1">
        <w:r w:rsidR="005027E8" w:rsidRPr="00B9624C">
          <w:rPr>
            <w:rStyle w:val="Hiperveza"/>
            <w:rFonts w:ascii="Times New Roman" w:hAnsi="Times New Roman"/>
            <w:noProof/>
            <w:color w:val="auto"/>
          </w:rPr>
          <w:t>7.1.1.</w:t>
        </w:r>
        <w:r w:rsidR="005027E8" w:rsidRPr="00B9624C">
          <w:rPr>
            <w:rFonts w:ascii="Times New Roman" w:eastAsiaTheme="minorEastAsia" w:hAnsi="Times New Roman"/>
            <w:noProof/>
            <w:color w:val="auto"/>
            <w:sz w:val="22"/>
            <w:szCs w:val="22"/>
          </w:rPr>
          <w:tab/>
        </w:r>
        <w:r w:rsidR="005027E8" w:rsidRPr="00B9624C">
          <w:rPr>
            <w:rStyle w:val="Hiperveza"/>
            <w:rFonts w:ascii="Times New Roman" w:hAnsi="Times New Roman"/>
            <w:noProof/>
            <w:color w:val="auto"/>
          </w:rPr>
          <w:t>Predškolsko obrazovanje</w:t>
        </w:r>
        <w:r w:rsidR="005027E8" w:rsidRPr="00B9624C">
          <w:rPr>
            <w:rFonts w:ascii="Times New Roman" w:hAnsi="Times New Roman"/>
            <w:noProof/>
            <w:webHidden/>
            <w:color w:val="auto"/>
          </w:rPr>
          <w:tab/>
        </w:r>
        <w:r w:rsidR="005027E8" w:rsidRPr="00B9624C">
          <w:rPr>
            <w:rFonts w:ascii="Times New Roman" w:hAnsi="Times New Roman"/>
            <w:noProof/>
            <w:webHidden/>
            <w:color w:val="auto"/>
          </w:rPr>
          <w:fldChar w:fldCharType="begin"/>
        </w:r>
        <w:r w:rsidR="005027E8" w:rsidRPr="00B9624C">
          <w:rPr>
            <w:rFonts w:ascii="Times New Roman" w:hAnsi="Times New Roman"/>
            <w:noProof/>
            <w:webHidden/>
            <w:color w:val="auto"/>
          </w:rPr>
          <w:instrText xml:space="preserve"> PAGEREF _Toc335375565 \h </w:instrText>
        </w:r>
        <w:r w:rsidR="005027E8" w:rsidRPr="00B9624C">
          <w:rPr>
            <w:rFonts w:ascii="Times New Roman" w:hAnsi="Times New Roman"/>
            <w:noProof/>
            <w:webHidden/>
            <w:color w:val="auto"/>
          </w:rPr>
        </w:r>
        <w:r w:rsidR="005027E8" w:rsidRPr="00B9624C">
          <w:rPr>
            <w:rFonts w:ascii="Times New Roman" w:hAnsi="Times New Roman"/>
            <w:noProof/>
            <w:webHidden/>
            <w:color w:val="auto"/>
          </w:rPr>
          <w:fldChar w:fldCharType="separate"/>
        </w:r>
        <w:r w:rsidR="00C157BD">
          <w:rPr>
            <w:rFonts w:ascii="Times New Roman" w:hAnsi="Times New Roman"/>
            <w:noProof/>
            <w:webHidden/>
            <w:color w:val="auto"/>
          </w:rPr>
          <w:t>39</w:t>
        </w:r>
        <w:r w:rsidR="005027E8" w:rsidRPr="00B9624C">
          <w:rPr>
            <w:rFonts w:ascii="Times New Roman" w:hAnsi="Times New Roman"/>
            <w:noProof/>
            <w:webHidden/>
            <w:color w:val="auto"/>
          </w:rPr>
          <w:fldChar w:fldCharType="end"/>
        </w:r>
      </w:hyperlink>
    </w:p>
    <w:p w:rsidR="005027E8" w:rsidRPr="00B9624C" w:rsidRDefault="006A65ED">
      <w:pPr>
        <w:pStyle w:val="Sadraj3"/>
        <w:tabs>
          <w:tab w:val="left" w:pos="1100"/>
          <w:tab w:val="right" w:pos="9062"/>
        </w:tabs>
        <w:rPr>
          <w:rFonts w:ascii="Times New Roman" w:eastAsiaTheme="minorEastAsia" w:hAnsi="Times New Roman"/>
          <w:noProof/>
          <w:color w:val="auto"/>
          <w:sz w:val="22"/>
          <w:szCs w:val="22"/>
        </w:rPr>
      </w:pPr>
      <w:hyperlink w:anchor="_Toc335375566" w:history="1">
        <w:r w:rsidR="005027E8" w:rsidRPr="00B9624C">
          <w:rPr>
            <w:rStyle w:val="Hiperveza"/>
            <w:rFonts w:ascii="Times New Roman" w:hAnsi="Times New Roman"/>
            <w:noProof/>
            <w:color w:val="auto"/>
          </w:rPr>
          <w:t>7.1.2.</w:t>
        </w:r>
        <w:r w:rsidR="005027E8" w:rsidRPr="00B9624C">
          <w:rPr>
            <w:rFonts w:ascii="Times New Roman" w:eastAsiaTheme="minorEastAsia" w:hAnsi="Times New Roman"/>
            <w:noProof/>
            <w:color w:val="auto"/>
            <w:sz w:val="22"/>
            <w:szCs w:val="22"/>
          </w:rPr>
          <w:tab/>
        </w:r>
        <w:r w:rsidR="005027E8" w:rsidRPr="00B9624C">
          <w:rPr>
            <w:rStyle w:val="Hiperveza"/>
            <w:rFonts w:ascii="Times New Roman" w:hAnsi="Times New Roman"/>
            <w:noProof/>
            <w:color w:val="auto"/>
          </w:rPr>
          <w:t>Osnovnoškolsko obrazovanje</w:t>
        </w:r>
        <w:r w:rsidR="005027E8" w:rsidRPr="00B9624C">
          <w:rPr>
            <w:rFonts w:ascii="Times New Roman" w:hAnsi="Times New Roman"/>
            <w:noProof/>
            <w:webHidden/>
            <w:color w:val="auto"/>
          </w:rPr>
          <w:tab/>
        </w:r>
        <w:r w:rsidR="005027E8" w:rsidRPr="00B9624C">
          <w:rPr>
            <w:rFonts w:ascii="Times New Roman" w:hAnsi="Times New Roman"/>
            <w:noProof/>
            <w:webHidden/>
            <w:color w:val="auto"/>
          </w:rPr>
          <w:fldChar w:fldCharType="begin"/>
        </w:r>
        <w:r w:rsidR="005027E8" w:rsidRPr="00B9624C">
          <w:rPr>
            <w:rFonts w:ascii="Times New Roman" w:hAnsi="Times New Roman"/>
            <w:noProof/>
            <w:webHidden/>
            <w:color w:val="auto"/>
          </w:rPr>
          <w:instrText xml:space="preserve"> PAGEREF _Toc335375566 \h </w:instrText>
        </w:r>
        <w:r w:rsidR="005027E8" w:rsidRPr="00B9624C">
          <w:rPr>
            <w:rFonts w:ascii="Times New Roman" w:hAnsi="Times New Roman"/>
            <w:noProof/>
            <w:webHidden/>
            <w:color w:val="auto"/>
          </w:rPr>
        </w:r>
        <w:r w:rsidR="005027E8" w:rsidRPr="00B9624C">
          <w:rPr>
            <w:rFonts w:ascii="Times New Roman" w:hAnsi="Times New Roman"/>
            <w:noProof/>
            <w:webHidden/>
            <w:color w:val="auto"/>
          </w:rPr>
          <w:fldChar w:fldCharType="separate"/>
        </w:r>
        <w:r w:rsidR="00C157BD">
          <w:rPr>
            <w:rFonts w:ascii="Times New Roman" w:hAnsi="Times New Roman"/>
            <w:noProof/>
            <w:webHidden/>
            <w:color w:val="auto"/>
          </w:rPr>
          <w:t>39</w:t>
        </w:r>
        <w:r w:rsidR="005027E8" w:rsidRPr="00B9624C">
          <w:rPr>
            <w:rFonts w:ascii="Times New Roman" w:hAnsi="Times New Roman"/>
            <w:noProof/>
            <w:webHidden/>
            <w:color w:val="auto"/>
          </w:rPr>
          <w:fldChar w:fldCharType="end"/>
        </w:r>
      </w:hyperlink>
    </w:p>
    <w:p w:rsidR="005027E8" w:rsidRPr="00B9624C" w:rsidRDefault="006A65ED">
      <w:pPr>
        <w:pStyle w:val="Sadraj3"/>
        <w:tabs>
          <w:tab w:val="left" w:pos="1100"/>
          <w:tab w:val="right" w:pos="9062"/>
        </w:tabs>
        <w:rPr>
          <w:rFonts w:ascii="Times New Roman" w:eastAsiaTheme="minorEastAsia" w:hAnsi="Times New Roman"/>
          <w:noProof/>
          <w:color w:val="auto"/>
          <w:sz w:val="22"/>
          <w:szCs w:val="22"/>
        </w:rPr>
      </w:pPr>
      <w:hyperlink w:anchor="_Toc335375567" w:history="1">
        <w:r w:rsidR="005027E8" w:rsidRPr="00B9624C">
          <w:rPr>
            <w:rStyle w:val="Hiperveza"/>
            <w:rFonts w:ascii="Times New Roman" w:hAnsi="Times New Roman"/>
            <w:noProof/>
            <w:color w:val="auto"/>
          </w:rPr>
          <w:t>7.1.3.</w:t>
        </w:r>
        <w:r w:rsidR="005027E8" w:rsidRPr="00B9624C">
          <w:rPr>
            <w:rFonts w:ascii="Times New Roman" w:eastAsiaTheme="minorEastAsia" w:hAnsi="Times New Roman"/>
            <w:noProof/>
            <w:color w:val="auto"/>
            <w:sz w:val="22"/>
            <w:szCs w:val="22"/>
          </w:rPr>
          <w:tab/>
        </w:r>
        <w:r w:rsidR="005027E8" w:rsidRPr="00B9624C">
          <w:rPr>
            <w:rStyle w:val="Hiperveza"/>
            <w:rFonts w:ascii="Times New Roman" w:hAnsi="Times New Roman"/>
            <w:noProof/>
            <w:color w:val="auto"/>
          </w:rPr>
          <w:t>Srednjoškolsko obrazovanje</w:t>
        </w:r>
        <w:r w:rsidR="005027E8" w:rsidRPr="00B9624C">
          <w:rPr>
            <w:rFonts w:ascii="Times New Roman" w:hAnsi="Times New Roman"/>
            <w:noProof/>
            <w:webHidden/>
            <w:color w:val="auto"/>
          </w:rPr>
          <w:tab/>
        </w:r>
        <w:r w:rsidR="005027E8" w:rsidRPr="00B9624C">
          <w:rPr>
            <w:rFonts w:ascii="Times New Roman" w:hAnsi="Times New Roman"/>
            <w:noProof/>
            <w:webHidden/>
            <w:color w:val="auto"/>
          </w:rPr>
          <w:fldChar w:fldCharType="begin"/>
        </w:r>
        <w:r w:rsidR="005027E8" w:rsidRPr="00B9624C">
          <w:rPr>
            <w:rFonts w:ascii="Times New Roman" w:hAnsi="Times New Roman"/>
            <w:noProof/>
            <w:webHidden/>
            <w:color w:val="auto"/>
          </w:rPr>
          <w:instrText xml:space="preserve"> PAGEREF _Toc335375567 \h </w:instrText>
        </w:r>
        <w:r w:rsidR="005027E8" w:rsidRPr="00B9624C">
          <w:rPr>
            <w:rFonts w:ascii="Times New Roman" w:hAnsi="Times New Roman"/>
            <w:noProof/>
            <w:webHidden/>
            <w:color w:val="auto"/>
          </w:rPr>
        </w:r>
        <w:r w:rsidR="005027E8" w:rsidRPr="00B9624C">
          <w:rPr>
            <w:rFonts w:ascii="Times New Roman" w:hAnsi="Times New Roman"/>
            <w:noProof/>
            <w:webHidden/>
            <w:color w:val="auto"/>
          </w:rPr>
          <w:fldChar w:fldCharType="separate"/>
        </w:r>
        <w:r w:rsidR="00C157BD">
          <w:rPr>
            <w:rFonts w:ascii="Times New Roman" w:hAnsi="Times New Roman"/>
            <w:noProof/>
            <w:webHidden/>
            <w:color w:val="auto"/>
          </w:rPr>
          <w:t>42</w:t>
        </w:r>
        <w:r w:rsidR="005027E8" w:rsidRPr="00B9624C">
          <w:rPr>
            <w:rFonts w:ascii="Times New Roman" w:hAnsi="Times New Roman"/>
            <w:noProof/>
            <w:webHidden/>
            <w:color w:val="auto"/>
          </w:rPr>
          <w:fldChar w:fldCharType="end"/>
        </w:r>
      </w:hyperlink>
    </w:p>
    <w:p w:rsidR="005027E8" w:rsidRPr="00B9624C" w:rsidRDefault="006A65ED">
      <w:pPr>
        <w:pStyle w:val="Sadraj3"/>
        <w:tabs>
          <w:tab w:val="left" w:pos="1100"/>
          <w:tab w:val="right" w:pos="9062"/>
        </w:tabs>
        <w:rPr>
          <w:rFonts w:ascii="Times New Roman" w:eastAsiaTheme="minorEastAsia" w:hAnsi="Times New Roman"/>
          <w:noProof/>
          <w:color w:val="auto"/>
          <w:sz w:val="22"/>
          <w:szCs w:val="22"/>
        </w:rPr>
      </w:pPr>
      <w:hyperlink w:anchor="_Toc335375568" w:history="1">
        <w:r w:rsidR="005027E8" w:rsidRPr="00B9624C">
          <w:rPr>
            <w:rStyle w:val="Hiperveza"/>
            <w:rFonts w:ascii="Times New Roman" w:hAnsi="Times New Roman"/>
            <w:noProof/>
            <w:color w:val="auto"/>
          </w:rPr>
          <w:t>7.1.4.</w:t>
        </w:r>
        <w:r w:rsidR="005027E8" w:rsidRPr="00B9624C">
          <w:rPr>
            <w:rFonts w:ascii="Times New Roman" w:eastAsiaTheme="minorEastAsia" w:hAnsi="Times New Roman"/>
            <w:noProof/>
            <w:color w:val="auto"/>
            <w:sz w:val="22"/>
            <w:szCs w:val="22"/>
          </w:rPr>
          <w:tab/>
        </w:r>
        <w:r w:rsidR="005027E8" w:rsidRPr="00B9624C">
          <w:rPr>
            <w:rStyle w:val="Hiperveza"/>
            <w:rFonts w:ascii="Times New Roman" w:hAnsi="Times New Roman"/>
            <w:noProof/>
            <w:color w:val="auto"/>
          </w:rPr>
          <w:t>Visokoškolsko obrazovanje i cjeloživotno učenje</w:t>
        </w:r>
        <w:r w:rsidR="005027E8" w:rsidRPr="00B9624C">
          <w:rPr>
            <w:rFonts w:ascii="Times New Roman" w:hAnsi="Times New Roman"/>
            <w:noProof/>
            <w:webHidden/>
            <w:color w:val="auto"/>
          </w:rPr>
          <w:tab/>
        </w:r>
        <w:r w:rsidR="005027E8" w:rsidRPr="00B9624C">
          <w:rPr>
            <w:rFonts w:ascii="Times New Roman" w:hAnsi="Times New Roman"/>
            <w:noProof/>
            <w:webHidden/>
            <w:color w:val="auto"/>
          </w:rPr>
          <w:fldChar w:fldCharType="begin"/>
        </w:r>
        <w:r w:rsidR="005027E8" w:rsidRPr="00B9624C">
          <w:rPr>
            <w:rFonts w:ascii="Times New Roman" w:hAnsi="Times New Roman"/>
            <w:noProof/>
            <w:webHidden/>
            <w:color w:val="auto"/>
          </w:rPr>
          <w:instrText xml:space="preserve"> PAGEREF _Toc335375568 \h </w:instrText>
        </w:r>
        <w:r w:rsidR="005027E8" w:rsidRPr="00B9624C">
          <w:rPr>
            <w:rFonts w:ascii="Times New Roman" w:hAnsi="Times New Roman"/>
            <w:noProof/>
            <w:webHidden/>
            <w:color w:val="auto"/>
          </w:rPr>
        </w:r>
        <w:r w:rsidR="005027E8" w:rsidRPr="00B9624C">
          <w:rPr>
            <w:rFonts w:ascii="Times New Roman" w:hAnsi="Times New Roman"/>
            <w:noProof/>
            <w:webHidden/>
            <w:color w:val="auto"/>
          </w:rPr>
          <w:fldChar w:fldCharType="separate"/>
        </w:r>
        <w:r w:rsidR="00C157BD">
          <w:rPr>
            <w:rFonts w:ascii="Times New Roman" w:hAnsi="Times New Roman"/>
            <w:noProof/>
            <w:webHidden/>
            <w:color w:val="auto"/>
          </w:rPr>
          <w:t>42</w:t>
        </w:r>
        <w:r w:rsidR="005027E8" w:rsidRPr="00B9624C">
          <w:rPr>
            <w:rFonts w:ascii="Times New Roman" w:hAnsi="Times New Roman"/>
            <w:noProof/>
            <w:webHidden/>
            <w:color w:val="auto"/>
          </w:rPr>
          <w:fldChar w:fldCharType="end"/>
        </w:r>
      </w:hyperlink>
    </w:p>
    <w:p w:rsidR="005027E8" w:rsidRPr="00B9624C" w:rsidRDefault="006A65ED">
      <w:pPr>
        <w:pStyle w:val="Sadraj2"/>
        <w:tabs>
          <w:tab w:val="left" w:pos="880"/>
          <w:tab w:val="right" w:pos="9062"/>
        </w:tabs>
        <w:rPr>
          <w:rFonts w:ascii="Times New Roman" w:eastAsiaTheme="minorEastAsia" w:hAnsi="Times New Roman"/>
          <w:noProof/>
          <w:color w:val="auto"/>
          <w:sz w:val="22"/>
          <w:szCs w:val="22"/>
        </w:rPr>
      </w:pPr>
      <w:hyperlink w:anchor="_Toc335375569" w:history="1">
        <w:r w:rsidR="005027E8" w:rsidRPr="00B9624C">
          <w:rPr>
            <w:rStyle w:val="Hiperveza"/>
            <w:rFonts w:ascii="Times New Roman" w:hAnsi="Times New Roman"/>
            <w:noProof/>
            <w:color w:val="auto"/>
          </w:rPr>
          <w:t>7.2.</w:t>
        </w:r>
        <w:r w:rsidR="005027E8" w:rsidRPr="00B9624C">
          <w:rPr>
            <w:rFonts w:ascii="Times New Roman" w:eastAsiaTheme="minorEastAsia" w:hAnsi="Times New Roman"/>
            <w:noProof/>
            <w:color w:val="auto"/>
            <w:sz w:val="22"/>
            <w:szCs w:val="22"/>
          </w:rPr>
          <w:tab/>
        </w:r>
        <w:r w:rsidR="005027E8" w:rsidRPr="00B9624C">
          <w:rPr>
            <w:rStyle w:val="Hiperveza"/>
            <w:rFonts w:ascii="Times New Roman" w:hAnsi="Times New Roman"/>
            <w:noProof/>
            <w:color w:val="auto"/>
          </w:rPr>
          <w:t>Zdravstvo i socijalna skrb</w:t>
        </w:r>
        <w:r w:rsidR="005027E8" w:rsidRPr="00B9624C">
          <w:rPr>
            <w:rFonts w:ascii="Times New Roman" w:hAnsi="Times New Roman"/>
            <w:noProof/>
            <w:webHidden/>
            <w:color w:val="auto"/>
          </w:rPr>
          <w:tab/>
        </w:r>
        <w:r w:rsidR="005027E8" w:rsidRPr="00B9624C">
          <w:rPr>
            <w:rFonts w:ascii="Times New Roman" w:hAnsi="Times New Roman"/>
            <w:noProof/>
            <w:webHidden/>
            <w:color w:val="auto"/>
          </w:rPr>
          <w:fldChar w:fldCharType="begin"/>
        </w:r>
        <w:r w:rsidR="005027E8" w:rsidRPr="00B9624C">
          <w:rPr>
            <w:rFonts w:ascii="Times New Roman" w:hAnsi="Times New Roman"/>
            <w:noProof/>
            <w:webHidden/>
            <w:color w:val="auto"/>
          </w:rPr>
          <w:instrText xml:space="preserve"> PAGEREF _Toc335375569 \h </w:instrText>
        </w:r>
        <w:r w:rsidR="005027E8" w:rsidRPr="00B9624C">
          <w:rPr>
            <w:rFonts w:ascii="Times New Roman" w:hAnsi="Times New Roman"/>
            <w:noProof/>
            <w:webHidden/>
            <w:color w:val="auto"/>
          </w:rPr>
        </w:r>
        <w:r w:rsidR="005027E8" w:rsidRPr="00B9624C">
          <w:rPr>
            <w:rFonts w:ascii="Times New Roman" w:hAnsi="Times New Roman"/>
            <w:noProof/>
            <w:webHidden/>
            <w:color w:val="auto"/>
          </w:rPr>
          <w:fldChar w:fldCharType="separate"/>
        </w:r>
        <w:r w:rsidR="00C157BD">
          <w:rPr>
            <w:rFonts w:ascii="Times New Roman" w:hAnsi="Times New Roman"/>
            <w:noProof/>
            <w:webHidden/>
            <w:color w:val="auto"/>
          </w:rPr>
          <w:t>43</w:t>
        </w:r>
        <w:r w:rsidR="005027E8" w:rsidRPr="00B9624C">
          <w:rPr>
            <w:rFonts w:ascii="Times New Roman" w:hAnsi="Times New Roman"/>
            <w:noProof/>
            <w:webHidden/>
            <w:color w:val="auto"/>
          </w:rPr>
          <w:fldChar w:fldCharType="end"/>
        </w:r>
      </w:hyperlink>
    </w:p>
    <w:p w:rsidR="005027E8" w:rsidRPr="00B9624C" w:rsidRDefault="006A65ED">
      <w:pPr>
        <w:pStyle w:val="Sadraj3"/>
        <w:tabs>
          <w:tab w:val="left" w:pos="1100"/>
          <w:tab w:val="right" w:pos="9062"/>
        </w:tabs>
        <w:rPr>
          <w:rFonts w:ascii="Times New Roman" w:eastAsiaTheme="minorEastAsia" w:hAnsi="Times New Roman"/>
          <w:noProof/>
          <w:color w:val="auto"/>
          <w:sz w:val="22"/>
          <w:szCs w:val="22"/>
        </w:rPr>
      </w:pPr>
      <w:hyperlink w:anchor="_Toc335375570" w:history="1">
        <w:r w:rsidR="005027E8" w:rsidRPr="00B9624C">
          <w:rPr>
            <w:rStyle w:val="Hiperveza"/>
            <w:rFonts w:ascii="Times New Roman" w:hAnsi="Times New Roman"/>
            <w:noProof/>
            <w:color w:val="auto"/>
          </w:rPr>
          <w:t>7.2.1.</w:t>
        </w:r>
        <w:r w:rsidR="005027E8" w:rsidRPr="00B9624C">
          <w:rPr>
            <w:rFonts w:ascii="Times New Roman" w:eastAsiaTheme="minorEastAsia" w:hAnsi="Times New Roman"/>
            <w:noProof/>
            <w:color w:val="auto"/>
            <w:sz w:val="22"/>
            <w:szCs w:val="22"/>
          </w:rPr>
          <w:tab/>
        </w:r>
        <w:r w:rsidR="005027E8" w:rsidRPr="00B9624C">
          <w:rPr>
            <w:rStyle w:val="Hiperveza"/>
            <w:rFonts w:ascii="Times New Roman" w:hAnsi="Times New Roman"/>
            <w:noProof/>
            <w:color w:val="auto"/>
          </w:rPr>
          <w:t>Zdravstvo</w:t>
        </w:r>
        <w:r w:rsidR="005027E8" w:rsidRPr="00B9624C">
          <w:rPr>
            <w:rFonts w:ascii="Times New Roman" w:hAnsi="Times New Roman"/>
            <w:noProof/>
            <w:webHidden/>
            <w:color w:val="auto"/>
          </w:rPr>
          <w:tab/>
        </w:r>
        <w:r w:rsidR="005027E8" w:rsidRPr="00B9624C">
          <w:rPr>
            <w:rFonts w:ascii="Times New Roman" w:hAnsi="Times New Roman"/>
            <w:noProof/>
            <w:webHidden/>
            <w:color w:val="auto"/>
          </w:rPr>
          <w:fldChar w:fldCharType="begin"/>
        </w:r>
        <w:r w:rsidR="005027E8" w:rsidRPr="00B9624C">
          <w:rPr>
            <w:rFonts w:ascii="Times New Roman" w:hAnsi="Times New Roman"/>
            <w:noProof/>
            <w:webHidden/>
            <w:color w:val="auto"/>
          </w:rPr>
          <w:instrText xml:space="preserve"> PAGEREF _Toc335375570 \h </w:instrText>
        </w:r>
        <w:r w:rsidR="005027E8" w:rsidRPr="00B9624C">
          <w:rPr>
            <w:rFonts w:ascii="Times New Roman" w:hAnsi="Times New Roman"/>
            <w:noProof/>
            <w:webHidden/>
            <w:color w:val="auto"/>
          </w:rPr>
        </w:r>
        <w:r w:rsidR="005027E8" w:rsidRPr="00B9624C">
          <w:rPr>
            <w:rFonts w:ascii="Times New Roman" w:hAnsi="Times New Roman"/>
            <w:noProof/>
            <w:webHidden/>
            <w:color w:val="auto"/>
          </w:rPr>
          <w:fldChar w:fldCharType="separate"/>
        </w:r>
        <w:r w:rsidR="00C157BD">
          <w:rPr>
            <w:rFonts w:ascii="Times New Roman" w:hAnsi="Times New Roman"/>
            <w:noProof/>
            <w:webHidden/>
            <w:color w:val="auto"/>
          </w:rPr>
          <w:t>43</w:t>
        </w:r>
        <w:r w:rsidR="005027E8" w:rsidRPr="00B9624C">
          <w:rPr>
            <w:rFonts w:ascii="Times New Roman" w:hAnsi="Times New Roman"/>
            <w:noProof/>
            <w:webHidden/>
            <w:color w:val="auto"/>
          </w:rPr>
          <w:fldChar w:fldCharType="end"/>
        </w:r>
      </w:hyperlink>
    </w:p>
    <w:p w:rsidR="005027E8" w:rsidRPr="00B9624C" w:rsidRDefault="006A65ED">
      <w:pPr>
        <w:pStyle w:val="Sadraj3"/>
        <w:tabs>
          <w:tab w:val="left" w:pos="1100"/>
          <w:tab w:val="right" w:pos="9062"/>
        </w:tabs>
        <w:rPr>
          <w:rFonts w:ascii="Times New Roman" w:eastAsiaTheme="minorEastAsia" w:hAnsi="Times New Roman"/>
          <w:noProof/>
          <w:color w:val="auto"/>
          <w:sz w:val="22"/>
          <w:szCs w:val="22"/>
        </w:rPr>
      </w:pPr>
      <w:hyperlink w:anchor="_Toc335375571" w:history="1">
        <w:r w:rsidR="005027E8" w:rsidRPr="00B9624C">
          <w:rPr>
            <w:rStyle w:val="Hiperveza"/>
            <w:rFonts w:ascii="Times New Roman" w:hAnsi="Times New Roman"/>
            <w:noProof/>
            <w:color w:val="auto"/>
          </w:rPr>
          <w:t>7.2.2.</w:t>
        </w:r>
        <w:r w:rsidR="005027E8" w:rsidRPr="00B9624C">
          <w:rPr>
            <w:rFonts w:ascii="Times New Roman" w:eastAsiaTheme="minorEastAsia" w:hAnsi="Times New Roman"/>
            <w:noProof/>
            <w:color w:val="auto"/>
            <w:sz w:val="22"/>
            <w:szCs w:val="22"/>
          </w:rPr>
          <w:tab/>
        </w:r>
        <w:r w:rsidR="005027E8" w:rsidRPr="00B9624C">
          <w:rPr>
            <w:rStyle w:val="Hiperveza"/>
            <w:rFonts w:ascii="Times New Roman" w:hAnsi="Times New Roman"/>
            <w:noProof/>
            <w:color w:val="auto"/>
          </w:rPr>
          <w:t>Socijalna skrb</w:t>
        </w:r>
        <w:r w:rsidR="005027E8" w:rsidRPr="00B9624C">
          <w:rPr>
            <w:rFonts w:ascii="Times New Roman" w:hAnsi="Times New Roman"/>
            <w:noProof/>
            <w:webHidden/>
            <w:color w:val="auto"/>
          </w:rPr>
          <w:tab/>
        </w:r>
        <w:r w:rsidR="005027E8" w:rsidRPr="00B9624C">
          <w:rPr>
            <w:rFonts w:ascii="Times New Roman" w:hAnsi="Times New Roman"/>
            <w:noProof/>
            <w:webHidden/>
            <w:color w:val="auto"/>
          </w:rPr>
          <w:fldChar w:fldCharType="begin"/>
        </w:r>
        <w:r w:rsidR="005027E8" w:rsidRPr="00B9624C">
          <w:rPr>
            <w:rFonts w:ascii="Times New Roman" w:hAnsi="Times New Roman"/>
            <w:noProof/>
            <w:webHidden/>
            <w:color w:val="auto"/>
          </w:rPr>
          <w:instrText xml:space="preserve"> PAGEREF _Toc335375571 \h </w:instrText>
        </w:r>
        <w:r w:rsidR="005027E8" w:rsidRPr="00B9624C">
          <w:rPr>
            <w:rFonts w:ascii="Times New Roman" w:hAnsi="Times New Roman"/>
            <w:noProof/>
            <w:webHidden/>
            <w:color w:val="auto"/>
          </w:rPr>
        </w:r>
        <w:r w:rsidR="005027E8" w:rsidRPr="00B9624C">
          <w:rPr>
            <w:rFonts w:ascii="Times New Roman" w:hAnsi="Times New Roman"/>
            <w:noProof/>
            <w:webHidden/>
            <w:color w:val="auto"/>
          </w:rPr>
          <w:fldChar w:fldCharType="separate"/>
        </w:r>
        <w:r w:rsidR="00C157BD">
          <w:rPr>
            <w:rFonts w:ascii="Times New Roman" w:hAnsi="Times New Roman"/>
            <w:noProof/>
            <w:webHidden/>
            <w:color w:val="auto"/>
          </w:rPr>
          <w:t>44</w:t>
        </w:r>
        <w:r w:rsidR="005027E8" w:rsidRPr="00B9624C">
          <w:rPr>
            <w:rFonts w:ascii="Times New Roman" w:hAnsi="Times New Roman"/>
            <w:noProof/>
            <w:webHidden/>
            <w:color w:val="auto"/>
          </w:rPr>
          <w:fldChar w:fldCharType="end"/>
        </w:r>
      </w:hyperlink>
    </w:p>
    <w:p w:rsidR="005027E8" w:rsidRPr="00B9624C" w:rsidRDefault="006A65ED">
      <w:pPr>
        <w:pStyle w:val="Sadraj3"/>
        <w:tabs>
          <w:tab w:val="left" w:pos="1100"/>
          <w:tab w:val="right" w:pos="9062"/>
        </w:tabs>
        <w:rPr>
          <w:rFonts w:ascii="Times New Roman" w:eastAsiaTheme="minorEastAsia" w:hAnsi="Times New Roman"/>
          <w:noProof/>
          <w:color w:val="auto"/>
          <w:sz w:val="22"/>
          <w:szCs w:val="22"/>
        </w:rPr>
      </w:pPr>
      <w:hyperlink w:anchor="_Toc335375572" w:history="1">
        <w:r w:rsidR="005027E8" w:rsidRPr="00B9624C">
          <w:rPr>
            <w:rStyle w:val="Hiperveza"/>
            <w:rFonts w:ascii="Times New Roman" w:hAnsi="Times New Roman"/>
            <w:noProof/>
            <w:color w:val="auto"/>
          </w:rPr>
          <w:t>7.2.3.</w:t>
        </w:r>
        <w:r w:rsidR="005027E8" w:rsidRPr="00B9624C">
          <w:rPr>
            <w:rFonts w:ascii="Times New Roman" w:eastAsiaTheme="minorEastAsia" w:hAnsi="Times New Roman"/>
            <w:noProof/>
            <w:color w:val="auto"/>
            <w:sz w:val="22"/>
            <w:szCs w:val="22"/>
          </w:rPr>
          <w:tab/>
        </w:r>
        <w:r w:rsidR="005027E8" w:rsidRPr="00B9624C">
          <w:rPr>
            <w:rStyle w:val="Hiperveza"/>
            <w:rFonts w:ascii="Times New Roman" w:hAnsi="Times New Roman"/>
            <w:noProof/>
            <w:color w:val="auto"/>
          </w:rPr>
          <w:t>Sport</w:t>
        </w:r>
        <w:r w:rsidR="005027E8" w:rsidRPr="00B9624C">
          <w:rPr>
            <w:rFonts w:ascii="Times New Roman" w:hAnsi="Times New Roman"/>
            <w:noProof/>
            <w:webHidden/>
            <w:color w:val="auto"/>
          </w:rPr>
          <w:tab/>
        </w:r>
        <w:r w:rsidR="005027E8" w:rsidRPr="00B9624C">
          <w:rPr>
            <w:rFonts w:ascii="Times New Roman" w:hAnsi="Times New Roman"/>
            <w:noProof/>
            <w:webHidden/>
            <w:color w:val="auto"/>
          </w:rPr>
          <w:fldChar w:fldCharType="begin"/>
        </w:r>
        <w:r w:rsidR="005027E8" w:rsidRPr="00B9624C">
          <w:rPr>
            <w:rFonts w:ascii="Times New Roman" w:hAnsi="Times New Roman"/>
            <w:noProof/>
            <w:webHidden/>
            <w:color w:val="auto"/>
          </w:rPr>
          <w:instrText xml:space="preserve"> PAGEREF _Toc335375572 \h </w:instrText>
        </w:r>
        <w:r w:rsidR="005027E8" w:rsidRPr="00B9624C">
          <w:rPr>
            <w:rFonts w:ascii="Times New Roman" w:hAnsi="Times New Roman"/>
            <w:noProof/>
            <w:webHidden/>
            <w:color w:val="auto"/>
          </w:rPr>
        </w:r>
        <w:r w:rsidR="005027E8" w:rsidRPr="00B9624C">
          <w:rPr>
            <w:rFonts w:ascii="Times New Roman" w:hAnsi="Times New Roman"/>
            <w:noProof/>
            <w:webHidden/>
            <w:color w:val="auto"/>
          </w:rPr>
          <w:fldChar w:fldCharType="separate"/>
        </w:r>
        <w:r w:rsidR="00C157BD">
          <w:rPr>
            <w:rFonts w:ascii="Times New Roman" w:hAnsi="Times New Roman"/>
            <w:noProof/>
            <w:webHidden/>
            <w:color w:val="auto"/>
          </w:rPr>
          <w:t>45</w:t>
        </w:r>
        <w:r w:rsidR="005027E8" w:rsidRPr="00B9624C">
          <w:rPr>
            <w:rFonts w:ascii="Times New Roman" w:hAnsi="Times New Roman"/>
            <w:noProof/>
            <w:webHidden/>
            <w:color w:val="auto"/>
          </w:rPr>
          <w:fldChar w:fldCharType="end"/>
        </w:r>
      </w:hyperlink>
    </w:p>
    <w:p w:rsidR="005027E8" w:rsidRPr="00B9624C" w:rsidRDefault="006A65ED">
      <w:pPr>
        <w:pStyle w:val="Sadraj2"/>
        <w:tabs>
          <w:tab w:val="left" w:pos="880"/>
          <w:tab w:val="right" w:pos="9062"/>
        </w:tabs>
        <w:rPr>
          <w:rFonts w:ascii="Times New Roman" w:eastAsiaTheme="minorEastAsia" w:hAnsi="Times New Roman"/>
          <w:noProof/>
          <w:color w:val="auto"/>
          <w:sz w:val="22"/>
          <w:szCs w:val="22"/>
        </w:rPr>
      </w:pPr>
      <w:hyperlink w:anchor="_Toc335375573" w:history="1">
        <w:r w:rsidR="005027E8" w:rsidRPr="00B9624C">
          <w:rPr>
            <w:rStyle w:val="Hiperveza"/>
            <w:rFonts w:ascii="Times New Roman" w:hAnsi="Times New Roman"/>
            <w:noProof/>
            <w:color w:val="auto"/>
          </w:rPr>
          <w:t>7.3.</w:t>
        </w:r>
        <w:r w:rsidR="005027E8" w:rsidRPr="00B9624C">
          <w:rPr>
            <w:rFonts w:ascii="Times New Roman" w:eastAsiaTheme="minorEastAsia" w:hAnsi="Times New Roman"/>
            <w:noProof/>
            <w:color w:val="auto"/>
            <w:sz w:val="22"/>
            <w:szCs w:val="22"/>
          </w:rPr>
          <w:tab/>
        </w:r>
        <w:r w:rsidR="005027E8" w:rsidRPr="00B9624C">
          <w:rPr>
            <w:rStyle w:val="Hiperveza"/>
            <w:rFonts w:ascii="Times New Roman" w:hAnsi="Times New Roman"/>
            <w:noProof/>
            <w:color w:val="auto"/>
          </w:rPr>
          <w:t>Kultura</w:t>
        </w:r>
        <w:r w:rsidR="005027E8" w:rsidRPr="00B9624C">
          <w:rPr>
            <w:rFonts w:ascii="Times New Roman" w:hAnsi="Times New Roman"/>
            <w:noProof/>
            <w:webHidden/>
            <w:color w:val="auto"/>
          </w:rPr>
          <w:tab/>
        </w:r>
        <w:r w:rsidR="005027E8" w:rsidRPr="00B9624C">
          <w:rPr>
            <w:rFonts w:ascii="Times New Roman" w:hAnsi="Times New Roman"/>
            <w:noProof/>
            <w:webHidden/>
            <w:color w:val="auto"/>
          </w:rPr>
          <w:fldChar w:fldCharType="begin"/>
        </w:r>
        <w:r w:rsidR="005027E8" w:rsidRPr="00B9624C">
          <w:rPr>
            <w:rFonts w:ascii="Times New Roman" w:hAnsi="Times New Roman"/>
            <w:noProof/>
            <w:webHidden/>
            <w:color w:val="auto"/>
          </w:rPr>
          <w:instrText xml:space="preserve"> PAGEREF _Toc335375573 \h </w:instrText>
        </w:r>
        <w:r w:rsidR="005027E8" w:rsidRPr="00B9624C">
          <w:rPr>
            <w:rFonts w:ascii="Times New Roman" w:hAnsi="Times New Roman"/>
            <w:noProof/>
            <w:webHidden/>
            <w:color w:val="auto"/>
          </w:rPr>
        </w:r>
        <w:r w:rsidR="005027E8" w:rsidRPr="00B9624C">
          <w:rPr>
            <w:rFonts w:ascii="Times New Roman" w:hAnsi="Times New Roman"/>
            <w:noProof/>
            <w:webHidden/>
            <w:color w:val="auto"/>
          </w:rPr>
          <w:fldChar w:fldCharType="separate"/>
        </w:r>
        <w:r w:rsidR="00C157BD">
          <w:rPr>
            <w:rFonts w:ascii="Times New Roman" w:hAnsi="Times New Roman"/>
            <w:noProof/>
            <w:webHidden/>
            <w:color w:val="auto"/>
          </w:rPr>
          <w:t>46</w:t>
        </w:r>
        <w:r w:rsidR="005027E8" w:rsidRPr="00B9624C">
          <w:rPr>
            <w:rFonts w:ascii="Times New Roman" w:hAnsi="Times New Roman"/>
            <w:noProof/>
            <w:webHidden/>
            <w:color w:val="auto"/>
          </w:rPr>
          <w:fldChar w:fldCharType="end"/>
        </w:r>
      </w:hyperlink>
    </w:p>
    <w:p w:rsidR="005027E8" w:rsidRPr="00B9624C" w:rsidRDefault="006A65ED">
      <w:pPr>
        <w:pStyle w:val="Sadraj3"/>
        <w:tabs>
          <w:tab w:val="left" w:pos="1100"/>
          <w:tab w:val="right" w:pos="9062"/>
        </w:tabs>
        <w:rPr>
          <w:rFonts w:ascii="Times New Roman" w:eastAsiaTheme="minorEastAsia" w:hAnsi="Times New Roman"/>
          <w:noProof/>
          <w:color w:val="auto"/>
          <w:sz w:val="22"/>
          <w:szCs w:val="22"/>
        </w:rPr>
      </w:pPr>
      <w:hyperlink w:anchor="_Toc335375574" w:history="1">
        <w:r w:rsidR="005027E8" w:rsidRPr="00B9624C">
          <w:rPr>
            <w:rStyle w:val="Hiperveza"/>
            <w:rFonts w:ascii="Times New Roman" w:hAnsi="Times New Roman"/>
            <w:noProof/>
            <w:color w:val="auto"/>
            <w:lang w:eastAsia="en-US"/>
          </w:rPr>
          <w:t>7.3.1.</w:t>
        </w:r>
        <w:r w:rsidR="005027E8" w:rsidRPr="00B9624C">
          <w:rPr>
            <w:rFonts w:ascii="Times New Roman" w:eastAsiaTheme="minorEastAsia" w:hAnsi="Times New Roman"/>
            <w:noProof/>
            <w:color w:val="auto"/>
            <w:sz w:val="22"/>
            <w:szCs w:val="22"/>
          </w:rPr>
          <w:tab/>
        </w:r>
        <w:r w:rsidR="005027E8" w:rsidRPr="00B9624C">
          <w:rPr>
            <w:rStyle w:val="Hiperveza"/>
            <w:rFonts w:ascii="Times New Roman" w:hAnsi="Times New Roman"/>
            <w:noProof/>
            <w:color w:val="auto"/>
            <w:lang w:eastAsia="en-US"/>
          </w:rPr>
          <w:t>Kulturna baština</w:t>
        </w:r>
        <w:r w:rsidR="005027E8" w:rsidRPr="00B9624C">
          <w:rPr>
            <w:rFonts w:ascii="Times New Roman" w:hAnsi="Times New Roman"/>
            <w:noProof/>
            <w:webHidden/>
            <w:color w:val="auto"/>
          </w:rPr>
          <w:tab/>
        </w:r>
        <w:r w:rsidR="005027E8" w:rsidRPr="00B9624C">
          <w:rPr>
            <w:rFonts w:ascii="Times New Roman" w:hAnsi="Times New Roman"/>
            <w:noProof/>
            <w:webHidden/>
            <w:color w:val="auto"/>
          </w:rPr>
          <w:fldChar w:fldCharType="begin"/>
        </w:r>
        <w:r w:rsidR="005027E8" w:rsidRPr="00B9624C">
          <w:rPr>
            <w:rFonts w:ascii="Times New Roman" w:hAnsi="Times New Roman"/>
            <w:noProof/>
            <w:webHidden/>
            <w:color w:val="auto"/>
          </w:rPr>
          <w:instrText xml:space="preserve"> PAGEREF _Toc335375574 \h </w:instrText>
        </w:r>
        <w:r w:rsidR="005027E8" w:rsidRPr="00B9624C">
          <w:rPr>
            <w:rFonts w:ascii="Times New Roman" w:hAnsi="Times New Roman"/>
            <w:noProof/>
            <w:webHidden/>
            <w:color w:val="auto"/>
          </w:rPr>
        </w:r>
        <w:r w:rsidR="005027E8" w:rsidRPr="00B9624C">
          <w:rPr>
            <w:rFonts w:ascii="Times New Roman" w:hAnsi="Times New Roman"/>
            <w:noProof/>
            <w:webHidden/>
            <w:color w:val="auto"/>
          </w:rPr>
          <w:fldChar w:fldCharType="separate"/>
        </w:r>
        <w:r w:rsidR="00C157BD">
          <w:rPr>
            <w:rFonts w:ascii="Times New Roman" w:hAnsi="Times New Roman"/>
            <w:noProof/>
            <w:webHidden/>
            <w:color w:val="auto"/>
          </w:rPr>
          <w:t>46</w:t>
        </w:r>
        <w:r w:rsidR="005027E8" w:rsidRPr="00B9624C">
          <w:rPr>
            <w:rFonts w:ascii="Times New Roman" w:hAnsi="Times New Roman"/>
            <w:noProof/>
            <w:webHidden/>
            <w:color w:val="auto"/>
          </w:rPr>
          <w:fldChar w:fldCharType="end"/>
        </w:r>
      </w:hyperlink>
    </w:p>
    <w:p w:rsidR="005027E8" w:rsidRPr="00B9624C" w:rsidRDefault="006A65ED">
      <w:pPr>
        <w:pStyle w:val="Sadraj1"/>
        <w:tabs>
          <w:tab w:val="left" w:pos="400"/>
          <w:tab w:val="right" w:pos="9062"/>
        </w:tabs>
        <w:rPr>
          <w:rFonts w:ascii="Times New Roman" w:eastAsiaTheme="minorEastAsia" w:hAnsi="Times New Roman"/>
          <w:noProof/>
          <w:color w:val="auto"/>
          <w:sz w:val="22"/>
          <w:szCs w:val="22"/>
        </w:rPr>
      </w:pPr>
      <w:hyperlink w:anchor="_Toc335375575" w:history="1">
        <w:r w:rsidR="005027E8" w:rsidRPr="00B9624C">
          <w:rPr>
            <w:rStyle w:val="Hiperveza"/>
            <w:rFonts w:ascii="Times New Roman" w:hAnsi="Times New Roman"/>
            <w:noProof/>
            <w:color w:val="auto"/>
          </w:rPr>
          <w:t>8.</w:t>
        </w:r>
        <w:r w:rsidR="005027E8" w:rsidRPr="00B9624C">
          <w:rPr>
            <w:rFonts w:ascii="Times New Roman" w:eastAsiaTheme="minorEastAsia" w:hAnsi="Times New Roman"/>
            <w:noProof/>
            <w:color w:val="auto"/>
            <w:sz w:val="22"/>
            <w:szCs w:val="22"/>
          </w:rPr>
          <w:tab/>
        </w:r>
        <w:r w:rsidR="005027E8" w:rsidRPr="00B9624C">
          <w:rPr>
            <w:rStyle w:val="Hiperveza"/>
            <w:rFonts w:ascii="Times New Roman" w:hAnsi="Times New Roman"/>
            <w:noProof/>
            <w:color w:val="auto"/>
          </w:rPr>
          <w:t>CIVILNO DRUŠTVO</w:t>
        </w:r>
        <w:r w:rsidR="005027E8" w:rsidRPr="00B9624C">
          <w:rPr>
            <w:rFonts w:ascii="Times New Roman" w:hAnsi="Times New Roman"/>
            <w:noProof/>
            <w:webHidden/>
            <w:color w:val="auto"/>
          </w:rPr>
          <w:tab/>
        </w:r>
        <w:r w:rsidR="005027E8" w:rsidRPr="00B9624C">
          <w:rPr>
            <w:rFonts w:ascii="Times New Roman" w:hAnsi="Times New Roman"/>
            <w:noProof/>
            <w:webHidden/>
            <w:color w:val="auto"/>
          </w:rPr>
          <w:fldChar w:fldCharType="begin"/>
        </w:r>
        <w:r w:rsidR="005027E8" w:rsidRPr="00B9624C">
          <w:rPr>
            <w:rFonts w:ascii="Times New Roman" w:hAnsi="Times New Roman"/>
            <w:noProof/>
            <w:webHidden/>
            <w:color w:val="auto"/>
          </w:rPr>
          <w:instrText xml:space="preserve"> PAGEREF _Toc335375575 \h </w:instrText>
        </w:r>
        <w:r w:rsidR="005027E8" w:rsidRPr="00B9624C">
          <w:rPr>
            <w:rFonts w:ascii="Times New Roman" w:hAnsi="Times New Roman"/>
            <w:noProof/>
            <w:webHidden/>
            <w:color w:val="auto"/>
          </w:rPr>
        </w:r>
        <w:r w:rsidR="005027E8" w:rsidRPr="00B9624C">
          <w:rPr>
            <w:rFonts w:ascii="Times New Roman" w:hAnsi="Times New Roman"/>
            <w:noProof/>
            <w:webHidden/>
            <w:color w:val="auto"/>
          </w:rPr>
          <w:fldChar w:fldCharType="separate"/>
        </w:r>
        <w:r w:rsidR="00C157BD">
          <w:rPr>
            <w:rFonts w:ascii="Times New Roman" w:hAnsi="Times New Roman"/>
            <w:noProof/>
            <w:webHidden/>
            <w:color w:val="auto"/>
          </w:rPr>
          <w:t>49</w:t>
        </w:r>
        <w:r w:rsidR="005027E8" w:rsidRPr="00B9624C">
          <w:rPr>
            <w:rFonts w:ascii="Times New Roman" w:hAnsi="Times New Roman"/>
            <w:noProof/>
            <w:webHidden/>
            <w:color w:val="auto"/>
          </w:rPr>
          <w:fldChar w:fldCharType="end"/>
        </w:r>
      </w:hyperlink>
    </w:p>
    <w:p w:rsidR="005027E8" w:rsidRPr="00B9624C" w:rsidRDefault="006A65ED">
      <w:pPr>
        <w:pStyle w:val="Sadraj1"/>
        <w:tabs>
          <w:tab w:val="left" w:pos="400"/>
          <w:tab w:val="right" w:pos="9062"/>
        </w:tabs>
        <w:rPr>
          <w:rFonts w:ascii="Times New Roman" w:eastAsiaTheme="minorEastAsia" w:hAnsi="Times New Roman"/>
          <w:noProof/>
          <w:color w:val="auto"/>
          <w:sz w:val="22"/>
          <w:szCs w:val="22"/>
        </w:rPr>
      </w:pPr>
      <w:hyperlink w:anchor="_Toc335375576" w:history="1">
        <w:r w:rsidR="005027E8" w:rsidRPr="00B9624C">
          <w:rPr>
            <w:rStyle w:val="Hiperveza"/>
            <w:rFonts w:ascii="Times New Roman" w:hAnsi="Times New Roman"/>
            <w:noProof/>
            <w:color w:val="auto"/>
          </w:rPr>
          <w:t>9.</w:t>
        </w:r>
        <w:r w:rsidR="005027E8" w:rsidRPr="00B9624C">
          <w:rPr>
            <w:rFonts w:ascii="Times New Roman" w:eastAsiaTheme="minorEastAsia" w:hAnsi="Times New Roman"/>
            <w:noProof/>
            <w:color w:val="auto"/>
            <w:sz w:val="22"/>
            <w:szCs w:val="22"/>
          </w:rPr>
          <w:tab/>
        </w:r>
        <w:r w:rsidR="005027E8" w:rsidRPr="00B9624C">
          <w:rPr>
            <w:rStyle w:val="Hiperveza"/>
            <w:rFonts w:ascii="Times New Roman" w:hAnsi="Times New Roman"/>
            <w:noProof/>
            <w:color w:val="auto"/>
          </w:rPr>
          <w:t>SWOT ANALIZA OPĆINE SVETI ILIJA</w:t>
        </w:r>
        <w:r w:rsidR="005027E8" w:rsidRPr="00B9624C">
          <w:rPr>
            <w:rFonts w:ascii="Times New Roman" w:hAnsi="Times New Roman"/>
            <w:noProof/>
            <w:webHidden/>
            <w:color w:val="auto"/>
          </w:rPr>
          <w:tab/>
        </w:r>
        <w:r w:rsidR="005027E8" w:rsidRPr="00B9624C">
          <w:rPr>
            <w:rFonts w:ascii="Times New Roman" w:hAnsi="Times New Roman"/>
            <w:noProof/>
            <w:webHidden/>
            <w:color w:val="auto"/>
          </w:rPr>
          <w:fldChar w:fldCharType="begin"/>
        </w:r>
        <w:r w:rsidR="005027E8" w:rsidRPr="00B9624C">
          <w:rPr>
            <w:rFonts w:ascii="Times New Roman" w:hAnsi="Times New Roman"/>
            <w:noProof/>
            <w:webHidden/>
            <w:color w:val="auto"/>
          </w:rPr>
          <w:instrText xml:space="preserve"> PAGEREF _Toc335375576 \h </w:instrText>
        </w:r>
        <w:r w:rsidR="005027E8" w:rsidRPr="00B9624C">
          <w:rPr>
            <w:rFonts w:ascii="Times New Roman" w:hAnsi="Times New Roman"/>
            <w:noProof/>
            <w:webHidden/>
            <w:color w:val="auto"/>
          </w:rPr>
        </w:r>
        <w:r w:rsidR="005027E8" w:rsidRPr="00B9624C">
          <w:rPr>
            <w:rFonts w:ascii="Times New Roman" w:hAnsi="Times New Roman"/>
            <w:noProof/>
            <w:webHidden/>
            <w:color w:val="auto"/>
          </w:rPr>
          <w:fldChar w:fldCharType="separate"/>
        </w:r>
        <w:r w:rsidR="00C157BD">
          <w:rPr>
            <w:rFonts w:ascii="Times New Roman" w:hAnsi="Times New Roman"/>
            <w:noProof/>
            <w:webHidden/>
            <w:color w:val="auto"/>
          </w:rPr>
          <w:t>53</w:t>
        </w:r>
        <w:r w:rsidR="005027E8" w:rsidRPr="00B9624C">
          <w:rPr>
            <w:rFonts w:ascii="Times New Roman" w:hAnsi="Times New Roman"/>
            <w:noProof/>
            <w:webHidden/>
            <w:color w:val="auto"/>
          </w:rPr>
          <w:fldChar w:fldCharType="end"/>
        </w:r>
      </w:hyperlink>
    </w:p>
    <w:p w:rsidR="005027E8" w:rsidRPr="00B9624C" w:rsidRDefault="006A65ED">
      <w:pPr>
        <w:pStyle w:val="Sadraj1"/>
        <w:tabs>
          <w:tab w:val="left" w:pos="660"/>
          <w:tab w:val="right" w:pos="9062"/>
        </w:tabs>
        <w:rPr>
          <w:rFonts w:ascii="Times New Roman" w:eastAsiaTheme="minorEastAsia" w:hAnsi="Times New Roman"/>
          <w:noProof/>
          <w:color w:val="auto"/>
          <w:sz w:val="22"/>
          <w:szCs w:val="22"/>
        </w:rPr>
      </w:pPr>
      <w:hyperlink w:anchor="_Toc335375577" w:history="1">
        <w:r w:rsidR="005027E8" w:rsidRPr="00B9624C">
          <w:rPr>
            <w:rStyle w:val="Hiperveza"/>
            <w:rFonts w:ascii="Times New Roman" w:hAnsi="Times New Roman"/>
            <w:noProof/>
            <w:color w:val="auto"/>
          </w:rPr>
          <w:t>10.</w:t>
        </w:r>
        <w:r w:rsidR="005027E8" w:rsidRPr="00B9624C">
          <w:rPr>
            <w:rFonts w:ascii="Times New Roman" w:eastAsiaTheme="minorEastAsia" w:hAnsi="Times New Roman"/>
            <w:noProof/>
            <w:color w:val="auto"/>
            <w:sz w:val="22"/>
            <w:szCs w:val="22"/>
          </w:rPr>
          <w:tab/>
        </w:r>
        <w:r w:rsidR="005027E8" w:rsidRPr="00B9624C">
          <w:rPr>
            <w:rStyle w:val="Hiperveza"/>
            <w:rFonts w:ascii="Times New Roman" w:hAnsi="Times New Roman"/>
            <w:noProof/>
            <w:color w:val="auto"/>
          </w:rPr>
          <w:t>VIZIJA RAZVOJA OPĆINE SVETI ILIJA I STRATEŠKI CILJEVI</w:t>
        </w:r>
        <w:r w:rsidR="005027E8" w:rsidRPr="00B9624C">
          <w:rPr>
            <w:rFonts w:ascii="Times New Roman" w:hAnsi="Times New Roman"/>
            <w:noProof/>
            <w:webHidden/>
            <w:color w:val="auto"/>
          </w:rPr>
          <w:tab/>
        </w:r>
        <w:r w:rsidR="005027E8" w:rsidRPr="00B9624C">
          <w:rPr>
            <w:rFonts w:ascii="Times New Roman" w:hAnsi="Times New Roman"/>
            <w:noProof/>
            <w:webHidden/>
            <w:color w:val="auto"/>
          </w:rPr>
          <w:fldChar w:fldCharType="begin"/>
        </w:r>
        <w:r w:rsidR="005027E8" w:rsidRPr="00B9624C">
          <w:rPr>
            <w:rFonts w:ascii="Times New Roman" w:hAnsi="Times New Roman"/>
            <w:noProof/>
            <w:webHidden/>
            <w:color w:val="auto"/>
          </w:rPr>
          <w:instrText xml:space="preserve"> PAGEREF _Toc335375577 \h </w:instrText>
        </w:r>
        <w:r w:rsidR="005027E8" w:rsidRPr="00B9624C">
          <w:rPr>
            <w:rFonts w:ascii="Times New Roman" w:hAnsi="Times New Roman"/>
            <w:noProof/>
            <w:webHidden/>
            <w:color w:val="auto"/>
          </w:rPr>
        </w:r>
        <w:r w:rsidR="005027E8" w:rsidRPr="00B9624C">
          <w:rPr>
            <w:rFonts w:ascii="Times New Roman" w:hAnsi="Times New Roman"/>
            <w:noProof/>
            <w:webHidden/>
            <w:color w:val="auto"/>
          </w:rPr>
          <w:fldChar w:fldCharType="separate"/>
        </w:r>
        <w:r w:rsidR="00C157BD">
          <w:rPr>
            <w:rFonts w:ascii="Times New Roman" w:hAnsi="Times New Roman"/>
            <w:noProof/>
            <w:webHidden/>
            <w:color w:val="auto"/>
          </w:rPr>
          <w:t>58</w:t>
        </w:r>
        <w:r w:rsidR="005027E8" w:rsidRPr="00B9624C">
          <w:rPr>
            <w:rFonts w:ascii="Times New Roman" w:hAnsi="Times New Roman"/>
            <w:noProof/>
            <w:webHidden/>
            <w:color w:val="auto"/>
          </w:rPr>
          <w:fldChar w:fldCharType="end"/>
        </w:r>
      </w:hyperlink>
    </w:p>
    <w:p w:rsidR="005027E8" w:rsidRPr="00B9624C" w:rsidRDefault="006A65ED">
      <w:pPr>
        <w:pStyle w:val="Sadraj1"/>
        <w:tabs>
          <w:tab w:val="left" w:pos="660"/>
          <w:tab w:val="right" w:pos="9062"/>
        </w:tabs>
        <w:rPr>
          <w:rFonts w:ascii="Times New Roman" w:eastAsiaTheme="minorEastAsia" w:hAnsi="Times New Roman"/>
          <w:noProof/>
          <w:color w:val="auto"/>
          <w:sz w:val="22"/>
          <w:szCs w:val="22"/>
        </w:rPr>
      </w:pPr>
      <w:hyperlink w:anchor="_Toc335375578" w:history="1">
        <w:r w:rsidR="005027E8" w:rsidRPr="00B9624C">
          <w:rPr>
            <w:rStyle w:val="Hiperveza"/>
            <w:rFonts w:ascii="Times New Roman" w:hAnsi="Times New Roman"/>
            <w:noProof/>
            <w:color w:val="auto"/>
          </w:rPr>
          <w:t>11.</w:t>
        </w:r>
        <w:r w:rsidR="005027E8" w:rsidRPr="00B9624C">
          <w:rPr>
            <w:rFonts w:ascii="Times New Roman" w:eastAsiaTheme="minorEastAsia" w:hAnsi="Times New Roman"/>
            <w:noProof/>
            <w:color w:val="auto"/>
            <w:sz w:val="22"/>
            <w:szCs w:val="22"/>
          </w:rPr>
          <w:tab/>
        </w:r>
        <w:r w:rsidR="005027E8" w:rsidRPr="00B9624C">
          <w:rPr>
            <w:rStyle w:val="Hiperveza"/>
            <w:rFonts w:ascii="Times New Roman" w:hAnsi="Times New Roman"/>
            <w:noProof/>
            <w:color w:val="auto"/>
          </w:rPr>
          <w:t>RAZVOJNI PRIORITETI I MJERE</w:t>
        </w:r>
        <w:r w:rsidR="005027E8" w:rsidRPr="00B9624C">
          <w:rPr>
            <w:rFonts w:ascii="Times New Roman" w:hAnsi="Times New Roman"/>
            <w:noProof/>
            <w:webHidden/>
            <w:color w:val="auto"/>
          </w:rPr>
          <w:tab/>
        </w:r>
        <w:r w:rsidR="005027E8" w:rsidRPr="00B9624C">
          <w:rPr>
            <w:rFonts w:ascii="Times New Roman" w:hAnsi="Times New Roman"/>
            <w:noProof/>
            <w:webHidden/>
            <w:color w:val="auto"/>
          </w:rPr>
          <w:fldChar w:fldCharType="begin"/>
        </w:r>
        <w:r w:rsidR="005027E8" w:rsidRPr="00B9624C">
          <w:rPr>
            <w:rFonts w:ascii="Times New Roman" w:hAnsi="Times New Roman"/>
            <w:noProof/>
            <w:webHidden/>
            <w:color w:val="auto"/>
          </w:rPr>
          <w:instrText xml:space="preserve"> PAGEREF _Toc335375578 \h </w:instrText>
        </w:r>
        <w:r w:rsidR="005027E8" w:rsidRPr="00B9624C">
          <w:rPr>
            <w:rFonts w:ascii="Times New Roman" w:hAnsi="Times New Roman"/>
            <w:noProof/>
            <w:webHidden/>
            <w:color w:val="auto"/>
          </w:rPr>
        </w:r>
        <w:r w:rsidR="005027E8" w:rsidRPr="00B9624C">
          <w:rPr>
            <w:rFonts w:ascii="Times New Roman" w:hAnsi="Times New Roman"/>
            <w:noProof/>
            <w:webHidden/>
            <w:color w:val="auto"/>
          </w:rPr>
          <w:fldChar w:fldCharType="separate"/>
        </w:r>
        <w:r w:rsidR="00C157BD">
          <w:rPr>
            <w:rFonts w:ascii="Times New Roman" w:hAnsi="Times New Roman"/>
            <w:noProof/>
            <w:webHidden/>
            <w:color w:val="auto"/>
          </w:rPr>
          <w:t>61</w:t>
        </w:r>
        <w:r w:rsidR="005027E8" w:rsidRPr="00B9624C">
          <w:rPr>
            <w:rFonts w:ascii="Times New Roman" w:hAnsi="Times New Roman"/>
            <w:noProof/>
            <w:webHidden/>
            <w:color w:val="auto"/>
          </w:rPr>
          <w:fldChar w:fldCharType="end"/>
        </w:r>
      </w:hyperlink>
    </w:p>
    <w:p w:rsidR="005027E8" w:rsidRPr="00B9624C" w:rsidRDefault="006A65ED">
      <w:pPr>
        <w:pStyle w:val="Sadraj1"/>
        <w:tabs>
          <w:tab w:val="left" w:pos="660"/>
          <w:tab w:val="right" w:pos="9062"/>
        </w:tabs>
        <w:rPr>
          <w:rFonts w:ascii="Times New Roman" w:eastAsiaTheme="minorEastAsia" w:hAnsi="Times New Roman"/>
          <w:noProof/>
          <w:color w:val="auto"/>
          <w:sz w:val="22"/>
          <w:szCs w:val="22"/>
        </w:rPr>
      </w:pPr>
      <w:hyperlink w:anchor="_Toc335375579" w:history="1">
        <w:r w:rsidR="005027E8" w:rsidRPr="00B9624C">
          <w:rPr>
            <w:rStyle w:val="Hiperveza"/>
            <w:rFonts w:ascii="Times New Roman" w:hAnsi="Times New Roman"/>
            <w:noProof/>
            <w:color w:val="auto"/>
          </w:rPr>
          <w:t>12.</w:t>
        </w:r>
        <w:r w:rsidR="005027E8" w:rsidRPr="00B9624C">
          <w:rPr>
            <w:rFonts w:ascii="Times New Roman" w:eastAsiaTheme="minorEastAsia" w:hAnsi="Times New Roman"/>
            <w:noProof/>
            <w:color w:val="auto"/>
            <w:sz w:val="22"/>
            <w:szCs w:val="22"/>
          </w:rPr>
          <w:tab/>
        </w:r>
        <w:r w:rsidR="005027E8" w:rsidRPr="00B9624C">
          <w:rPr>
            <w:rStyle w:val="Hiperveza"/>
            <w:rFonts w:ascii="Times New Roman" w:hAnsi="Times New Roman"/>
            <w:noProof/>
            <w:color w:val="auto"/>
          </w:rPr>
          <w:t>BAZA PROJEKTNIH PRIJEDLOGA OPĆINE SVETI ILIJA</w:t>
        </w:r>
        <w:r w:rsidR="005027E8" w:rsidRPr="00B9624C">
          <w:rPr>
            <w:rFonts w:ascii="Times New Roman" w:hAnsi="Times New Roman"/>
            <w:noProof/>
            <w:webHidden/>
            <w:color w:val="auto"/>
          </w:rPr>
          <w:tab/>
        </w:r>
        <w:r w:rsidR="005027E8" w:rsidRPr="00B9624C">
          <w:rPr>
            <w:rFonts w:ascii="Times New Roman" w:hAnsi="Times New Roman"/>
            <w:noProof/>
            <w:webHidden/>
            <w:color w:val="auto"/>
          </w:rPr>
          <w:fldChar w:fldCharType="begin"/>
        </w:r>
        <w:r w:rsidR="005027E8" w:rsidRPr="00B9624C">
          <w:rPr>
            <w:rFonts w:ascii="Times New Roman" w:hAnsi="Times New Roman"/>
            <w:noProof/>
            <w:webHidden/>
            <w:color w:val="auto"/>
          </w:rPr>
          <w:instrText xml:space="preserve"> PAGEREF _Toc335375579 \h </w:instrText>
        </w:r>
        <w:r w:rsidR="005027E8" w:rsidRPr="00B9624C">
          <w:rPr>
            <w:rFonts w:ascii="Times New Roman" w:hAnsi="Times New Roman"/>
            <w:noProof/>
            <w:webHidden/>
            <w:color w:val="auto"/>
          </w:rPr>
        </w:r>
        <w:r w:rsidR="005027E8" w:rsidRPr="00B9624C">
          <w:rPr>
            <w:rFonts w:ascii="Times New Roman" w:hAnsi="Times New Roman"/>
            <w:noProof/>
            <w:webHidden/>
            <w:color w:val="auto"/>
          </w:rPr>
          <w:fldChar w:fldCharType="separate"/>
        </w:r>
        <w:r w:rsidR="00C157BD">
          <w:rPr>
            <w:rFonts w:ascii="Times New Roman" w:hAnsi="Times New Roman"/>
            <w:noProof/>
            <w:webHidden/>
            <w:color w:val="auto"/>
          </w:rPr>
          <w:t>74</w:t>
        </w:r>
        <w:r w:rsidR="005027E8" w:rsidRPr="00B9624C">
          <w:rPr>
            <w:rFonts w:ascii="Times New Roman" w:hAnsi="Times New Roman"/>
            <w:noProof/>
            <w:webHidden/>
            <w:color w:val="auto"/>
          </w:rPr>
          <w:fldChar w:fldCharType="end"/>
        </w:r>
      </w:hyperlink>
    </w:p>
    <w:p w:rsidR="005027E8" w:rsidRPr="00B9624C" w:rsidRDefault="006A65ED">
      <w:pPr>
        <w:pStyle w:val="Sadraj1"/>
        <w:tabs>
          <w:tab w:val="left" w:pos="660"/>
          <w:tab w:val="right" w:pos="9062"/>
        </w:tabs>
        <w:rPr>
          <w:rFonts w:ascii="Times New Roman" w:eastAsiaTheme="minorEastAsia" w:hAnsi="Times New Roman"/>
          <w:noProof/>
          <w:color w:val="auto"/>
          <w:sz w:val="22"/>
          <w:szCs w:val="22"/>
        </w:rPr>
      </w:pPr>
      <w:hyperlink w:anchor="_Toc335375580" w:history="1">
        <w:r w:rsidR="005027E8" w:rsidRPr="00B9624C">
          <w:rPr>
            <w:rStyle w:val="Hiperveza"/>
            <w:rFonts w:ascii="Times New Roman" w:hAnsi="Times New Roman"/>
            <w:noProof/>
            <w:color w:val="auto"/>
          </w:rPr>
          <w:t>13.</w:t>
        </w:r>
        <w:r w:rsidR="005027E8" w:rsidRPr="00B9624C">
          <w:rPr>
            <w:rFonts w:ascii="Times New Roman" w:eastAsiaTheme="minorEastAsia" w:hAnsi="Times New Roman"/>
            <w:noProof/>
            <w:color w:val="auto"/>
            <w:sz w:val="22"/>
            <w:szCs w:val="22"/>
          </w:rPr>
          <w:tab/>
        </w:r>
        <w:r w:rsidR="005027E8" w:rsidRPr="00B9624C">
          <w:rPr>
            <w:rStyle w:val="Hiperveza"/>
            <w:rFonts w:ascii="Times New Roman" w:hAnsi="Times New Roman"/>
            <w:noProof/>
            <w:color w:val="auto"/>
          </w:rPr>
          <w:t>IZVORI  INFORMACIJA</w:t>
        </w:r>
        <w:r w:rsidR="005027E8" w:rsidRPr="00B9624C">
          <w:rPr>
            <w:rFonts w:ascii="Times New Roman" w:hAnsi="Times New Roman"/>
            <w:noProof/>
            <w:webHidden/>
            <w:color w:val="auto"/>
          </w:rPr>
          <w:tab/>
        </w:r>
        <w:r w:rsidR="005027E8" w:rsidRPr="00B9624C">
          <w:rPr>
            <w:rFonts w:ascii="Times New Roman" w:hAnsi="Times New Roman"/>
            <w:noProof/>
            <w:webHidden/>
            <w:color w:val="auto"/>
          </w:rPr>
          <w:fldChar w:fldCharType="begin"/>
        </w:r>
        <w:r w:rsidR="005027E8" w:rsidRPr="00B9624C">
          <w:rPr>
            <w:rFonts w:ascii="Times New Roman" w:hAnsi="Times New Roman"/>
            <w:noProof/>
            <w:webHidden/>
            <w:color w:val="auto"/>
          </w:rPr>
          <w:instrText xml:space="preserve"> PAGEREF _Toc335375580 \h </w:instrText>
        </w:r>
        <w:r w:rsidR="005027E8" w:rsidRPr="00B9624C">
          <w:rPr>
            <w:rFonts w:ascii="Times New Roman" w:hAnsi="Times New Roman"/>
            <w:noProof/>
            <w:webHidden/>
            <w:color w:val="auto"/>
          </w:rPr>
        </w:r>
        <w:r w:rsidR="005027E8" w:rsidRPr="00B9624C">
          <w:rPr>
            <w:rFonts w:ascii="Times New Roman" w:hAnsi="Times New Roman"/>
            <w:noProof/>
            <w:webHidden/>
            <w:color w:val="auto"/>
          </w:rPr>
          <w:fldChar w:fldCharType="separate"/>
        </w:r>
        <w:r w:rsidR="00C157BD">
          <w:rPr>
            <w:rFonts w:ascii="Times New Roman" w:hAnsi="Times New Roman"/>
            <w:noProof/>
            <w:webHidden/>
            <w:color w:val="auto"/>
          </w:rPr>
          <w:t>75</w:t>
        </w:r>
        <w:r w:rsidR="005027E8" w:rsidRPr="00B9624C">
          <w:rPr>
            <w:rFonts w:ascii="Times New Roman" w:hAnsi="Times New Roman"/>
            <w:noProof/>
            <w:webHidden/>
            <w:color w:val="auto"/>
          </w:rPr>
          <w:fldChar w:fldCharType="end"/>
        </w:r>
      </w:hyperlink>
    </w:p>
    <w:p w:rsidR="005027E8" w:rsidRPr="00B9624C" w:rsidRDefault="006A65ED">
      <w:pPr>
        <w:pStyle w:val="Sadraj1"/>
        <w:tabs>
          <w:tab w:val="left" w:pos="660"/>
          <w:tab w:val="right" w:pos="9062"/>
        </w:tabs>
        <w:rPr>
          <w:rFonts w:ascii="Times New Roman" w:eastAsiaTheme="minorEastAsia" w:hAnsi="Times New Roman"/>
          <w:noProof/>
          <w:color w:val="auto"/>
          <w:sz w:val="22"/>
          <w:szCs w:val="22"/>
        </w:rPr>
      </w:pPr>
      <w:hyperlink w:anchor="_Toc335375581" w:history="1">
        <w:r w:rsidR="005027E8" w:rsidRPr="00B9624C">
          <w:rPr>
            <w:rStyle w:val="Hiperveza"/>
            <w:rFonts w:ascii="Times New Roman" w:hAnsi="Times New Roman"/>
            <w:noProof/>
            <w:color w:val="auto"/>
          </w:rPr>
          <w:t>14.</w:t>
        </w:r>
        <w:r w:rsidR="005027E8" w:rsidRPr="00B9624C">
          <w:rPr>
            <w:rFonts w:ascii="Times New Roman" w:eastAsiaTheme="minorEastAsia" w:hAnsi="Times New Roman"/>
            <w:noProof/>
            <w:color w:val="auto"/>
            <w:sz w:val="22"/>
            <w:szCs w:val="22"/>
          </w:rPr>
          <w:tab/>
        </w:r>
        <w:r w:rsidR="005027E8" w:rsidRPr="00B9624C">
          <w:rPr>
            <w:rStyle w:val="Hiperveza"/>
            <w:rFonts w:ascii="Times New Roman" w:hAnsi="Times New Roman"/>
            <w:noProof/>
            <w:color w:val="auto"/>
          </w:rPr>
          <w:t>PARTNERSKI ODBOR</w:t>
        </w:r>
        <w:r w:rsidR="005027E8" w:rsidRPr="00B9624C">
          <w:rPr>
            <w:rFonts w:ascii="Times New Roman" w:hAnsi="Times New Roman"/>
            <w:noProof/>
            <w:webHidden/>
            <w:color w:val="auto"/>
          </w:rPr>
          <w:tab/>
        </w:r>
        <w:r w:rsidR="005027E8" w:rsidRPr="00B9624C">
          <w:rPr>
            <w:rFonts w:ascii="Times New Roman" w:hAnsi="Times New Roman"/>
            <w:noProof/>
            <w:webHidden/>
            <w:color w:val="auto"/>
          </w:rPr>
          <w:fldChar w:fldCharType="begin"/>
        </w:r>
        <w:r w:rsidR="005027E8" w:rsidRPr="00B9624C">
          <w:rPr>
            <w:rFonts w:ascii="Times New Roman" w:hAnsi="Times New Roman"/>
            <w:noProof/>
            <w:webHidden/>
            <w:color w:val="auto"/>
          </w:rPr>
          <w:instrText xml:space="preserve"> PAGEREF _Toc335375581 \h </w:instrText>
        </w:r>
        <w:r w:rsidR="005027E8" w:rsidRPr="00B9624C">
          <w:rPr>
            <w:rFonts w:ascii="Times New Roman" w:hAnsi="Times New Roman"/>
            <w:noProof/>
            <w:webHidden/>
            <w:color w:val="auto"/>
          </w:rPr>
        </w:r>
        <w:r w:rsidR="005027E8" w:rsidRPr="00B9624C">
          <w:rPr>
            <w:rFonts w:ascii="Times New Roman" w:hAnsi="Times New Roman"/>
            <w:noProof/>
            <w:webHidden/>
            <w:color w:val="auto"/>
          </w:rPr>
          <w:fldChar w:fldCharType="separate"/>
        </w:r>
        <w:r w:rsidR="00C157BD">
          <w:rPr>
            <w:rFonts w:ascii="Times New Roman" w:hAnsi="Times New Roman"/>
            <w:noProof/>
            <w:webHidden/>
            <w:color w:val="auto"/>
          </w:rPr>
          <w:t>76</w:t>
        </w:r>
        <w:r w:rsidR="005027E8" w:rsidRPr="00B9624C">
          <w:rPr>
            <w:rFonts w:ascii="Times New Roman" w:hAnsi="Times New Roman"/>
            <w:noProof/>
            <w:webHidden/>
            <w:color w:val="auto"/>
          </w:rPr>
          <w:fldChar w:fldCharType="end"/>
        </w:r>
      </w:hyperlink>
    </w:p>
    <w:p w:rsidR="005027E8" w:rsidRPr="00B9624C" w:rsidRDefault="006A65ED">
      <w:pPr>
        <w:pStyle w:val="Sadraj1"/>
        <w:tabs>
          <w:tab w:val="left" w:pos="660"/>
          <w:tab w:val="right" w:pos="9062"/>
        </w:tabs>
        <w:rPr>
          <w:rFonts w:ascii="Times New Roman" w:eastAsiaTheme="minorEastAsia" w:hAnsi="Times New Roman"/>
          <w:noProof/>
          <w:color w:val="auto"/>
          <w:sz w:val="22"/>
          <w:szCs w:val="22"/>
        </w:rPr>
      </w:pPr>
      <w:hyperlink w:anchor="_Toc335375582" w:history="1">
        <w:r w:rsidR="005027E8" w:rsidRPr="00B9624C">
          <w:rPr>
            <w:rStyle w:val="Hiperveza"/>
            <w:rFonts w:ascii="Times New Roman" w:hAnsi="Times New Roman"/>
            <w:noProof/>
            <w:color w:val="auto"/>
          </w:rPr>
          <w:t>15.</w:t>
        </w:r>
        <w:r w:rsidR="005027E8" w:rsidRPr="00B9624C">
          <w:rPr>
            <w:rFonts w:ascii="Times New Roman" w:eastAsiaTheme="minorEastAsia" w:hAnsi="Times New Roman"/>
            <w:noProof/>
            <w:color w:val="auto"/>
            <w:sz w:val="22"/>
            <w:szCs w:val="22"/>
          </w:rPr>
          <w:tab/>
        </w:r>
        <w:r w:rsidR="005027E8" w:rsidRPr="00B9624C">
          <w:rPr>
            <w:rStyle w:val="Hiperveza"/>
            <w:rFonts w:ascii="Times New Roman" w:hAnsi="Times New Roman"/>
            <w:noProof/>
            <w:color w:val="auto"/>
          </w:rPr>
          <w:t>AUTORI</w:t>
        </w:r>
        <w:r w:rsidR="005027E8" w:rsidRPr="00B9624C">
          <w:rPr>
            <w:rFonts w:ascii="Times New Roman" w:hAnsi="Times New Roman"/>
            <w:noProof/>
            <w:webHidden/>
            <w:color w:val="auto"/>
          </w:rPr>
          <w:tab/>
        </w:r>
        <w:r w:rsidR="005027E8" w:rsidRPr="00B9624C">
          <w:rPr>
            <w:rFonts w:ascii="Times New Roman" w:hAnsi="Times New Roman"/>
            <w:noProof/>
            <w:webHidden/>
            <w:color w:val="auto"/>
          </w:rPr>
          <w:fldChar w:fldCharType="begin"/>
        </w:r>
        <w:r w:rsidR="005027E8" w:rsidRPr="00B9624C">
          <w:rPr>
            <w:rFonts w:ascii="Times New Roman" w:hAnsi="Times New Roman"/>
            <w:noProof/>
            <w:webHidden/>
            <w:color w:val="auto"/>
          </w:rPr>
          <w:instrText xml:space="preserve"> PAGEREF _Toc335375582 \h </w:instrText>
        </w:r>
        <w:r w:rsidR="005027E8" w:rsidRPr="00B9624C">
          <w:rPr>
            <w:rFonts w:ascii="Times New Roman" w:hAnsi="Times New Roman"/>
            <w:noProof/>
            <w:webHidden/>
            <w:color w:val="auto"/>
          </w:rPr>
        </w:r>
        <w:r w:rsidR="005027E8" w:rsidRPr="00B9624C">
          <w:rPr>
            <w:rFonts w:ascii="Times New Roman" w:hAnsi="Times New Roman"/>
            <w:noProof/>
            <w:webHidden/>
            <w:color w:val="auto"/>
          </w:rPr>
          <w:fldChar w:fldCharType="separate"/>
        </w:r>
        <w:r w:rsidR="00C157BD">
          <w:rPr>
            <w:rFonts w:ascii="Times New Roman" w:hAnsi="Times New Roman"/>
            <w:noProof/>
            <w:webHidden/>
            <w:color w:val="auto"/>
          </w:rPr>
          <w:t>77</w:t>
        </w:r>
        <w:r w:rsidR="005027E8" w:rsidRPr="00B9624C">
          <w:rPr>
            <w:rFonts w:ascii="Times New Roman" w:hAnsi="Times New Roman"/>
            <w:noProof/>
            <w:webHidden/>
            <w:color w:val="auto"/>
          </w:rPr>
          <w:fldChar w:fldCharType="end"/>
        </w:r>
      </w:hyperlink>
    </w:p>
    <w:p w:rsidR="00950FB1" w:rsidRPr="00B9624C" w:rsidRDefault="00950FB1" w:rsidP="00950FB1">
      <w:pPr>
        <w:spacing w:after="0" w:line="240" w:lineRule="auto"/>
        <w:ind w:left="0"/>
        <w:jc w:val="both"/>
        <w:rPr>
          <w:rFonts w:ascii="Times New Roman" w:eastAsia="Calibri" w:hAnsi="Times New Roman"/>
          <w:b/>
          <w:color w:val="auto"/>
          <w:sz w:val="22"/>
          <w:szCs w:val="22"/>
        </w:rPr>
      </w:pPr>
      <w:r w:rsidRPr="00B9624C">
        <w:rPr>
          <w:rFonts w:ascii="Times New Roman" w:eastAsia="Calibri" w:hAnsi="Times New Roman"/>
          <w:b/>
          <w:color w:val="auto"/>
          <w:sz w:val="22"/>
          <w:szCs w:val="22"/>
        </w:rPr>
        <w:fldChar w:fldCharType="end"/>
      </w:r>
    </w:p>
    <w:p w:rsidR="00950FB1" w:rsidRPr="00B9624C" w:rsidRDefault="00950FB1" w:rsidP="00950FB1">
      <w:pPr>
        <w:spacing w:after="0" w:line="240" w:lineRule="auto"/>
        <w:ind w:left="0"/>
        <w:jc w:val="both"/>
        <w:rPr>
          <w:rFonts w:ascii="Arial" w:eastAsia="Calibri" w:hAnsi="Arial" w:cs="Arial"/>
          <w:color w:val="auto"/>
          <w:sz w:val="24"/>
          <w:szCs w:val="22"/>
        </w:rPr>
      </w:pPr>
    </w:p>
    <w:p w:rsidR="00950FB1" w:rsidRPr="00B9624C" w:rsidRDefault="00950FB1" w:rsidP="00950FB1">
      <w:pPr>
        <w:spacing w:after="0" w:line="240" w:lineRule="auto"/>
        <w:ind w:left="0"/>
        <w:jc w:val="both"/>
        <w:rPr>
          <w:rFonts w:ascii="Arial" w:eastAsia="Calibri" w:hAnsi="Arial" w:cs="Arial"/>
          <w:color w:val="auto"/>
          <w:sz w:val="24"/>
          <w:szCs w:val="22"/>
        </w:rPr>
      </w:pPr>
    </w:p>
    <w:p w:rsidR="00950FB1" w:rsidRPr="00B9624C" w:rsidRDefault="00950FB1" w:rsidP="00950FB1">
      <w:pPr>
        <w:spacing w:after="0" w:line="240" w:lineRule="auto"/>
        <w:ind w:left="0"/>
        <w:jc w:val="both"/>
        <w:rPr>
          <w:rFonts w:ascii="Arial" w:eastAsia="Calibri" w:hAnsi="Arial" w:cs="Arial"/>
          <w:color w:val="auto"/>
          <w:sz w:val="24"/>
          <w:szCs w:val="22"/>
        </w:rPr>
      </w:pPr>
    </w:p>
    <w:p w:rsidR="00950FB1" w:rsidRPr="00B9624C" w:rsidRDefault="00950FB1" w:rsidP="00950FB1">
      <w:pPr>
        <w:spacing w:after="0" w:line="240" w:lineRule="auto"/>
        <w:ind w:left="0"/>
        <w:rPr>
          <w:rFonts w:ascii="Times New Roman" w:eastAsia="Calibri" w:hAnsi="Times New Roman"/>
          <w:iCs/>
          <w:color w:val="auto"/>
          <w:sz w:val="24"/>
          <w:szCs w:val="22"/>
        </w:rPr>
      </w:pPr>
      <w:r w:rsidRPr="00B9624C">
        <w:rPr>
          <w:rFonts w:ascii="Times New Roman" w:eastAsia="Calibri" w:hAnsi="Times New Roman"/>
          <w:iCs/>
          <w:color w:val="auto"/>
          <w:sz w:val="24"/>
          <w:szCs w:val="22"/>
        </w:rPr>
        <w:br w:type="page"/>
      </w:r>
    </w:p>
    <w:p w:rsidR="00950FB1" w:rsidRPr="00B9624C" w:rsidRDefault="00950FB1" w:rsidP="00950FB1">
      <w:pPr>
        <w:spacing w:after="0" w:line="240" w:lineRule="auto"/>
        <w:ind w:left="0"/>
        <w:jc w:val="both"/>
        <w:rPr>
          <w:rFonts w:ascii="Arial" w:eastAsia="Calibri" w:hAnsi="Arial" w:cs="Arial"/>
          <w:b/>
          <w:color w:val="auto"/>
          <w:sz w:val="22"/>
          <w:szCs w:val="22"/>
        </w:rPr>
      </w:pPr>
    </w:p>
    <w:p w:rsidR="0044340D" w:rsidRPr="00B9624C" w:rsidRDefault="0044340D" w:rsidP="0044340D">
      <w:pPr>
        <w:spacing w:after="0" w:line="240" w:lineRule="auto"/>
        <w:ind w:left="0"/>
        <w:jc w:val="both"/>
        <w:rPr>
          <w:rFonts w:ascii="Arial" w:eastAsia="Calibri" w:hAnsi="Arial" w:cs="Arial"/>
          <w:b/>
          <w:color w:val="009A00"/>
          <w:sz w:val="32"/>
          <w:szCs w:val="22"/>
        </w:rPr>
      </w:pPr>
      <w:r w:rsidRPr="00B9624C">
        <w:rPr>
          <w:rFonts w:ascii="Arial" w:eastAsia="Calibri" w:hAnsi="Arial" w:cs="Arial"/>
          <w:b/>
          <w:color w:val="009A00"/>
          <w:sz w:val="32"/>
          <w:szCs w:val="22"/>
        </w:rPr>
        <w:t>UVODNA RIJEČ NAČELNIKA</w:t>
      </w:r>
    </w:p>
    <w:p w:rsidR="00DD5488" w:rsidRDefault="00DD5488" w:rsidP="00DD5488">
      <w:pPr>
        <w:spacing w:after="200" w:line="276" w:lineRule="auto"/>
        <w:ind w:left="0"/>
        <w:jc w:val="both"/>
        <w:rPr>
          <w:rFonts w:ascii="Arial" w:eastAsiaTheme="minorHAnsi" w:hAnsi="Arial" w:cs="Arial"/>
          <w:color w:val="auto"/>
          <w:sz w:val="24"/>
          <w:szCs w:val="24"/>
          <w:lang w:eastAsia="en-US"/>
        </w:rPr>
      </w:pPr>
    </w:p>
    <w:p w:rsidR="00DD5488" w:rsidRPr="00DD5488" w:rsidRDefault="00DD5488" w:rsidP="00DD5488">
      <w:pPr>
        <w:spacing w:after="200" w:line="276" w:lineRule="auto"/>
        <w:ind w:left="0"/>
        <w:jc w:val="both"/>
        <w:rPr>
          <w:rFonts w:ascii="Times New Roman" w:eastAsiaTheme="minorHAnsi" w:hAnsi="Times New Roman"/>
          <w:color w:val="auto"/>
          <w:sz w:val="24"/>
          <w:szCs w:val="24"/>
          <w:lang w:eastAsia="en-US"/>
        </w:rPr>
      </w:pPr>
      <w:r w:rsidRPr="00DD5488">
        <w:rPr>
          <w:rFonts w:ascii="Times New Roman" w:eastAsiaTheme="minorHAnsi" w:hAnsi="Times New Roman"/>
          <w:color w:val="auto"/>
          <w:sz w:val="24"/>
          <w:szCs w:val="24"/>
          <w:lang w:eastAsia="en-US"/>
        </w:rPr>
        <w:t>Poštovani žitelji Općine Sveti Ilija,</w:t>
      </w:r>
    </w:p>
    <w:p w:rsidR="00DD5488" w:rsidRPr="00DD5488" w:rsidRDefault="00DD5488" w:rsidP="00DD5488">
      <w:pPr>
        <w:spacing w:after="200" w:line="276" w:lineRule="auto"/>
        <w:ind w:left="0" w:firstLine="708"/>
        <w:jc w:val="both"/>
        <w:rPr>
          <w:rFonts w:ascii="Times New Roman" w:eastAsiaTheme="minorHAnsi" w:hAnsi="Times New Roman"/>
          <w:color w:val="auto"/>
          <w:sz w:val="24"/>
          <w:szCs w:val="24"/>
          <w:lang w:eastAsia="en-US"/>
        </w:rPr>
      </w:pPr>
      <w:r w:rsidRPr="00DD5488">
        <w:rPr>
          <w:rFonts w:ascii="Times New Roman" w:eastAsiaTheme="minorHAnsi" w:hAnsi="Times New Roman"/>
          <w:color w:val="auto"/>
          <w:sz w:val="24"/>
          <w:szCs w:val="24"/>
          <w:lang w:eastAsia="en-US"/>
        </w:rPr>
        <w:t>Program ukupnog razvoja (PUR) temeljni je strateški dokument koji definira razvojne pravce Općine uzimajući u obzir njezine prednosti i ograničenja, kao i njezina obilježja. PUR je cjeloviti dokument koji definira sveobuhvatni razvoj na principima održivosti i optimalnih iskorištenja resursa (financijskih sredstava, ljudskog kadra, prirodnih resursa ..). Njegova važnost proizlazi i iz činjenice da kreira sveobuhvatni razvoj u cilju postizanja razvojnih ciljeva na zadovoljstvo svih žitelja Općine Sveti Ilija.</w:t>
      </w:r>
    </w:p>
    <w:p w:rsidR="00DD5488" w:rsidRPr="00DD5488" w:rsidRDefault="00DD5488" w:rsidP="00DD5488">
      <w:pPr>
        <w:spacing w:after="200" w:line="276" w:lineRule="auto"/>
        <w:ind w:left="0" w:firstLine="708"/>
        <w:jc w:val="both"/>
        <w:rPr>
          <w:rFonts w:ascii="Times New Roman" w:eastAsiaTheme="minorHAnsi" w:hAnsi="Times New Roman"/>
          <w:color w:val="auto"/>
          <w:sz w:val="24"/>
          <w:szCs w:val="24"/>
          <w:lang w:eastAsia="en-US"/>
        </w:rPr>
      </w:pPr>
      <w:r w:rsidRPr="00DD5488">
        <w:rPr>
          <w:rFonts w:ascii="Times New Roman" w:eastAsiaTheme="minorHAnsi" w:hAnsi="Times New Roman"/>
          <w:color w:val="auto"/>
          <w:sz w:val="24"/>
          <w:szCs w:val="24"/>
          <w:lang w:eastAsia="en-US"/>
        </w:rPr>
        <w:t>PUR je dokument koji će nam omogućiti planiranje, provedbu, kontrolu i evaluaciju gospodarskog, komunalnog i društvenog razvitka u skladu sa ciljevima koji su u njemu postavljeni od strane sudionika izrade PUR-a. PUR kao strateški dokument predstavlja osnovu na temelju koje fondovi EU i resorna ministarstva odlučuju o raspodjeli bespovratnih sredstava. Također omogućuje uvid u strategiju zajednice kako žiteljima općine tako i potencijalnim investitorima.</w:t>
      </w:r>
    </w:p>
    <w:p w:rsidR="00DD5488" w:rsidRPr="00DD5488" w:rsidRDefault="00DD5488" w:rsidP="00DD5488">
      <w:pPr>
        <w:spacing w:after="200" w:line="276" w:lineRule="auto"/>
        <w:ind w:left="0" w:firstLine="708"/>
        <w:jc w:val="both"/>
        <w:rPr>
          <w:rFonts w:ascii="Times New Roman" w:eastAsiaTheme="minorHAnsi" w:hAnsi="Times New Roman"/>
          <w:color w:val="auto"/>
          <w:sz w:val="24"/>
          <w:szCs w:val="24"/>
          <w:lang w:eastAsia="en-US"/>
        </w:rPr>
      </w:pPr>
      <w:r w:rsidRPr="00DD5488">
        <w:rPr>
          <w:rFonts w:ascii="Times New Roman" w:eastAsiaTheme="minorHAnsi" w:hAnsi="Times New Roman"/>
          <w:color w:val="auto"/>
          <w:sz w:val="24"/>
          <w:szCs w:val="24"/>
          <w:lang w:eastAsia="en-US"/>
        </w:rPr>
        <w:t xml:space="preserve">Planom ukupnog razvoja definirana je vizija koja predstavlja stanje općine koje se želi postići u budućnosti : „Mjesto očuvanog okoliša i prirode koje vrednuje kulturne vrednote i običaje te svojim stanovnicima pruža sve uvjete za kvalitetan i ugodan život kroz razvijenu infrastrukturu.“ </w:t>
      </w:r>
    </w:p>
    <w:p w:rsidR="00DD5488" w:rsidRPr="00DD5488" w:rsidRDefault="00DD5488" w:rsidP="00DD5488">
      <w:pPr>
        <w:spacing w:after="200" w:line="276" w:lineRule="auto"/>
        <w:ind w:left="0" w:firstLine="708"/>
        <w:jc w:val="both"/>
        <w:rPr>
          <w:rFonts w:ascii="Times New Roman" w:eastAsiaTheme="minorHAnsi" w:hAnsi="Times New Roman"/>
          <w:color w:val="auto"/>
          <w:sz w:val="24"/>
          <w:szCs w:val="24"/>
          <w:lang w:eastAsia="en-US"/>
        </w:rPr>
      </w:pPr>
      <w:r w:rsidRPr="00DD5488">
        <w:rPr>
          <w:rFonts w:ascii="Times New Roman" w:eastAsiaTheme="minorHAnsi" w:hAnsi="Times New Roman"/>
          <w:color w:val="auto"/>
          <w:sz w:val="24"/>
          <w:szCs w:val="24"/>
          <w:lang w:eastAsia="en-US"/>
        </w:rPr>
        <w:t>Živimo u vrlo dinamičnom okruženju gdje se gotovo svakodnevno mijenjaju okolnosti u kojima živimo pa tako i potrebe i ciljevi zato će ovaj PUR biti potrebno ne samo provoditi nego i redovito analizirati i nadopunjavati u skladu sa potrebama ljudi i vremenom koje je pred nama.</w:t>
      </w:r>
    </w:p>
    <w:p w:rsidR="00DD5488" w:rsidRPr="00DD5488" w:rsidRDefault="00DD5488" w:rsidP="00DD5488">
      <w:pPr>
        <w:spacing w:after="200" w:line="276" w:lineRule="auto"/>
        <w:ind w:left="0" w:firstLine="708"/>
        <w:jc w:val="both"/>
        <w:rPr>
          <w:rFonts w:ascii="Times New Roman" w:eastAsiaTheme="minorHAnsi" w:hAnsi="Times New Roman"/>
          <w:color w:val="auto"/>
          <w:sz w:val="24"/>
          <w:szCs w:val="24"/>
          <w:lang w:eastAsia="en-US"/>
        </w:rPr>
      </w:pPr>
      <w:r w:rsidRPr="00DD5488">
        <w:rPr>
          <w:rFonts w:ascii="Times New Roman" w:eastAsiaTheme="minorHAnsi" w:hAnsi="Times New Roman"/>
          <w:color w:val="auto"/>
          <w:sz w:val="24"/>
          <w:szCs w:val="24"/>
          <w:lang w:eastAsia="en-US"/>
        </w:rPr>
        <w:t>Ključna odgovornost provedbe PUR-a je na načelniku općine i članovima općinskog vijeća, ali bitan ako ne i ključan segment je i na institucijama, udrugama, tvrtkama i pojedincima koji promišljaju pro aktivno i dugoročno, a spremni su svoja znanja, vještine i iskustva uložiti u razvoj Općine Sveti Ilija.</w:t>
      </w:r>
    </w:p>
    <w:p w:rsidR="00DD5488" w:rsidRPr="00DD5488" w:rsidRDefault="00DD5488" w:rsidP="00DD5488">
      <w:pPr>
        <w:spacing w:after="200" w:line="276" w:lineRule="auto"/>
        <w:ind w:left="0"/>
        <w:jc w:val="both"/>
        <w:rPr>
          <w:rFonts w:ascii="Arial" w:eastAsiaTheme="minorHAnsi" w:hAnsi="Arial" w:cs="Arial"/>
          <w:color w:val="auto"/>
          <w:sz w:val="24"/>
          <w:szCs w:val="24"/>
          <w:lang w:eastAsia="en-US"/>
        </w:rPr>
      </w:pPr>
      <w:r w:rsidRPr="00DD5488">
        <w:rPr>
          <w:rFonts w:ascii="Arial" w:eastAsiaTheme="minorHAnsi" w:hAnsi="Arial" w:cs="Arial"/>
          <w:color w:val="auto"/>
          <w:sz w:val="24"/>
          <w:szCs w:val="24"/>
          <w:lang w:eastAsia="en-US"/>
        </w:rPr>
        <w:t xml:space="preserve"> </w:t>
      </w:r>
    </w:p>
    <w:p w:rsidR="00DD5488" w:rsidRPr="00DD5488" w:rsidRDefault="00DD5488" w:rsidP="00DD5488">
      <w:pPr>
        <w:spacing w:after="0" w:line="240" w:lineRule="auto"/>
        <w:ind w:left="0"/>
        <w:jc w:val="right"/>
        <w:rPr>
          <w:rFonts w:ascii="Times New Roman" w:hAnsi="Times New Roman"/>
          <w:color w:val="000000" w:themeColor="text1"/>
          <w:sz w:val="24"/>
          <w:szCs w:val="24"/>
        </w:rPr>
      </w:pPr>
      <w:r w:rsidRPr="00DD5488">
        <w:rPr>
          <w:rFonts w:ascii="Times New Roman" w:hAnsi="Times New Roman"/>
          <w:color w:val="000000" w:themeColor="text1"/>
          <w:sz w:val="24"/>
          <w:szCs w:val="24"/>
        </w:rPr>
        <w:t>Načelnik Općine Sveti Ilija</w:t>
      </w:r>
    </w:p>
    <w:p w:rsidR="00C34849" w:rsidRPr="00B9624C" w:rsidRDefault="00DD5488" w:rsidP="00DD5488">
      <w:pPr>
        <w:spacing w:after="0" w:line="240" w:lineRule="auto"/>
        <w:ind w:left="0"/>
        <w:jc w:val="center"/>
        <w:rPr>
          <w:rFonts w:ascii="Times New Roman" w:hAnsi="Times New Roman"/>
          <w:b/>
          <w:color w:val="000000" w:themeColor="text1"/>
          <w:sz w:val="28"/>
          <w:szCs w:val="28"/>
        </w:rPr>
      </w:pPr>
      <w:r>
        <w:rPr>
          <w:rFonts w:ascii="Times New Roman" w:hAnsi="Times New Roman"/>
          <w:color w:val="000000" w:themeColor="text1"/>
          <w:sz w:val="24"/>
          <w:szCs w:val="24"/>
        </w:rPr>
        <w:t xml:space="preserve">                                                                                                                    </w:t>
      </w:r>
      <w:r w:rsidRPr="00DD5488">
        <w:rPr>
          <w:rFonts w:ascii="Times New Roman" w:hAnsi="Times New Roman"/>
          <w:color w:val="000000" w:themeColor="text1"/>
          <w:sz w:val="24"/>
          <w:szCs w:val="24"/>
        </w:rPr>
        <w:t xml:space="preserve">Marin </w:t>
      </w:r>
      <w:proofErr w:type="spellStart"/>
      <w:r w:rsidRPr="00DD5488">
        <w:rPr>
          <w:rFonts w:ascii="Times New Roman" w:hAnsi="Times New Roman"/>
          <w:color w:val="000000" w:themeColor="text1"/>
          <w:sz w:val="24"/>
          <w:szCs w:val="24"/>
        </w:rPr>
        <w:t>Bosilj</w:t>
      </w:r>
      <w:proofErr w:type="spellEnd"/>
      <w:r w:rsidR="00C34849" w:rsidRPr="00B9624C">
        <w:rPr>
          <w:rFonts w:ascii="Times New Roman" w:hAnsi="Times New Roman"/>
          <w:b/>
          <w:color w:val="000000" w:themeColor="text1"/>
          <w:sz w:val="28"/>
          <w:szCs w:val="28"/>
        </w:rPr>
        <w:br w:type="page"/>
      </w:r>
    </w:p>
    <w:p w:rsidR="00843B8F" w:rsidRPr="00B9624C" w:rsidRDefault="00CF44BC" w:rsidP="004D3D18">
      <w:pPr>
        <w:pStyle w:val="Naslov1"/>
        <w:spacing w:line="360" w:lineRule="auto"/>
      </w:pPr>
      <w:bookmarkStart w:id="3" w:name="_Toc335375527"/>
      <w:r w:rsidRPr="00B9624C">
        <w:t>OSNOVNE INFORMACIJE O OPĆINI</w:t>
      </w:r>
      <w:bookmarkEnd w:id="3"/>
    </w:p>
    <w:p w:rsidR="00CF44BC" w:rsidRPr="00B9624C" w:rsidRDefault="00CF44BC" w:rsidP="004D3D18">
      <w:pPr>
        <w:pStyle w:val="Naslov2"/>
        <w:spacing w:line="360" w:lineRule="auto"/>
      </w:pPr>
      <w:bookmarkStart w:id="4" w:name="_Toc335375528"/>
      <w:r w:rsidRPr="00B9624C">
        <w:t>Zemljopisni podaci</w:t>
      </w:r>
      <w:bookmarkEnd w:id="4"/>
    </w:p>
    <w:p w:rsidR="00843B8F" w:rsidRPr="00B9624C" w:rsidRDefault="00843B8F" w:rsidP="00843B8F">
      <w:pPr>
        <w:spacing w:before="100" w:beforeAutospacing="1" w:after="100" w:afterAutospacing="1" w:line="360" w:lineRule="auto"/>
        <w:ind w:left="0" w:firstLine="708"/>
        <w:jc w:val="both"/>
        <w:rPr>
          <w:rFonts w:ascii="Times New Roman" w:hAnsi="Times New Roman"/>
          <w:color w:val="auto"/>
          <w:sz w:val="24"/>
          <w:szCs w:val="24"/>
        </w:rPr>
      </w:pPr>
      <w:r w:rsidRPr="00B9624C">
        <w:rPr>
          <w:rFonts w:ascii="Times New Roman" w:hAnsi="Times New Roman"/>
          <w:color w:val="auto"/>
          <w:sz w:val="24"/>
          <w:szCs w:val="24"/>
        </w:rPr>
        <w:t xml:space="preserve">Općina Sveti Ilija nalazi </w:t>
      </w:r>
      <w:r w:rsidR="00621F33" w:rsidRPr="00B9624C">
        <w:rPr>
          <w:rFonts w:ascii="Times New Roman" w:hAnsi="Times New Roman"/>
          <w:color w:val="auto"/>
          <w:sz w:val="24"/>
          <w:szCs w:val="24"/>
        </w:rPr>
        <w:t xml:space="preserve">se </w:t>
      </w:r>
      <w:r w:rsidRPr="00B9624C">
        <w:rPr>
          <w:rFonts w:ascii="Times New Roman" w:hAnsi="Times New Roman"/>
          <w:color w:val="auto"/>
          <w:sz w:val="24"/>
          <w:szCs w:val="24"/>
        </w:rPr>
        <w:t>u Varaždinskoj županiji te je smještena u njenom središnjem dijelu. Površina općine iznosi 17.22</w:t>
      </w:r>
      <w:r w:rsidRPr="00B9624C">
        <w:rPr>
          <w:rFonts w:ascii="Times New Roman" w:hAnsi="Times New Roman"/>
          <w:color w:val="auto"/>
          <w:sz w:val="24"/>
          <w:szCs w:val="24"/>
        </w:rPr>
        <w:footnoteReference w:id="1"/>
      </w:r>
      <w:r w:rsidRPr="00B9624C">
        <w:rPr>
          <w:rFonts w:ascii="Times New Roman" w:hAnsi="Times New Roman"/>
          <w:color w:val="auto"/>
          <w:sz w:val="24"/>
          <w:szCs w:val="24"/>
        </w:rPr>
        <w:t xml:space="preserve"> km</w:t>
      </w:r>
      <w:r w:rsidRPr="00B9624C">
        <w:rPr>
          <w:rFonts w:ascii="Times New Roman" w:hAnsi="Times New Roman"/>
          <w:color w:val="auto"/>
          <w:sz w:val="24"/>
          <w:szCs w:val="24"/>
          <w:vertAlign w:val="superscript"/>
        </w:rPr>
        <w:t>2</w:t>
      </w:r>
      <w:r w:rsidRPr="00B9624C">
        <w:rPr>
          <w:rFonts w:ascii="Times New Roman" w:hAnsi="Times New Roman"/>
          <w:color w:val="auto"/>
          <w:sz w:val="24"/>
          <w:szCs w:val="24"/>
        </w:rPr>
        <w:t xml:space="preserve"> (podat</w:t>
      </w:r>
      <w:r w:rsidR="00D22850" w:rsidRPr="00B9624C">
        <w:rPr>
          <w:rFonts w:ascii="Times New Roman" w:hAnsi="Times New Roman"/>
          <w:color w:val="auto"/>
          <w:sz w:val="24"/>
          <w:szCs w:val="24"/>
        </w:rPr>
        <w:t>ak iz PPŽ-a). Općina broji 3.511</w:t>
      </w:r>
      <w:r w:rsidRPr="00B9624C">
        <w:rPr>
          <w:rFonts w:ascii="Times New Roman" w:hAnsi="Times New Roman"/>
          <w:color w:val="auto"/>
          <w:sz w:val="24"/>
          <w:szCs w:val="24"/>
        </w:rPr>
        <w:t xml:space="preserve"> stanovnika, prema popisu iz 2011. godine.</w:t>
      </w:r>
      <w:r w:rsidR="00621F33" w:rsidRPr="00B9624C">
        <w:rPr>
          <w:rFonts w:ascii="Times New Roman" w:hAnsi="Times New Roman"/>
          <w:color w:val="auto"/>
          <w:sz w:val="24"/>
          <w:szCs w:val="24"/>
        </w:rPr>
        <w:t xml:space="preserve"> </w:t>
      </w:r>
    </w:p>
    <w:p w:rsidR="00843B8F" w:rsidRPr="00B9624C" w:rsidRDefault="00843B8F" w:rsidP="00843B8F">
      <w:pPr>
        <w:spacing w:before="100" w:beforeAutospacing="1" w:after="100" w:afterAutospacing="1" w:line="360" w:lineRule="auto"/>
        <w:ind w:left="0" w:firstLine="708"/>
        <w:jc w:val="both"/>
        <w:rPr>
          <w:rFonts w:ascii="Times New Roman" w:hAnsi="Times New Roman"/>
          <w:color w:val="auto"/>
          <w:sz w:val="24"/>
          <w:szCs w:val="24"/>
        </w:rPr>
      </w:pPr>
      <w:r w:rsidRPr="00B9624C">
        <w:rPr>
          <w:rFonts w:ascii="Times New Roman" w:hAnsi="Times New Roman"/>
          <w:color w:val="auto"/>
          <w:sz w:val="24"/>
          <w:szCs w:val="24"/>
        </w:rPr>
        <w:t xml:space="preserve">Na zapadu graniči s općinom </w:t>
      </w:r>
      <w:proofErr w:type="spellStart"/>
      <w:r w:rsidRPr="00B9624C">
        <w:rPr>
          <w:rFonts w:ascii="Times New Roman" w:hAnsi="Times New Roman"/>
          <w:color w:val="auto"/>
          <w:sz w:val="24"/>
          <w:szCs w:val="24"/>
        </w:rPr>
        <w:t>Beretinec</w:t>
      </w:r>
      <w:proofErr w:type="spellEnd"/>
      <w:r w:rsidRPr="00B9624C">
        <w:rPr>
          <w:rFonts w:ascii="Times New Roman" w:hAnsi="Times New Roman"/>
          <w:color w:val="auto"/>
          <w:sz w:val="24"/>
          <w:szCs w:val="24"/>
        </w:rPr>
        <w:t xml:space="preserve">, na sjeveru s Gradom Varaždinom, na istoku s općinom Gornji </w:t>
      </w:r>
      <w:proofErr w:type="spellStart"/>
      <w:r w:rsidRPr="00B9624C">
        <w:rPr>
          <w:rFonts w:ascii="Times New Roman" w:hAnsi="Times New Roman"/>
          <w:color w:val="auto"/>
          <w:sz w:val="24"/>
          <w:szCs w:val="24"/>
        </w:rPr>
        <w:t>Kneginec</w:t>
      </w:r>
      <w:proofErr w:type="spellEnd"/>
      <w:r w:rsidRPr="00B9624C">
        <w:rPr>
          <w:rFonts w:ascii="Times New Roman" w:hAnsi="Times New Roman"/>
          <w:color w:val="auto"/>
          <w:sz w:val="24"/>
          <w:szCs w:val="24"/>
        </w:rPr>
        <w:t>, a na jugu s Gradom Novi</w:t>
      </w:r>
      <w:r w:rsidR="008A041A" w:rsidRPr="00B9624C">
        <w:rPr>
          <w:rFonts w:ascii="Times New Roman" w:hAnsi="Times New Roman"/>
          <w:color w:val="auto"/>
          <w:sz w:val="24"/>
          <w:szCs w:val="24"/>
        </w:rPr>
        <w:t>m</w:t>
      </w:r>
      <w:r w:rsidRPr="00B9624C">
        <w:rPr>
          <w:rFonts w:ascii="Times New Roman" w:hAnsi="Times New Roman"/>
          <w:color w:val="auto"/>
          <w:sz w:val="24"/>
          <w:szCs w:val="24"/>
        </w:rPr>
        <w:t xml:space="preserve"> Marof</w:t>
      </w:r>
      <w:r w:rsidR="008A041A" w:rsidRPr="00B9624C">
        <w:rPr>
          <w:rFonts w:ascii="Times New Roman" w:hAnsi="Times New Roman"/>
          <w:color w:val="auto"/>
          <w:sz w:val="24"/>
          <w:szCs w:val="24"/>
        </w:rPr>
        <w:t>om</w:t>
      </w:r>
      <w:r w:rsidRPr="00B9624C">
        <w:rPr>
          <w:rFonts w:ascii="Times New Roman" w:hAnsi="Times New Roman"/>
          <w:color w:val="auto"/>
          <w:sz w:val="24"/>
          <w:szCs w:val="24"/>
        </w:rPr>
        <w:t>. (Slika 1)</w:t>
      </w:r>
    </w:p>
    <w:p w:rsidR="00843B8F" w:rsidRPr="00B9624C" w:rsidRDefault="00843B8F" w:rsidP="00D37C38">
      <w:pPr>
        <w:pStyle w:val="Opisslike"/>
      </w:pPr>
      <w:r w:rsidRPr="00B9624C">
        <w:t>Slika 1: Smještaj općine Sveti Ilija u Varaždinskoj županiji</w:t>
      </w:r>
    </w:p>
    <w:p w:rsidR="0040256F" w:rsidRPr="00B9624C" w:rsidRDefault="00843B8F" w:rsidP="00637CFE">
      <w:pPr>
        <w:spacing w:before="100" w:beforeAutospacing="1" w:after="100" w:afterAutospacing="1" w:line="360" w:lineRule="auto"/>
        <w:ind w:left="0"/>
        <w:jc w:val="center"/>
        <w:rPr>
          <w:rFonts w:ascii="Times New Roman" w:hAnsi="Times New Roman"/>
          <w:color w:val="23292F"/>
        </w:rPr>
      </w:pPr>
      <w:r w:rsidRPr="00B9624C">
        <w:rPr>
          <w:rFonts w:ascii="Times New Roman" w:hAnsi="Times New Roman"/>
          <w:b/>
          <w:noProof/>
          <w:sz w:val="24"/>
          <w:szCs w:val="24"/>
        </w:rPr>
        <w:drawing>
          <wp:inline distT="0" distB="0" distL="0" distR="0" wp14:anchorId="24CC1617" wp14:editId="44783956">
            <wp:extent cx="5410200" cy="3476625"/>
            <wp:effectExtent l="0" t="0" r="0" b="9525"/>
            <wp:docPr id="2" name="Slika 2" descr="C:\Work5\PLANOVI\Sv. Ilija\jpg\Ilija-poloz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Work5\PLANOVI\Sv. Ilija\jpg\Ilija-polozaj.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1037" t="1330" r="864" b="1559"/>
                    <a:stretch/>
                  </pic:blipFill>
                  <pic:spPr bwMode="auto">
                    <a:xfrm>
                      <a:off x="0" y="0"/>
                      <a:ext cx="5419290" cy="3482466"/>
                    </a:xfrm>
                    <a:prstGeom prst="rect">
                      <a:avLst/>
                    </a:prstGeom>
                    <a:noFill/>
                    <a:ln>
                      <a:noFill/>
                    </a:ln>
                    <a:extLst>
                      <a:ext uri="{53640926-AAD7-44D8-BBD7-CCE9431645EC}">
                        <a14:shadowObscured xmlns:a14="http://schemas.microsoft.com/office/drawing/2010/main"/>
                      </a:ext>
                    </a:extLst>
                  </pic:spPr>
                </pic:pic>
              </a:graphicData>
            </a:graphic>
          </wp:inline>
        </w:drawing>
      </w:r>
    </w:p>
    <w:p w:rsidR="00843B8F" w:rsidRPr="00B9624C" w:rsidRDefault="00843B8F" w:rsidP="00D37C38">
      <w:pPr>
        <w:pStyle w:val="Citat"/>
      </w:pPr>
      <w:r w:rsidRPr="00B9624C">
        <w:t>Izvor: PPUO Općine Sveti Ilija</w:t>
      </w:r>
    </w:p>
    <w:p w:rsidR="00843A15" w:rsidRPr="00B9624C" w:rsidRDefault="00843A15" w:rsidP="00843A15">
      <w:pPr>
        <w:spacing w:before="100" w:beforeAutospacing="1" w:after="100" w:afterAutospacing="1" w:line="360" w:lineRule="auto"/>
        <w:ind w:left="0" w:firstLine="708"/>
        <w:jc w:val="both"/>
        <w:rPr>
          <w:rFonts w:ascii="Times New Roman" w:hAnsi="Times New Roman"/>
          <w:color w:val="auto"/>
          <w:sz w:val="24"/>
          <w:szCs w:val="24"/>
        </w:rPr>
      </w:pPr>
      <w:r w:rsidRPr="00B9624C">
        <w:rPr>
          <w:rFonts w:ascii="Times New Roman" w:hAnsi="Times New Roman"/>
          <w:color w:val="auto"/>
          <w:sz w:val="24"/>
          <w:szCs w:val="24"/>
        </w:rPr>
        <w:t>Područje općine Sveti Ilija zauzima 1,37% ukupne površine Varaždinske županije. Prema površini najveće naselje j</w:t>
      </w:r>
      <w:r w:rsidR="008A041A" w:rsidRPr="00B9624C">
        <w:rPr>
          <w:rFonts w:ascii="Times New Roman" w:hAnsi="Times New Roman"/>
          <w:color w:val="auto"/>
          <w:sz w:val="24"/>
          <w:szCs w:val="24"/>
        </w:rPr>
        <w:t xml:space="preserve">e </w:t>
      </w:r>
      <w:proofErr w:type="spellStart"/>
      <w:r w:rsidR="008A041A" w:rsidRPr="00B9624C">
        <w:rPr>
          <w:rFonts w:ascii="Times New Roman" w:hAnsi="Times New Roman"/>
          <w:color w:val="auto"/>
          <w:sz w:val="24"/>
          <w:szCs w:val="24"/>
        </w:rPr>
        <w:t>Beletinec</w:t>
      </w:r>
      <w:proofErr w:type="spellEnd"/>
      <w:r w:rsidR="008A041A" w:rsidRPr="00B9624C">
        <w:rPr>
          <w:rFonts w:ascii="Times New Roman" w:hAnsi="Times New Roman"/>
          <w:color w:val="auto"/>
          <w:sz w:val="24"/>
          <w:szCs w:val="24"/>
        </w:rPr>
        <w:t xml:space="preserve"> s 5,04 km², odnosno</w:t>
      </w:r>
      <w:r w:rsidRPr="00B9624C">
        <w:rPr>
          <w:rFonts w:ascii="Times New Roman" w:hAnsi="Times New Roman"/>
          <w:color w:val="auto"/>
          <w:sz w:val="24"/>
          <w:szCs w:val="24"/>
        </w:rPr>
        <w:t xml:space="preserve"> 29,27% od ukupne površine općine. Najmanje po veličini je naselje </w:t>
      </w:r>
      <w:proofErr w:type="spellStart"/>
      <w:r w:rsidRPr="00B9624C">
        <w:rPr>
          <w:rFonts w:ascii="Times New Roman" w:hAnsi="Times New Roman"/>
          <w:color w:val="auto"/>
          <w:sz w:val="24"/>
          <w:szCs w:val="24"/>
        </w:rPr>
        <w:t>Križanec</w:t>
      </w:r>
      <w:proofErr w:type="spellEnd"/>
      <w:r w:rsidRPr="00B9624C">
        <w:rPr>
          <w:rFonts w:ascii="Times New Roman" w:hAnsi="Times New Roman"/>
          <w:color w:val="auto"/>
          <w:sz w:val="24"/>
          <w:szCs w:val="24"/>
        </w:rPr>
        <w:t xml:space="preserve"> površine 0,92 km</w:t>
      </w:r>
      <w:r w:rsidRPr="00B9624C">
        <w:rPr>
          <w:rFonts w:ascii="Times New Roman" w:hAnsi="Times New Roman"/>
          <w:color w:val="auto"/>
          <w:sz w:val="24"/>
          <w:szCs w:val="24"/>
          <w:vertAlign w:val="superscript"/>
        </w:rPr>
        <w:t>2</w:t>
      </w:r>
      <w:r w:rsidRPr="00B9624C">
        <w:rPr>
          <w:rFonts w:ascii="Times New Roman" w:hAnsi="Times New Roman"/>
          <w:color w:val="auto"/>
          <w:sz w:val="24"/>
          <w:szCs w:val="24"/>
        </w:rPr>
        <w:t>.</w:t>
      </w:r>
    </w:p>
    <w:p w:rsidR="00843A15" w:rsidRPr="00B9624C" w:rsidRDefault="008A041A" w:rsidP="007C1346">
      <w:pPr>
        <w:spacing w:after="0" w:line="360" w:lineRule="auto"/>
        <w:ind w:left="0" w:firstLine="708"/>
        <w:jc w:val="both"/>
        <w:rPr>
          <w:rFonts w:ascii="Times New Roman" w:hAnsi="Times New Roman"/>
          <w:color w:val="auto"/>
          <w:sz w:val="24"/>
          <w:szCs w:val="24"/>
        </w:rPr>
      </w:pPr>
      <w:r w:rsidRPr="00B9624C">
        <w:rPr>
          <w:rFonts w:ascii="Times New Roman" w:hAnsi="Times New Roman"/>
          <w:color w:val="auto"/>
          <w:sz w:val="24"/>
          <w:szCs w:val="24"/>
        </w:rPr>
        <w:t>Prometno-</w:t>
      </w:r>
      <w:r w:rsidR="00843A15" w:rsidRPr="00B9624C">
        <w:rPr>
          <w:rFonts w:ascii="Times New Roman" w:hAnsi="Times New Roman"/>
          <w:color w:val="auto"/>
          <w:sz w:val="24"/>
          <w:szCs w:val="24"/>
        </w:rPr>
        <w:t>zemljopisni položaj Općine je povoljan jer se nalazi u neposrednoj blizini grada Varaždina s kojim je povezana relativno dobrim prometnim vezama (cestovnim i željezničkim).</w:t>
      </w:r>
    </w:p>
    <w:p w:rsidR="00843A15" w:rsidRPr="00B9624C" w:rsidRDefault="00843A15" w:rsidP="00843A15">
      <w:pPr>
        <w:spacing w:after="0" w:line="360" w:lineRule="auto"/>
        <w:ind w:left="0"/>
        <w:jc w:val="both"/>
        <w:rPr>
          <w:rFonts w:ascii="Times New Roman" w:hAnsi="Times New Roman"/>
          <w:color w:val="auto"/>
          <w:sz w:val="24"/>
          <w:szCs w:val="24"/>
        </w:rPr>
      </w:pPr>
    </w:p>
    <w:p w:rsidR="00843A15" w:rsidRPr="00B9624C" w:rsidRDefault="00843A15" w:rsidP="00F73F11">
      <w:pPr>
        <w:spacing w:after="0" w:line="360" w:lineRule="auto"/>
        <w:ind w:left="0" w:firstLine="708"/>
        <w:jc w:val="both"/>
        <w:rPr>
          <w:rFonts w:ascii="Times New Roman" w:hAnsi="Times New Roman"/>
          <w:color w:val="auto"/>
          <w:sz w:val="24"/>
          <w:szCs w:val="24"/>
        </w:rPr>
      </w:pPr>
      <w:r w:rsidRPr="00B9624C">
        <w:rPr>
          <w:rFonts w:ascii="Times New Roman" w:hAnsi="Times New Roman"/>
          <w:color w:val="auto"/>
          <w:sz w:val="24"/>
          <w:szCs w:val="24"/>
        </w:rPr>
        <w:t xml:space="preserve">Općina Sveti Ilija smještena je dijelom u nizinskom, a dijelom u </w:t>
      </w:r>
      <w:proofErr w:type="spellStart"/>
      <w:r w:rsidRPr="00B9624C">
        <w:rPr>
          <w:rFonts w:ascii="Times New Roman" w:hAnsi="Times New Roman"/>
          <w:color w:val="auto"/>
          <w:sz w:val="24"/>
          <w:szCs w:val="24"/>
        </w:rPr>
        <w:t>brežnom</w:t>
      </w:r>
      <w:proofErr w:type="spellEnd"/>
      <w:r w:rsidRPr="00B9624C">
        <w:rPr>
          <w:rFonts w:ascii="Times New Roman" w:hAnsi="Times New Roman"/>
          <w:color w:val="auto"/>
          <w:sz w:val="24"/>
          <w:szCs w:val="24"/>
        </w:rPr>
        <w:t xml:space="preserve"> području.</w:t>
      </w:r>
    </w:p>
    <w:p w:rsidR="00843A15" w:rsidRPr="00B9624C" w:rsidRDefault="00843A15" w:rsidP="00843A15">
      <w:pPr>
        <w:spacing w:after="0" w:line="360" w:lineRule="auto"/>
        <w:ind w:left="0"/>
        <w:jc w:val="both"/>
        <w:rPr>
          <w:rFonts w:ascii="Times New Roman" w:hAnsi="Times New Roman"/>
          <w:color w:val="auto"/>
          <w:sz w:val="24"/>
          <w:szCs w:val="24"/>
        </w:rPr>
      </w:pPr>
      <w:r w:rsidRPr="00B9624C">
        <w:rPr>
          <w:rFonts w:ascii="Times New Roman" w:hAnsi="Times New Roman"/>
          <w:color w:val="auto"/>
          <w:sz w:val="24"/>
          <w:szCs w:val="24"/>
        </w:rPr>
        <w:t xml:space="preserve">Sjeverni nizinski dio Općine čini dravska ravnica izgrađena od aluvijalnih naslaga rijeka </w:t>
      </w:r>
      <w:r w:rsidR="008A041A" w:rsidRPr="00B9624C">
        <w:rPr>
          <w:rFonts w:ascii="Times New Roman" w:hAnsi="Times New Roman"/>
          <w:color w:val="auto"/>
          <w:sz w:val="24"/>
          <w:szCs w:val="24"/>
        </w:rPr>
        <w:t xml:space="preserve">Drave i Plitvice, središnji dio Općine </w:t>
      </w:r>
      <w:r w:rsidRPr="00B9624C">
        <w:rPr>
          <w:rFonts w:ascii="Times New Roman" w:hAnsi="Times New Roman"/>
          <w:color w:val="auto"/>
          <w:sz w:val="24"/>
          <w:szCs w:val="24"/>
        </w:rPr>
        <w:t xml:space="preserve">smjestio </w:t>
      </w:r>
      <w:r w:rsidR="008A041A" w:rsidRPr="00B9624C">
        <w:rPr>
          <w:rFonts w:ascii="Times New Roman" w:hAnsi="Times New Roman"/>
          <w:color w:val="auto"/>
          <w:sz w:val="24"/>
          <w:szCs w:val="24"/>
        </w:rPr>
        <w:t>se na padinama Varaždinsko-</w:t>
      </w:r>
      <w:r w:rsidRPr="00B9624C">
        <w:rPr>
          <w:rFonts w:ascii="Times New Roman" w:hAnsi="Times New Roman"/>
          <w:color w:val="auto"/>
          <w:sz w:val="24"/>
          <w:szCs w:val="24"/>
        </w:rPr>
        <w:t>topličkog gorja, a južni u aluvijalnoj dolini rijeke Bednje.</w:t>
      </w:r>
    </w:p>
    <w:p w:rsidR="00637CFE" w:rsidRPr="00B9624C" w:rsidRDefault="00637CFE" w:rsidP="00843A15">
      <w:pPr>
        <w:spacing w:after="0" w:line="360" w:lineRule="auto"/>
        <w:ind w:left="0"/>
        <w:jc w:val="both"/>
        <w:rPr>
          <w:rFonts w:ascii="Times New Roman" w:hAnsi="Times New Roman"/>
          <w:color w:val="auto"/>
          <w:sz w:val="24"/>
          <w:szCs w:val="24"/>
        </w:rPr>
      </w:pPr>
    </w:p>
    <w:p w:rsidR="00843A15" w:rsidRPr="00B9624C" w:rsidRDefault="00843A15" w:rsidP="00637CFE">
      <w:pPr>
        <w:spacing w:after="0" w:line="360" w:lineRule="auto"/>
        <w:ind w:left="0" w:firstLine="708"/>
        <w:jc w:val="both"/>
        <w:rPr>
          <w:rFonts w:ascii="Times New Roman" w:hAnsi="Times New Roman"/>
          <w:color w:val="auto"/>
          <w:sz w:val="24"/>
          <w:szCs w:val="24"/>
        </w:rPr>
      </w:pPr>
      <w:r w:rsidRPr="00B9624C">
        <w:rPr>
          <w:rFonts w:ascii="Times New Roman" w:hAnsi="Times New Roman"/>
          <w:color w:val="auto"/>
          <w:sz w:val="24"/>
          <w:szCs w:val="24"/>
        </w:rPr>
        <w:t>Najviša kota iznosi 306 m/nm (</w:t>
      </w:r>
      <w:proofErr w:type="spellStart"/>
      <w:r w:rsidRPr="00B9624C">
        <w:rPr>
          <w:rFonts w:ascii="Times New Roman" w:hAnsi="Times New Roman"/>
          <w:color w:val="auto"/>
          <w:sz w:val="24"/>
          <w:szCs w:val="24"/>
        </w:rPr>
        <w:t>Briška</w:t>
      </w:r>
      <w:proofErr w:type="spellEnd"/>
      <w:r w:rsidRPr="00B9624C">
        <w:rPr>
          <w:rFonts w:ascii="Times New Roman" w:hAnsi="Times New Roman"/>
          <w:color w:val="auto"/>
          <w:sz w:val="24"/>
          <w:szCs w:val="24"/>
        </w:rPr>
        <w:t>). Područje Općine nalazi se u zoni maksimalnog seizmičkog intenz</w:t>
      </w:r>
      <w:r w:rsidR="006A6C5C" w:rsidRPr="00B9624C">
        <w:rPr>
          <w:rFonts w:ascii="Times New Roman" w:hAnsi="Times New Roman"/>
          <w:color w:val="auto"/>
          <w:sz w:val="24"/>
          <w:szCs w:val="24"/>
        </w:rPr>
        <w:t xml:space="preserve">iteta VII stupnja po </w:t>
      </w:r>
      <w:proofErr w:type="spellStart"/>
      <w:r w:rsidR="006A6C5C" w:rsidRPr="00B9624C">
        <w:rPr>
          <w:rFonts w:ascii="Times New Roman" w:hAnsi="Times New Roman"/>
          <w:color w:val="auto"/>
          <w:sz w:val="24"/>
          <w:szCs w:val="24"/>
        </w:rPr>
        <w:t>Mercalli-Cancani-</w:t>
      </w:r>
      <w:r w:rsidRPr="00B9624C">
        <w:rPr>
          <w:rFonts w:ascii="Times New Roman" w:hAnsi="Times New Roman"/>
          <w:color w:val="auto"/>
          <w:sz w:val="24"/>
          <w:szCs w:val="24"/>
        </w:rPr>
        <w:t>Sieberg</w:t>
      </w:r>
      <w:proofErr w:type="spellEnd"/>
      <w:r w:rsidRPr="00B9624C">
        <w:rPr>
          <w:rFonts w:ascii="Times New Roman" w:hAnsi="Times New Roman"/>
          <w:color w:val="auto"/>
          <w:sz w:val="24"/>
          <w:szCs w:val="24"/>
        </w:rPr>
        <w:t xml:space="preserve"> skali.</w:t>
      </w:r>
    </w:p>
    <w:p w:rsidR="00637CFE" w:rsidRPr="00B9624C" w:rsidRDefault="00637CFE" w:rsidP="00637CFE">
      <w:pPr>
        <w:spacing w:after="0" w:line="360" w:lineRule="auto"/>
        <w:ind w:left="0" w:firstLine="708"/>
        <w:jc w:val="both"/>
        <w:rPr>
          <w:rFonts w:ascii="Times New Roman" w:hAnsi="Times New Roman"/>
          <w:color w:val="auto"/>
          <w:sz w:val="24"/>
          <w:szCs w:val="24"/>
        </w:rPr>
      </w:pPr>
    </w:p>
    <w:p w:rsidR="00843A15" w:rsidRPr="00B9624C" w:rsidRDefault="00843A15" w:rsidP="00637CFE">
      <w:pPr>
        <w:spacing w:after="0" w:line="360" w:lineRule="auto"/>
        <w:ind w:left="0" w:firstLine="708"/>
        <w:jc w:val="both"/>
        <w:rPr>
          <w:rFonts w:ascii="Times New Roman" w:hAnsi="Times New Roman"/>
          <w:color w:val="auto"/>
          <w:sz w:val="24"/>
          <w:szCs w:val="24"/>
        </w:rPr>
      </w:pPr>
      <w:r w:rsidRPr="00B9624C">
        <w:rPr>
          <w:rFonts w:ascii="Times New Roman" w:hAnsi="Times New Roman"/>
          <w:color w:val="auto"/>
          <w:sz w:val="24"/>
          <w:szCs w:val="24"/>
        </w:rPr>
        <w:t xml:space="preserve">Klima  Općine </w:t>
      </w:r>
      <w:r w:rsidR="00BF550A" w:rsidRPr="00B9624C">
        <w:rPr>
          <w:rFonts w:ascii="Times New Roman" w:hAnsi="Times New Roman"/>
          <w:color w:val="auto"/>
          <w:sz w:val="24"/>
          <w:szCs w:val="24"/>
        </w:rPr>
        <w:t>Sveti Ilija je umjerena toplo-</w:t>
      </w:r>
      <w:r w:rsidRPr="00B9624C">
        <w:rPr>
          <w:rFonts w:ascii="Times New Roman" w:hAnsi="Times New Roman"/>
          <w:color w:val="auto"/>
          <w:sz w:val="24"/>
          <w:szCs w:val="24"/>
        </w:rPr>
        <w:t>kišna klima. Srednja godišnja temperatura zraka iznosi oko 10</w:t>
      </w:r>
      <w:r w:rsidRPr="00B9624C">
        <w:rPr>
          <w:rFonts w:ascii="Times New Roman" w:hAnsi="Times New Roman"/>
          <w:color w:val="auto"/>
          <w:sz w:val="24"/>
          <w:szCs w:val="24"/>
        </w:rPr>
        <w:sym w:font="Symbol" w:char="F0B0"/>
      </w:r>
      <w:r w:rsidRPr="00B9624C">
        <w:rPr>
          <w:rFonts w:ascii="Times New Roman" w:hAnsi="Times New Roman"/>
          <w:color w:val="auto"/>
          <w:sz w:val="24"/>
          <w:szCs w:val="24"/>
        </w:rPr>
        <w:t>C. Najtopliji mjesec je srpanj sa srednjom mjesečnom temperaturom od oko 19</w:t>
      </w:r>
      <w:r w:rsidRPr="00B9624C">
        <w:rPr>
          <w:rFonts w:ascii="Times New Roman" w:hAnsi="Times New Roman"/>
          <w:color w:val="auto"/>
          <w:sz w:val="24"/>
          <w:szCs w:val="24"/>
        </w:rPr>
        <w:sym w:font="Symbol" w:char="F0B0"/>
      </w:r>
      <w:r w:rsidRPr="00B9624C">
        <w:rPr>
          <w:rFonts w:ascii="Times New Roman" w:hAnsi="Times New Roman"/>
          <w:color w:val="auto"/>
          <w:sz w:val="24"/>
          <w:szCs w:val="24"/>
        </w:rPr>
        <w:t>C, a najhladniji siječanj sa srednjom mjesečnom temperaturom od -1</w:t>
      </w:r>
      <w:r w:rsidRPr="00B9624C">
        <w:rPr>
          <w:rFonts w:ascii="Times New Roman" w:hAnsi="Times New Roman"/>
          <w:color w:val="auto"/>
          <w:sz w:val="24"/>
          <w:szCs w:val="24"/>
        </w:rPr>
        <w:sym w:font="Symbol" w:char="F0B0"/>
      </w:r>
      <w:r w:rsidRPr="00B9624C">
        <w:rPr>
          <w:rFonts w:ascii="Times New Roman" w:hAnsi="Times New Roman"/>
          <w:color w:val="auto"/>
          <w:sz w:val="24"/>
          <w:szCs w:val="24"/>
        </w:rPr>
        <w:t>C i jedini je mjesec u godini čija je srednja temperatura niža od 0</w:t>
      </w:r>
      <w:r w:rsidRPr="00B9624C">
        <w:rPr>
          <w:rFonts w:ascii="Times New Roman" w:hAnsi="Times New Roman"/>
          <w:color w:val="auto"/>
          <w:sz w:val="24"/>
          <w:szCs w:val="24"/>
        </w:rPr>
        <w:sym w:font="Symbol" w:char="F0B0"/>
      </w:r>
      <w:r w:rsidRPr="00B9624C">
        <w:rPr>
          <w:rFonts w:ascii="Times New Roman" w:hAnsi="Times New Roman"/>
          <w:color w:val="auto"/>
          <w:sz w:val="24"/>
          <w:szCs w:val="24"/>
        </w:rPr>
        <w:t>C. Godišnji hod količine oborina je kontinentalnog tipa s maksimumom u toplom dijelu godine (travanj do rujan) i sekundarnim maksimumom u kasnu jesen. Sušnih razdoblja nema. Ukupne godišnje količine oborina iznose cca 900 mm. Tijekom godine snježni pokrivač se javlja između 45 i 50</w:t>
      </w:r>
      <w:r w:rsidR="00CD6A61" w:rsidRPr="00B9624C">
        <w:rPr>
          <w:rFonts w:ascii="Times New Roman" w:hAnsi="Times New Roman"/>
          <w:color w:val="auto"/>
          <w:sz w:val="24"/>
          <w:szCs w:val="24"/>
        </w:rPr>
        <w:t xml:space="preserve"> dana (od listopada do svibnja</w:t>
      </w:r>
      <w:r w:rsidR="00B135CC" w:rsidRPr="00B9624C">
        <w:rPr>
          <w:rFonts w:ascii="Times New Roman" w:hAnsi="Times New Roman"/>
          <w:color w:val="auto"/>
          <w:sz w:val="24"/>
          <w:szCs w:val="24"/>
        </w:rPr>
        <w:t>)</w:t>
      </w:r>
      <w:r w:rsidR="00CD6A61" w:rsidRPr="00B9624C">
        <w:rPr>
          <w:rFonts w:ascii="Times New Roman" w:hAnsi="Times New Roman"/>
          <w:color w:val="auto"/>
          <w:sz w:val="24"/>
          <w:szCs w:val="24"/>
        </w:rPr>
        <w:t xml:space="preserve">. </w:t>
      </w:r>
      <w:r w:rsidRPr="00B9624C">
        <w:rPr>
          <w:rFonts w:ascii="Times New Roman" w:hAnsi="Times New Roman"/>
          <w:color w:val="auto"/>
          <w:sz w:val="24"/>
          <w:szCs w:val="24"/>
        </w:rPr>
        <w:t>Prosječne mjesečne vrijednosti relativne vlage zraka su iznad 70%. Mraz se javlja od rujna do svibnja. Posljednjih godina primjećuju se određene klimatske promjene.</w:t>
      </w:r>
    </w:p>
    <w:p w:rsidR="0070383B" w:rsidRPr="00B9624C" w:rsidRDefault="0070383B">
      <w:pPr>
        <w:spacing w:after="0" w:line="240" w:lineRule="auto"/>
        <w:ind w:left="0"/>
        <w:rPr>
          <w:rFonts w:ascii="Times New Roman" w:hAnsi="Times New Roman"/>
          <w:b/>
          <w:color w:val="000000" w:themeColor="text1"/>
          <w:sz w:val="28"/>
          <w:szCs w:val="28"/>
        </w:rPr>
      </w:pPr>
      <w:r w:rsidRPr="00B9624C">
        <w:rPr>
          <w:rFonts w:ascii="Times New Roman" w:hAnsi="Times New Roman"/>
          <w:b/>
          <w:color w:val="000000" w:themeColor="text1"/>
          <w:sz w:val="28"/>
          <w:szCs w:val="28"/>
        </w:rPr>
        <w:br w:type="page"/>
      </w:r>
    </w:p>
    <w:p w:rsidR="00843A15" w:rsidRPr="00B9624C" w:rsidRDefault="00CF44BC" w:rsidP="00D37C38">
      <w:pPr>
        <w:pStyle w:val="Naslov2"/>
      </w:pPr>
      <w:bookmarkStart w:id="5" w:name="_Toc335375529"/>
      <w:r w:rsidRPr="00B9624C">
        <w:t>Stanovništvo i naselja</w:t>
      </w:r>
      <w:bookmarkEnd w:id="5"/>
    </w:p>
    <w:p w:rsidR="0070383B" w:rsidRPr="00B9624C" w:rsidRDefault="0070383B" w:rsidP="00843A15">
      <w:pPr>
        <w:ind w:left="0" w:firstLine="708"/>
        <w:jc w:val="both"/>
        <w:rPr>
          <w:rFonts w:ascii="Times New Roman" w:hAnsi="Times New Roman"/>
          <w:color w:val="auto"/>
          <w:sz w:val="24"/>
          <w:szCs w:val="24"/>
        </w:rPr>
      </w:pPr>
    </w:p>
    <w:p w:rsidR="00843A15" w:rsidRPr="00B9624C" w:rsidRDefault="00843A15" w:rsidP="00843A15">
      <w:pPr>
        <w:ind w:left="0" w:firstLine="708"/>
        <w:jc w:val="both"/>
        <w:rPr>
          <w:rFonts w:ascii="Times New Roman" w:hAnsi="Times New Roman"/>
          <w:color w:val="auto"/>
          <w:sz w:val="24"/>
          <w:szCs w:val="24"/>
        </w:rPr>
      </w:pPr>
      <w:r w:rsidRPr="00B9624C">
        <w:rPr>
          <w:rFonts w:ascii="Times New Roman" w:hAnsi="Times New Roman"/>
          <w:color w:val="auto"/>
          <w:sz w:val="24"/>
          <w:szCs w:val="24"/>
        </w:rPr>
        <w:t xml:space="preserve">Općina Sveti Ilija administrativno se dijeli na 8 naselja: </w:t>
      </w:r>
      <w:proofErr w:type="spellStart"/>
      <w:r w:rsidRPr="00B9624C">
        <w:rPr>
          <w:rFonts w:ascii="Times New Roman" w:hAnsi="Times New Roman"/>
          <w:color w:val="auto"/>
          <w:sz w:val="24"/>
          <w:szCs w:val="24"/>
        </w:rPr>
        <w:t>Beletinec</w:t>
      </w:r>
      <w:proofErr w:type="spellEnd"/>
      <w:r w:rsidRPr="00B9624C">
        <w:rPr>
          <w:rFonts w:ascii="Times New Roman" w:hAnsi="Times New Roman"/>
          <w:color w:val="auto"/>
          <w:sz w:val="24"/>
          <w:szCs w:val="24"/>
        </w:rPr>
        <w:t xml:space="preserve">, </w:t>
      </w:r>
      <w:proofErr w:type="spellStart"/>
      <w:r w:rsidRPr="00B9624C">
        <w:rPr>
          <w:rFonts w:ascii="Times New Roman" w:hAnsi="Times New Roman"/>
          <w:color w:val="auto"/>
          <w:sz w:val="24"/>
          <w:szCs w:val="24"/>
        </w:rPr>
        <w:t>Doljan</w:t>
      </w:r>
      <w:proofErr w:type="spellEnd"/>
      <w:r w:rsidRPr="00B9624C">
        <w:rPr>
          <w:rFonts w:ascii="Times New Roman" w:hAnsi="Times New Roman"/>
          <w:color w:val="auto"/>
          <w:sz w:val="24"/>
          <w:szCs w:val="24"/>
        </w:rPr>
        <w:t xml:space="preserve">, </w:t>
      </w:r>
      <w:proofErr w:type="spellStart"/>
      <w:r w:rsidRPr="00B9624C">
        <w:rPr>
          <w:rFonts w:ascii="Times New Roman" w:hAnsi="Times New Roman"/>
          <w:color w:val="auto"/>
          <w:sz w:val="24"/>
          <w:szCs w:val="24"/>
        </w:rPr>
        <w:t>Križanec</w:t>
      </w:r>
      <w:proofErr w:type="spellEnd"/>
      <w:r w:rsidRPr="00B9624C">
        <w:rPr>
          <w:rFonts w:ascii="Times New Roman" w:hAnsi="Times New Roman"/>
          <w:color w:val="auto"/>
          <w:sz w:val="24"/>
          <w:szCs w:val="24"/>
        </w:rPr>
        <w:t xml:space="preserve">, </w:t>
      </w:r>
      <w:proofErr w:type="spellStart"/>
      <w:r w:rsidRPr="00B9624C">
        <w:rPr>
          <w:rFonts w:ascii="Times New Roman" w:hAnsi="Times New Roman"/>
          <w:color w:val="auto"/>
          <w:sz w:val="24"/>
          <w:szCs w:val="24"/>
        </w:rPr>
        <w:t>Krušljevec</w:t>
      </w:r>
      <w:proofErr w:type="spellEnd"/>
      <w:r w:rsidRPr="00B9624C">
        <w:rPr>
          <w:rFonts w:ascii="Times New Roman" w:hAnsi="Times New Roman"/>
          <w:color w:val="auto"/>
          <w:sz w:val="24"/>
          <w:szCs w:val="24"/>
        </w:rPr>
        <w:t xml:space="preserve">, </w:t>
      </w:r>
      <w:proofErr w:type="spellStart"/>
      <w:r w:rsidRPr="00B9624C">
        <w:rPr>
          <w:rFonts w:ascii="Times New Roman" w:hAnsi="Times New Roman"/>
          <w:color w:val="auto"/>
          <w:sz w:val="24"/>
          <w:szCs w:val="24"/>
        </w:rPr>
        <w:t>Seketin</w:t>
      </w:r>
      <w:proofErr w:type="spellEnd"/>
      <w:r w:rsidRPr="00B9624C">
        <w:rPr>
          <w:rFonts w:ascii="Times New Roman" w:hAnsi="Times New Roman"/>
          <w:color w:val="auto"/>
          <w:sz w:val="24"/>
          <w:szCs w:val="24"/>
        </w:rPr>
        <w:t xml:space="preserve">, </w:t>
      </w:r>
      <w:proofErr w:type="spellStart"/>
      <w:r w:rsidRPr="00B9624C">
        <w:rPr>
          <w:rFonts w:ascii="Times New Roman" w:hAnsi="Times New Roman"/>
          <w:color w:val="auto"/>
          <w:sz w:val="24"/>
          <w:szCs w:val="24"/>
        </w:rPr>
        <w:t>Tomaševec</w:t>
      </w:r>
      <w:proofErr w:type="spellEnd"/>
      <w:r w:rsidRPr="00B9624C">
        <w:rPr>
          <w:rFonts w:ascii="Times New Roman" w:hAnsi="Times New Roman"/>
          <w:color w:val="auto"/>
          <w:sz w:val="24"/>
          <w:szCs w:val="24"/>
        </w:rPr>
        <w:t xml:space="preserve"> </w:t>
      </w:r>
      <w:proofErr w:type="spellStart"/>
      <w:r w:rsidRPr="00B9624C">
        <w:rPr>
          <w:rFonts w:ascii="Times New Roman" w:hAnsi="Times New Roman"/>
          <w:color w:val="auto"/>
          <w:sz w:val="24"/>
          <w:szCs w:val="24"/>
        </w:rPr>
        <w:t>Biškupečki</w:t>
      </w:r>
      <w:proofErr w:type="spellEnd"/>
      <w:r w:rsidRPr="00B9624C">
        <w:rPr>
          <w:rFonts w:ascii="Times New Roman" w:hAnsi="Times New Roman"/>
          <w:color w:val="auto"/>
          <w:sz w:val="24"/>
          <w:szCs w:val="24"/>
        </w:rPr>
        <w:t xml:space="preserve">, </w:t>
      </w:r>
      <w:proofErr w:type="spellStart"/>
      <w:r w:rsidRPr="00B9624C">
        <w:rPr>
          <w:rFonts w:ascii="Times New Roman" w:hAnsi="Times New Roman"/>
          <w:color w:val="auto"/>
          <w:sz w:val="24"/>
          <w:szCs w:val="24"/>
        </w:rPr>
        <w:t>Žigrovec</w:t>
      </w:r>
      <w:proofErr w:type="spellEnd"/>
      <w:r w:rsidRPr="00B9624C">
        <w:rPr>
          <w:rFonts w:ascii="Times New Roman" w:hAnsi="Times New Roman"/>
          <w:color w:val="auto"/>
          <w:sz w:val="24"/>
          <w:szCs w:val="24"/>
        </w:rPr>
        <w:t xml:space="preserve"> i Sveti Ilija k</w:t>
      </w:r>
      <w:r w:rsidR="006A6C5C" w:rsidRPr="00B9624C">
        <w:rPr>
          <w:rFonts w:ascii="Times New Roman" w:hAnsi="Times New Roman"/>
          <w:color w:val="auto"/>
          <w:sz w:val="24"/>
          <w:szCs w:val="24"/>
        </w:rPr>
        <w:t>oje je ujedno i sjedište općine</w:t>
      </w:r>
      <w:r w:rsidRPr="00B9624C">
        <w:rPr>
          <w:rFonts w:ascii="Times New Roman" w:hAnsi="Times New Roman"/>
          <w:color w:val="auto"/>
          <w:sz w:val="24"/>
          <w:szCs w:val="24"/>
        </w:rPr>
        <w:t xml:space="preserve"> (Ta</w:t>
      </w:r>
      <w:r w:rsidR="009A7A4D" w:rsidRPr="00B9624C">
        <w:rPr>
          <w:rFonts w:ascii="Times New Roman" w:hAnsi="Times New Roman"/>
          <w:color w:val="auto"/>
          <w:sz w:val="24"/>
          <w:szCs w:val="24"/>
        </w:rPr>
        <w:t>b</w:t>
      </w:r>
      <w:r w:rsidRPr="00B9624C">
        <w:rPr>
          <w:rFonts w:ascii="Times New Roman" w:hAnsi="Times New Roman"/>
          <w:color w:val="auto"/>
          <w:sz w:val="24"/>
          <w:szCs w:val="24"/>
        </w:rPr>
        <w:t>lica 1)</w:t>
      </w:r>
      <w:r w:rsidR="006A6C5C" w:rsidRPr="00B9624C">
        <w:rPr>
          <w:rFonts w:ascii="Times New Roman" w:hAnsi="Times New Roman"/>
          <w:color w:val="auto"/>
          <w:sz w:val="24"/>
          <w:szCs w:val="24"/>
        </w:rPr>
        <w:t>.</w:t>
      </w:r>
    </w:p>
    <w:p w:rsidR="00843A15" w:rsidRPr="00B9624C" w:rsidRDefault="00843A15" w:rsidP="00D37C38">
      <w:pPr>
        <w:pStyle w:val="Opisslike"/>
      </w:pPr>
      <w:r w:rsidRPr="00B9624C">
        <w:t>Tablica 1: Stanovništvo po naseljima u općini Sveti Ilija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5"/>
        <w:gridCol w:w="1309"/>
        <w:gridCol w:w="1632"/>
        <w:gridCol w:w="997"/>
        <w:gridCol w:w="998"/>
        <w:gridCol w:w="998"/>
        <w:gridCol w:w="1000"/>
        <w:gridCol w:w="1513"/>
      </w:tblGrid>
      <w:tr w:rsidR="00A07FF9" w:rsidRPr="00B9624C" w:rsidTr="00A07FF9">
        <w:trPr>
          <w:jc w:val="center"/>
        </w:trPr>
        <w:tc>
          <w:tcPr>
            <w:tcW w:w="1047" w:type="pct"/>
            <w:gridSpan w:val="2"/>
            <w:vMerge w:val="restart"/>
            <w:shd w:val="clear" w:color="auto" w:fill="009900"/>
            <w:vAlign w:val="center"/>
          </w:tcPr>
          <w:p w:rsidR="00843A15" w:rsidRPr="00B9624C" w:rsidRDefault="00843A15" w:rsidP="00A07FF9">
            <w:pPr>
              <w:pStyle w:val="Bezproreda"/>
              <w:rPr>
                <w:color w:val="FFFFFF" w:themeColor="background1"/>
              </w:rPr>
            </w:pPr>
            <w:r w:rsidRPr="00B9624C">
              <w:rPr>
                <w:color w:val="FFFFFF" w:themeColor="background1"/>
              </w:rPr>
              <w:t>Naselje</w:t>
            </w:r>
          </w:p>
        </w:tc>
        <w:tc>
          <w:tcPr>
            <w:tcW w:w="903" w:type="pct"/>
            <w:vMerge w:val="restart"/>
            <w:shd w:val="clear" w:color="auto" w:fill="009900"/>
            <w:vAlign w:val="center"/>
          </w:tcPr>
          <w:p w:rsidR="00843A15" w:rsidRPr="00B9624C" w:rsidRDefault="00843A15" w:rsidP="00A07FF9">
            <w:pPr>
              <w:pStyle w:val="Bezproreda"/>
              <w:jc w:val="center"/>
              <w:rPr>
                <w:color w:val="FFFFFF" w:themeColor="background1"/>
              </w:rPr>
            </w:pPr>
            <w:r w:rsidRPr="00B9624C">
              <w:rPr>
                <w:color w:val="FFFFFF" w:themeColor="background1"/>
              </w:rPr>
              <w:t>Površina</w:t>
            </w:r>
          </w:p>
        </w:tc>
        <w:tc>
          <w:tcPr>
            <w:tcW w:w="1106" w:type="pct"/>
            <w:gridSpan w:val="2"/>
            <w:shd w:val="clear" w:color="auto" w:fill="009900"/>
            <w:vAlign w:val="center"/>
          </w:tcPr>
          <w:p w:rsidR="00843A15" w:rsidRPr="00B9624C" w:rsidRDefault="00843A15" w:rsidP="00A07FF9">
            <w:pPr>
              <w:pStyle w:val="Bezproreda"/>
              <w:jc w:val="center"/>
              <w:rPr>
                <w:color w:val="FFFFFF" w:themeColor="background1"/>
              </w:rPr>
            </w:pPr>
            <w:r w:rsidRPr="00B9624C">
              <w:rPr>
                <w:color w:val="FFFFFF" w:themeColor="background1"/>
              </w:rPr>
              <w:t>Stanovništvo</w:t>
            </w:r>
          </w:p>
        </w:tc>
        <w:tc>
          <w:tcPr>
            <w:tcW w:w="1107" w:type="pct"/>
            <w:gridSpan w:val="2"/>
            <w:shd w:val="clear" w:color="auto" w:fill="009900"/>
            <w:vAlign w:val="center"/>
          </w:tcPr>
          <w:p w:rsidR="00843A15" w:rsidRPr="00B9624C" w:rsidRDefault="00843A15" w:rsidP="00A07FF9">
            <w:pPr>
              <w:pStyle w:val="Bezproreda"/>
              <w:jc w:val="center"/>
              <w:rPr>
                <w:color w:val="FFFFFF" w:themeColor="background1"/>
              </w:rPr>
            </w:pPr>
            <w:r w:rsidRPr="00B9624C">
              <w:rPr>
                <w:color w:val="FFFFFF" w:themeColor="background1"/>
              </w:rPr>
              <w:t>Kućanstva</w:t>
            </w:r>
          </w:p>
        </w:tc>
        <w:tc>
          <w:tcPr>
            <w:tcW w:w="837" w:type="pct"/>
            <w:vMerge w:val="restart"/>
            <w:shd w:val="clear" w:color="auto" w:fill="009900"/>
            <w:vAlign w:val="center"/>
          </w:tcPr>
          <w:p w:rsidR="00843A15" w:rsidRPr="00B9624C" w:rsidRDefault="00843A15" w:rsidP="00A07FF9">
            <w:pPr>
              <w:pStyle w:val="Bezproreda"/>
              <w:jc w:val="center"/>
              <w:rPr>
                <w:color w:val="FFFFFF" w:themeColor="background1"/>
              </w:rPr>
            </w:pPr>
            <w:r w:rsidRPr="00B9624C">
              <w:rPr>
                <w:color w:val="FFFFFF" w:themeColor="background1"/>
              </w:rPr>
              <w:t>Gustoća naseljenosti 2011.</w:t>
            </w:r>
          </w:p>
        </w:tc>
      </w:tr>
      <w:tr w:rsidR="00A07FF9" w:rsidRPr="00B9624C" w:rsidTr="00A07FF9">
        <w:trPr>
          <w:jc w:val="center"/>
        </w:trPr>
        <w:tc>
          <w:tcPr>
            <w:tcW w:w="1047" w:type="pct"/>
            <w:gridSpan w:val="2"/>
            <w:vMerge/>
            <w:shd w:val="clear" w:color="auto" w:fill="009900"/>
          </w:tcPr>
          <w:p w:rsidR="00843A15" w:rsidRPr="00B9624C" w:rsidRDefault="00843A15" w:rsidP="00A07FF9">
            <w:pPr>
              <w:pStyle w:val="Bezproreda"/>
              <w:rPr>
                <w:color w:val="FFFFFF" w:themeColor="background1"/>
              </w:rPr>
            </w:pPr>
          </w:p>
        </w:tc>
        <w:tc>
          <w:tcPr>
            <w:tcW w:w="903" w:type="pct"/>
            <w:vMerge/>
            <w:shd w:val="clear" w:color="auto" w:fill="009900"/>
            <w:vAlign w:val="center"/>
          </w:tcPr>
          <w:p w:rsidR="00843A15" w:rsidRPr="00B9624C" w:rsidRDefault="00843A15" w:rsidP="00A07FF9">
            <w:pPr>
              <w:pStyle w:val="Bezproreda"/>
              <w:jc w:val="center"/>
              <w:rPr>
                <w:color w:val="FFFFFF" w:themeColor="background1"/>
              </w:rPr>
            </w:pPr>
          </w:p>
        </w:tc>
        <w:tc>
          <w:tcPr>
            <w:tcW w:w="553" w:type="pct"/>
            <w:shd w:val="clear" w:color="auto" w:fill="009900"/>
            <w:vAlign w:val="center"/>
          </w:tcPr>
          <w:p w:rsidR="00843A15" w:rsidRPr="00B9624C" w:rsidRDefault="00843A15" w:rsidP="00A07FF9">
            <w:pPr>
              <w:pStyle w:val="Bezproreda"/>
              <w:jc w:val="center"/>
              <w:rPr>
                <w:color w:val="FFFFFF" w:themeColor="background1"/>
              </w:rPr>
            </w:pPr>
            <w:r w:rsidRPr="00B9624C">
              <w:rPr>
                <w:color w:val="FFFFFF" w:themeColor="background1"/>
              </w:rPr>
              <w:t>2001.</w:t>
            </w:r>
          </w:p>
        </w:tc>
        <w:tc>
          <w:tcPr>
            <w:tcW w:w="553" w:type="pct"/>
            <w:shd w:val="clear" w:color="auto" w:fill="009900"/>
            <w:vAlign w:val="center"/>
          </w:tcPr>
          <w:p w:rsidR="00843A15" w:rsidRPr="00B9624C" w:rsidRDefault="00843A15" w:rsidP="00A07FF9">
            <w:pPr>
              <w:pStyle w:val="Bezproreda"/>
              <w:jc w:val="center"/>
              <w:rPr>
                <w:color w:val="FFFFFF" w:themeColor="background1"/>
              </w:rPr>
            </w:pPr>
            <w:r w:rsidRPr="00B9624C">
              <w:rPr>
                <w:color w:val="FFFFFF" w:themeColor="background1"/>
              </w:rPr>
              <w:t>2011.</w:t>
            </w:r>
          </w:p>
        </w:tc>
        <w:tc>
          <w:tcPr>
            <w:tcW w:w="553" w:type="pct"/>
            <w:shd w:val="clear" w:color="auto" w:fill="009900"/>
            <w:vAlign w:val="center"/>
          </w:tcPr>
          <w:p w:rsidR="00843A15" w:rsidRPr="00B9624C" w:rsidRDefault="00843A15" w:rsidP="00A07FF9">
            <w:pPr>
              <w:pStyle w:val="Bezproreda"/>
              <w:jc w:val="center"/>
              <w:rPr>
                <w:color w:val="FFFFFF" w:themeColor="background1"/>
              </w:rPr>
            </w:pPr>
            <w:r w:rsidRPr="00B9624C">
              <w:rPr>
                <w:color w:val="FFFFFF" w:themeColor="background1"/>
              </w:rPr>
              <w:t>2001.</w:t>
            </w:r>
          </w:p>
        </w:tc>
        <w:tc>
          <w:tcPr>
            <w:tcW w:w="553" w:type="pct"/>
            <w:shd w:val="clear" w:color="auto" w:fill="009900"/>
            <w:vAlign w:val="center"/>
          </w:tcPr>
          <w:p w:rsidR="00843A15" w:rsidRPr="00B9624C" w:rsidRDefault="00843A15" w:rsidP="00A07FF9">
            <w:pPr>
              <w:pStyle w:val="Bezproreda"/>
              <w:jc w:val="center"/>
              <w:rPr>
                <w:color w:val="FFFFFF" w:themeColor="background1"/>
              </w:rPr>
            </w:pPr>
            <w:r w:rsidRPr="00B9624C">
              <w:rPr>
                <w:color w:val="FFFFFF" w:themeColor="background1"/>
              </w:rPr>
              <w:t>2011.</w:t>
            </w:r>
            <w:r w:rsidR="00A01896" w:rsidRPr="00B9624C">
              <w:rPr>
                <w:rStyle w:val="Referencafusnote"/>
                <w:color w:val="FFFFFF" w:themeColor="background1"/>
              </w:rPr>
              <w:footnoteReference w:id="2"/>
            </w:r>
          </w:p>
        </w:tc>
        <w:tc>
          <w:tcPr>
            <w:tcW w:w="837" w:type="pct"/>
            <w:vMerge/>
            <w:shd w:val="clear" w:color="auto" w:fill="009900"/>
            <w:vAlign w:val="center"/>
          </w:tcPr>
          <w:p w:rsidR="00843A15" w:rsidRPr="00B9624C" w:rsidRDefault="00843A15" w:rsidP="00A07FF9">
            <w:pPr>
              <w:pStyle w:val="Bezproreda"/>
              <w:jc w:val="center"/>
              <w:rPr>
                <w:color w:val="FFFFFF" w:themeColor="background1"/>
              </w:rPr>
            </w:pPr>
          </w:p>
        </w:tc>
      </w:tr>
      <w:tr w:rsidR="00A07FF9" w:rsidRPr="00B9624C" w:rsidTr="00A07FF9">
        <w:trPr>
          <w:jc w:val="center"/>
        </w:trPr>
        <w:tc>
          <w:tcPr>
            <w:tcW w:w="1047" w:type="pct"/>
            <w:gridSpan w:val="2"/>
            <w:vMerge/>
            <w:shd w:val="clear" w:color="auto" w:fill="009900"/>
          </w:tcPr>
          <w:p w:rsidR="00843A15" w:rsidRPr="00B9624C" w:rsidRDefault="00843A15" w:rsidP="00A07FF9">
            <w:pPr>
              <w:pStyle w:val="Bezproreda"/>
              <w:rPr>
                <w:color w:val="FFFFFF" w:themeColor="background1"/>
              </w:rPr>
            </w:pPr>
          </w:p>
        </w:tc>
        <w:tc>
          <w:tcPr>
            <w:tcW w:w="903" w:type="pct"/>
            <w:shd w:val="clear" w:color="auto" w:fill="009900"/>
            <w:vAlign w:val="center"/>
          </w:tcPr>
          <w:p w:rsidR="00843A15" w:rsidRPr="00B9624C" w:rsidRDefault="00843A15" w:rsidP="00A07FF9">
            <w:pPr>
              <w:pStyle w:val="Bezproreda"/>
              <w:jc w:val="center"/>
              <w:rPr>
                <w:color w:val="FFFFFF" w:themeColor="background1"/>
              </w:rPr>
            </w:pPr>
            <w:r w:rsidRPr="00B9624C">
              <w:rPr>
                <w:color w:val="FFFFFF" w:themeColor="background1"/>
              </w:rPr>
              <w:t>km</w:t>
            </w:r>
            <w:r w:rsidRPr="00B9624C">
              <w:rPr>
                <w:color w:val="FFFFFF" w:themeColor="background1"/>
                <w:vertAlign w:val="superscript"/>
              </w:rPr>
              <w:t>2</w:t>
            </w:r>
          </w:p>
        </w:tc>
        <w:tc>
          <w:tcPr>
            <w:tcW w:w="553" w:type="pct"/>
            <w:shd w:val="clear" w:color="auto" w:fill="009900"/>
            <w:vAlign w:val="center"/>
          </w:tcPr>
          <w:p w:rsidR="00843A15" w:rsidRPr="00B9624C" w:rsidRDefault="00843A15" w:rsidP="00A07FF9">
            <w:pPr>
              <w:pStyle w:val="Bezproreda"/>
              <w:jc w:val="center"/>
              <w:rPr>
                <w:color w:val="FFFFFF" w:themeColor="background1"/>
              </w:rPr>
            </w:pPr>
            <w:r w:rsidRPr="00B9624C">
              <w:rPr>
                <w:color w:val="FFFFFF" w:themeColor="background1"/>
              </w:rPr>
              <w:t>broj</w:t>
            </w:r>
          </w:p>
        </w:tc>
        <w:tc>
          <w:tcPr>
            <w:tcW w:w="553" w:type="pct"/>
            <w:shd w:val="clear" w:color="auto" w:fill="009900"/>
            <w:vAlign w:val="center"/>
          </w:tcPr>
          <w:p w:rsidR="00843A15" w:rsidRPr="00B9624C" w:rsidRDefault="00843A15" w:rsidP="00A07FF9">
            <w:pPr>
              <w:pStyle w:val="Bezproreda"/>
              <w:jc w:val="center"/>
              <w:rPr>
                <w:color w:val="FFFFFF" w:themeColor="background1"/>
              </w:rPr>
            </w:pPr>
            <w:r w:rsidRPr="00B9624C">
              <w:rPr>
                <w:color w:val="FFFFFF" w:themeColor="background1"/>
              </w:rPr>
              <w:t>broj</w:t>
            </w:r>
          </w:p>
        </w:tc>
        <w:tc>
          <w:tcPr>
            <w:tcW w:w="553" w:type="pct"/>
            <w:shd w:val="clear" w:color="auto" w:fill="009900"/>
            <w:vAlign w:val="center"/>
          </w:tcPr>
          <w:p w:rsidR="00843A15" w:rsidRPr="00B9624C" w:rsidRDefault="00843A15" w:rsidP="00A07FF9">
            <w:pPr>
              <w:pStyle w:val="Bezproreda"/>
              <w:jc w:val="center"/>
              <w:rPr>
                <w:color w:val="FFFFFF" w:themeColor="background1"/>
              </w:rPr>
            </w:pPr>
            <w:r w:rsidRPr="00B9624C">
              <w:rPr>
                <w:color w:val="FFFFFF" w:themeColor="background1"/>
              </w:rPr>
              <w:t>broj</w:t>
            </w:r>
          </w:p>
        </w:tc>
        <w:tc>
          <w:tcPr>
            <w:tcW w:w="553" w:type="pct"/>
            <w:shd w:val="clear" w:color="auto" w:fill="009900"/>
            <w:vAlign w:val="center"/>
          </w:tcPr>
          <w:p w:rsidR="00843A15" w:rsidRPr="00B9624C" w:rsidRDefault="00843A15" w:rsidP="00A07FF9">
            <w:pPr>
              <w:pStyle w:val="Bezproreda"/>
              <w:jc w:val="center"/>
              <w:rPr>
                <w:color w:val="FFFFFF" w:themeColor="background1"/>
              </w:rPr>
            </w:pPr>
            <w:r w:rsidRPr="00B9624C">
              <w:rPr>
                <w:color w:val="FFFFFF" w:themeColor="background1"/>
              </w:rPr>
              <w:t>broj</w:t>
            </w:r>
          </w:p>
        </w:tc>
        <w:tc>
          <w:tcPr>
            <w:tcW w:w="837" w:type="pct"/>
            <w:shd w:val="clear" w:color="auto" w:fill="009900"/>
            <w:vAlign w:val="center"/>
          </w:tcPr>
          <w:p w:rsidR="00843A15" w:rsidRPr="00B9624C" w:rsidRDefault="00843A15" w:rsidP="00A07FF9">
            <w:pPr>
              <w:pStyle w:val="Bezproreda"/>
              <w:jc w:val="center"/>
              <w:rPr>
                <w:color w:val="FFFFFF" w:themeColor="background1"/>
              </w:rPr>
            </w:pPr>
            <w:r w:rsidRPr="00B9624C">
              <w:rPr>
                <w:color w:val="FFFFFF" w:themeColor="background1"/>
              </w:rPr>
              <w:t>broj st/km</w:t>
            </w:r>
            <w:r w:rsidRPr="00B9624C">
              <w:rPr>
                <w:color w:val="FFFFFF" w:themeColor="background1"/>
                <w:vertAlign w:val="superscript"/>
              </w:rPr>
              <w:t>2</w:t>
            </w:r>
          </w:p>
        </w:tc>
      </w:tr>
      <w:tr w:rsidR="00A07FF9" w:rsidRPr="00B9624C" w:rsidTr="00A07FF9">
        <w:trPr>
          <w:trHeight w:val="340"/>
          <w:jc w:val="center"/>
        </w:trPr>
        <w:tc>
          <w:tcPr>
            <w:tcW w:w="342" w:type="pct"/>
            <w:vAlign w:val="center"/>
          </w:tcPr>
          <w:p w:rsidR="00843A15" w:rsidRPr="00B9624C" w:rsidRDefault="00843A15" w:rsidP="00A07FF9">
            <w:pPr>
              <w:pStyle w:val="Bezproreda"/>
              <w:rPr>
                <w:color w:val="auto"/>
              </w:rPr>
            </w:pPr>
            <w:r w:rsidRPr="00B9624C">
              <w:rPr>
                <w:color w:val="auto"/>
              </w:rPr>
              <w:t>1</w:t>
            </w:r>
          </w:p>
        </w:tc>
        <w:tc>
          <w:tcPr>
            <w:tcW w:w="705" w:type="pct"/>
            <w:vAlign w:val="center"/>
          </w:tcPr>
          <w:p w:rsidR="00843A15" w:rsidRPr="00B9624C" w:rsidRDefault="00843A15" w:rsidP="00A07FF9">
            <w:pPr>
              <w:pStyle w:val="Bezproreda"/>
              <w:rPr>
                <w:color w:val="auto"/>
              </w:rPr>
            </w:pPr>
            <w:proofErr w:type="spellStart"/>
            <w:r w:rsidRPr="00B9624C">
              <w:rPr>
                <w:color w:val="auto"/>
              </w:rPr>
              <w:t>Beletinec</w:t>
            </w:r>
            <w:proofErr w:type="spellEnd"/>
          </w:p>
        </w:tc>
        <w:tc>
          <w:tcPr>
            <w:tcW w:w="903" w:type="pct"/>
            <w:vAlign w:val="center"/>
          </w:tcPr>
          <w:p w:rsidR="00843A15" w:rsidRPr="00B9624C" w:rsidRDefault="00843A15" w:rsidP="00A07FF9">
            <w:pPr>
              <w:pStyle w:val="Bezproreda"/>
              <w:jc w:val="center"/>
              <w:rPr>
                <w:color w:val="auto"/>
              </w:rPr>
            </w:pPr>
            <w:r w:rsidRPr="00B9624C">
              <w:rPr>
                <w:color w:val="auto"/>
              </w:rPr>
              <w:t>5,04</w:t>
            </w:r>
          </w:p>
        </w:tc>
        <w:tc>
          <w:tcPr>
            <w:tcW w:w="553" w:type="pct"/>
            <w:vAlign w:val="center"/>
          </w:tcPr>
          <w:p w:rsidR="00843A15" w:rsidRPr="00B9624C" w:rsidRDefault="00843A15" w:rsidP="00A07FF9">
            <w:pPr>
              <w:pStyle w:val="Bezproreda"/>
              <w:jc w:val="center"/>
              <w:rPr>
                <w:color w:val="auto"/>
              </w:rPr>
            </w:pPr>
            <w:r w:rsidRPr="00B9624C">
              <w:rPr>
                <w:color w:val="auto"/>
              </w:rPr>
              <w:t>1032</w:t>
            </w:r>
          </w:p>
        </w:tc>
        <w:tc>
          <w:tcPr>
            <w:tcW w:w="553" w:type="pct"/>
            <w:vAlign w:val="center"/>
          </w:tcPr>
          <w:p w:rsidR="00843A15" w:rsidRPr="00B9624C" w:rsidRDefault="00D22850" w:rsidP="00A07FF9">
            <w:pPr>
              <w:pStyle w:val="Bezproreda"/>
              <w:jc w:val="center"/>
              <w:rPr>
                <w:color w:val="auto"/>
              </w:rPr>
            </w:pPr>
            <w:r w:rsidRPr="00B9624C">
              <w:rPr>
                <w:color w:val="auto"/>
              </w:rPr>
              <w:t>956</w:t>
            </w:r>
          </w:p>
        </w:tc>
        <w:tc>
          <w:tcPr>
            <w:tcW w:w="553" w:type="pct"/>
            <w:vAlign w:val="center"/>
          </w:tcPr>
          <w:p w:rsidR="00843A15" w:rsidRPr="00B9624C" w:rsidRDefault="00843A15" w:rsidP="00A07FF9">
            <w:pPr>
              <w:pStyle w:val="Bezproreda"/>
              <w:jc w:val="center"/>
              <w:rPr>
                <w:color w:val="auto"/>
              </w:rPr>
            </w:pPr>
            <w:r w:rsidRPr="00B9624C">
              <w:rPr>
                <w:color w:val="auto"/>
              </w:rPr>
              <w:t>268</w:t>
            </w:r>
          </w:p>
        </w:tc>
        <w:tc>
          <w:tcPr>
            <w:tcW w:w="553" w:type="pct"/>
            <w:vAlign w:val="center"/>
          </w:tcPr>
          <w:p w:rsidR="00843A15" w:rsidRPr="00B9624C" w:rsidRDefault="00843A15" w:rsidP="00A07FF9">
            <w:pPr>
              <w:pStyle w:val="Bezproreda"/>
              <w:jc w:val="center"/>
              <w:rPr>
                <w:color w:val="auto"/>
              </w:rPr>
            </w:pPr>
            <w:r w:rsidRPr="00B9624C">
              <w:rPr>
                <w:color w:val="auto"/>
              </w:rPr>
              <w:t>271</w:t>
            </w:r>
          </w:p>
        </w:tc>
        <w:tc>
          <w:tcPr>
            <w:tcW w:w="837" w:type="pct"/>
            <w:vAlign w:val="center"/>
          </w:tcPr>
          <w:p w:rsidR="00843A15" w:rsidRPr="00B9624C" w:rsidRDefault="00D22850" w:rsidP="00A07FF9">
            <w:pPr>
              <w:pStyle w:val="Bezproreda"/>
              <w:jc w:val="center"/>
              <w:rPr>
                <w:color w:val="auto"/>
              </w:rPr>
            </w:pPr>
            <w:r w:rsidRPr="00B9624C">
              <w:rPr>
                <w:color w:val="auto"/>
              </w:rPr>
              <w:t>189,68</w:t>
            </w:r>
          </w:p>
        </w:tc>
      </w:tr>
      <w:tr w:rsidR="00A07FF9" w:rsidRPr="00B9624C" w:rsidTr="00A07FF9">
        <w:trPr>
          <w:trHeight w:val="340"/>
          <w:jc w:val="center"/>
        </w:trPr>
        <w:tc>
          <w:tcPr>
            <w:tcW w:w="342" w:type="pct"/>
            <w:vAlign w:val="center"/>
          </w:tcPr>
          <w:p w:rsidR="00843A15" w:rsidRPr="00B9624C" w:rsidRDefault="00843A15" w:rsidP="00A07FF9">
            <w:pPr>
              <w:pStyle w:val="Bezproreda"/>
              <w:rPr>
                <w:color w:val="auto"/>
              </w:rPr>
            </w:pPr>
            <w:r w:rsidRPr="00B9624C">
              <w:rPr>
                <w:color w:val="auto"/>
              </w:rPr>
              <w:t>2</w:t>
            </w:r>
          </w:p>
        </w:tc>
        <w:tc>
          <w:tcPr>
            <w:tcW w:w="705" w:type="pct"/>
            <w:vAlign w:val="center"/>
          </w:tcPr>
          <w:p w:rsidR="00843A15" w:rsidRPr="00B9624C" w:rsidRDefault="00843A15" w:rsidP="00A07FF9">
            <w:pPr>
              <w:pStyle w:val="Bezproreda"/>
              <w:rPr>
                <w:color w:val="auto"/>
              </w:rPr>
            </w:pPr>
            <w:proofErr w:type="spellStart"/>
            <w:r w:rsidRPr="00B9624C">
              <w:rPr>
                <w:color w:val="auto"/>
              </w:rPr>
              <w:t>Doljan</w:t>
            </w:r>
            <w:proofErr w:type="spellEnd"/>
          </w:p>
        </w:tc>
        <w:tc>
          <w:tcPr>
            <w:tcW w:w="903" w:type="pct"/>
            <w:vAlign w:val="center"/>
          </w:tcPr>
          <w:p w:rsidR="00843A15" w:rsidRPr="00B9624C" w:rsidRDefault="00843A15" w:rsidP="00A07FF9">
            <w:pPr>
              <w:pStyle w:val="Bezproreda"/>
              <w:jc w:val="center"/>
              <w:rPr>
                <w:color w:val="auto"/>
              </w:rPr>
            </w:pPr>
            <w:r w:rsidRPr="00B9624C">
              <w:rPr>
                <w:color w:val="auto"/>
              </w:rPr>
              <w:t>1,16</w:t>
            </w:r>
          </w:p>
        </w:tc>
        <w:tc>
          <w:tcPr>
            <w:tcW w:w="553" w:type="pct"/>
            <w:vAlign w:val="center"/>
          </w:tcPr>
          <w:p w:rsidR="00843A15" w:rsidRPr="00B9624C" w:rsidRDefault="00843A15" w:rsidP="00A07FF9">
            <w:pPr>
              <w:pStyle w:val="Bezproreda"/>
              <w:jc w:val="center"/>
              <w:rPr>
                <w:color w:val="auto"/>
              </w:rPr>
            </w:pPr>
            <w:r w:rsidRPr="00B9624C">
              <w:rPr>
                <w:color w:val="auto"/>
              </w:rPr>
              <w:t>391</w:t>
            </w:r>
          </w:p>
        </w:tc>
        <w:tc>
          <w:tcPr>
            <w:tcW w:w="553" w:type="pct"/>
            <w:vAlign w:val="center"/>
          </w:tcPr>
          <w:p w:rsidR="00843A15" w:rsidRPr="00B9624C" w:rsidRDefault="00D22850" w:rsidP="00A07FF9">
            <w:pPr>
              <w:pStyle w:val="Bezproreda"/>
              <w:jc w:val="center"/>
              <w:rPr>
                <w:color w:val="auto"/>
              </w:rPr>
            </w:pPr>
            <w:r w:rsidRPr="00B9624C">
              <w:rPr>
                <w:color w:val="auto"/>
              </w:rPr>
              <w:t>409</w:t>
            </w:r>
          </w:p>
        </w:tc>
        <w:tc>
          <w:tcPr>
            <w:tcW w:w="553" w:type="pct"/>
            <w:vAlign w:val="center"/>
          </w:tcPr>
          <w:p w:rsidR="00843A15" w:rsidRPr="00B9624C" w:rsidRDefault="00843A15" w:rsidP="00A07FF9">
            <w:pPr>
              <w:pStyle w:val="Bezproreda"/>
              <w:jc w:val="center"/>
              <w:rPr>
                <w:color w:val="auto"/>
              </w:rPr>
            </w:pPr>
            <w:r w:rsidRPr="00B9624C">
              <w:rPr>
                <w:color w:val="auto"/>
              </w:rPr>
              <w:t>115</w:t>
            </w:r>
          </w:p>
        </w:tc>
        <w:tc>
          <w:tcPr>
            <w:tcW w:w="553" w:type="pct"/>
            <w:vAlign w:val="center"/>
          </w:tcPr>
          <w:p w:rsidR="00843A15" w:rsidRPr="00B9624C" w:rsidRDefault="00843A15" w:rsidP="00A07FF9">
            <w:pPr>
              <w:pStyle w:val="Bezproreda"/>
              <w:jc w:val="center"/>
              <w:rPr>
                <w:color w:val="auto"/>
              </w:rPr>
            </w:pPr>
            <w:r w:rsidRPr="00B9624C">
              <w:rPr>
                <w:color w:val="auto"/>
              </w:rPr>
              <w:t>128</w:t>
            </w:r>
          </w:p>
        </w:tc>
        <w:tc>
          <w:tcPr>
            <w:tcW w:w="837" w:type="pct"/>
            <w:vAlign w:val="center"/>
          </w:tcPr>
          <w:p w:rsidR="00843A15" w:rsidRPr="00B9624C" w:rsidRDefault="00D22850" w:rsidP="00A07FF9">
            <w:pPr>
              <w:pStyle w:val="Bezproreda"/>
              <w:jc w:val="center"/>
              <w:rPr>
                <w:color w:val="auto"/>
              </w:rPr>
            </w:pPr>
            <w:r w:rsidRPr="00B9624C">
              <w:rPr>
                <w:color w:val="auto"/>
              </w:rPr>
              <w:t>352,58</w:t>
            </w:r>
          </w:p>
        </w:tc>
      </w:tr>
      <w:tr w:rsidR="00A07FF9" w:rsidRPr="00B9624C" w:rsidTr="00A07FF9">
        <w:trPr>
          <w:trHeight w:val="340"/>
          <w:jc w:val="center"/>
        </w:trPr>
        <w:tc>
          <w:tcPr>
            <w:tcW w:w="342" w:type="pct"/>
            <w:vAlign w:val="center"/>
          </w:tcPr>
          <w:p w:rsidR="00843A15" w:rsidRPr="00B9624C" w:rsidRDefault="00843A15" w:rsidP="00A07FF9">
            <w:pPr>
              <w:pStyle w:val="Bezproreda"/>
              <w:rPr>
                <w:color w:val="auto"/>
              </w:rPr>
            </w:pPr>
            <w:r w:rsidRPr="00B9624C">
              <w:rPr>
                <w:color w:val="auto"/>
              </w:rPr>
              <w:t>3</w:t>
            </w:r>
          </w:p>
        </w:tc>
        <w:tc>
          <w:tcPr>
            <w:tcW w:w="705" w:type="pct"/>
            <w:vAlign w:val="center"/>
          </w:tcPr>
          <w:p w:rsidR="00843A15" w:rsidRPr="00B9624C" w:rsidRDefault="00843A15" w:rsidP="00A07FF9">
            <w:pPr>
              <w:pStyle w:val="Bezproreda"/>
              <w:rPr>
                <w:color w:val="auto"/>
              </w:rPr>
            </w:pPr>
            <w:proofErr w:type="spellStart"/>
            <w:r w:rsidRPr="00B9624C">
              <w:rPr>
                <w:color w:val="auto"/>
              </w:rPr>
              <w:t>Križanec</w:t>
            </w:r>
            <w:proofErr w:type="spellEnd"/>
          </w:p>
        </w:tc>
        <w:tc>
          <w:tcPr>
            <w:tcW w:w="903" w:type="pct"/>
            <w:vAlign w:val="center"/>
          </w:tcPr>
          <w:p w:rsidR="00843A15" w:rsidRPr="00B9624C" w:rsidRDefault="00843A15" w:rsidP="00A07FF9">
            <w:pPr>
              <w:pStyle w:val="Bezproreda"/>
              <w:jc w:val="center"/>
              <w:rPr>
                <w:color w:val="auto"/>
              </w:rPr>
            </w:pPr>
            <w:r w:rsidRPr="00B9624C">
              <w:rPr>
                <w:color w:val="auto"/>
              </w:rPr>
              <w:t>0,92</w:t>
            </w:r>
          </w:p>
        </w:tc>
        <w:tc>
          <w:tcPr>
            <w:tcW w:w="553" w:type="pct"/>
            <w:vAlign w:val="center"/>
          </w:tcPr>
          <w:p w:rsidR="00843A15" w:rsidRPr="00B9624C" w:rsidRDefault="00843A15" w:rsidP="00A07FF9">
            <w:pPr>
              <w:pStyle w:val="Bezproreda"/>
              <w:jc w:val="center"/>
              <w:rPr>
                <w:color w:val="auto"/>
              </w:rPr>
            </w:pPr>
            <w:r w:rsidRPr="00B9624C">
              <w:rPr>
                <w:color w:val="auto"/>
              </w:rPr>
              <w:t>329</w:t>
            </w:r>
          </w:p>
        </w:tc>
        <w:tc>
          <w:tcPr>
            <w:tcW w:w="553" w:type="pct"/>
            <w:vAlign w:val="center"/>
          </w:tcPr>
          <w:p w:rsidR="00843A15" w:rsidRPr="00B9624C" w:rsidRDefault="00D22850" w:rsidP="00A07FF9">
            <w:pPr>
              <w:pStyle w:val="Bezproreda"/>
              <w:jc w:val="center"/>
              <w:rPr>
                <w:color w:val="auto"/>
              </w:rPr>
            </w:pPr>
            <w:r w:rsidRPr="00B9624C">
              <w:rPr>
                <w:color w:val="auto"/>
              </w:rPr>
              <w:t>324</w:t>
            </w:r>
          </w:p>
        </w:tc>
        <w:tc>
          <w:tcPr>
            <w:tcW w:w="553" w:type="pct"/>
            <w:vAlign w:val="center"/>
          </w:tcPr>
          <w:p w:rsidR="00843A15" w:rsidRPr="00B9624C" w:rsidRDefault="00843A15" w:rsidP="00A07FF9">
            <w:pPr>
              <w:pStyle w:val="Bezproreda"/>
              <w:jc w:val="center"/>
              <w:rPr>
                <w:color w:val="auto"/>
              </w:rPr>
            </w:pPr>
            <w:r w:rsidRPr="00B9624C">
              <w:rPr>
                <w:color w:val="auto"/>
              </w:rPr>
              <w:t>96</w:t>
            </w:r>
          </w:p>
        </w:tc>
        <w:tc>
          <w:tcPr>
            <w:tcW w:w="553" w:type="pct"/>
            <w:vAlign w:val="center"/>
          </w:tcPr>
          <w:p w:rsidR="00843A15" w:rsidRPr="00B9624C" w:rsidRDefault="00843A15" w:rsidP="00A07FF9">
            <w:pPr>
              <w:pStyle w:val="Bezproreda"/>
              <w:jc w:val="center"/>
              <w:rPr>
                <w:color w:val="auto"/>
              </w:rPr>
            </w:pPr>
            <w:r w:rsidRPr="00B9624C">
              <w:rPr>
                <w:color w:val="auto"/>
              </w:rPr>
              <w:t>94</w:t>
            </w:r>
          </w:p>
        </w:tc>
        <w:tc>
          <w:tcPr>
            <w:tcW w:w="837" w:type="pct"/>
            <w:vAlign w:val="center"/>
          </w:tcPr>
          <w:p w:rsidR="00843A15" w:rsidRPr="00B9624C" w:rsidRDefault="00843A15" w:rsidP="00A07FF9">
            <w:pPr>
              <w:pStyle w:val="Bezproreda"/>
              <w:jc w:val="center"/>
              <w:rPr>
                <w:color w:val="auto"/>
              </w:rPr>
            </w:pPr>
            <w:r w:rsidRPr="00B9624C">
              <w:rPr>
                <w:color w:val="auto"/>
              </w:rPr>
              <w:t>352,17</w:t>
            </w:r>
          </w:p>
        </w:tc>
      </w:tr>
      <w:tr w:rsidR="00A07FF9" w:rsidRPr="00B9624C" w:rsidTr="00A07FF9">
        <w:trPr>
          <w:trHeight w:val="340"/>
          <w:jc w:val="center"/>
        </w:trPr>
        <w:tc>
          <w:tcPr>
            <w:tcW w:w="342" w:type="pct"/>
            <w:vAlign w:val="center"/>
          </w:tcPr>
          <w:p w:rsidR="00843A15" w:rsidRPr="00B9624C" w:rsidRDefault="00843A15" w:rsidP="00A07FF9">
            <w:pPr>
              <w:pStyle w:val="Bezproreda"/>
              <w:rPr>
                <w:color w:val="auto"/>
              </w:rPr>
            </w:pPr>
            <w:r w:rsidRPr="00B9624C">
              <w:rPr>
                <w:color w:val="auto"/>
              </w:rPr>
              <w:t>4</w:t>
            </w:r>
          </w:p>
        </w:tc>
        <w:tc>
          <w:tcPr>
            <w:tcW w:w="705" w:type="pct"/>
            <w:vAlign w:val="center"/>
          </w:tcPr>
          <w:p w:rsidR="00843A15" w:rsidRPr="00B9624C" w:rsidRDefault="00843A15" w:rsidP="00A07FF9">
            <w:pPr>
              <w:pStyle w:val="Bezproreda"/>
              <w:rPr>
                <w:color w:val="auto"/>
              </w:rPr>
            </w:pPr>
            <w:proofErr w:type="spellStart"/>
            <w:r w:rsidRPr="00B9624C">
              <w:rPr>
                <w:color w:val="auto"/>
              </w:rPr>
              <w:t>Krušljevec</w:t>
            </w:r>
            <w:proofErr w:type="spellEnd"/>
          </w:p>
        </w:tc>
        <w:tc>
          <w:tcPr>
            <w:tcW w:w="903" w:type="pct"/>
            <w:vAlign w:val="center"/>
          </w:tcPr>
          <w:p w:rsidR="00843A15" w:rsidRPr="00B9624C" w:rsidRDefault="00843A15" w:rsidP="00A07FF9">
            <w:pPr>
              <w:pStyle w:val="Bezproreda"/>
              <w:jc w:val="center"/>
              <w:rPr>
                <w:color w:val="auto"/>
              </w:rPr>
            </w:pPr>
            <w:r w:rsidRPr="00B9624C">
              <w:rPr>
                <w:color w:val="auto"/>
              </w:rPr>
              <w:t>1,93</w:t>
            </w:r>
          </w:p>
        </w:tc>
        <w:tc>
          <w:tcPr>
            <w:tcW w:w="553" w:type="pct"/>
            <w:vAlign w:val="center"/>
          </w:tcPr>
          <w:p w:rsidR="00843A15" w:rsidRPr="00B9624C" w:rsidRDefault="00843A15" w:rsidP="00A07FF9">
            <w:pPr>
              <w:pStyle w:val="Bezproreda"/>
              <w:jc w:val="center"/>
              <w:rPr>
                <w:color w:val="auto"/>
              </w:rPr>
            </w:pPr>
            <w:r w:rsidRPr="00B9624C">
              <w:rPr>
                <w:color w:val="auto"/>
              </w:rPr>
              <w:t>253</w:t>
            </w:r>
          </w:p>
        </w:tc>
        <w:tc>
          <w:tcPr>
            <w:tcW w:w="553" w:type="pct"/>
            <w:vAlign w:val="center"/>
          </w:tcPr>
          <w:p w:rsidR="00843A15" w:rsidRPr="00B9624C" w:rsidRDefault="00D22850" w:rsidP="00A07FF9">
            <w:pPr>
              <w:pStyle w:val="Bezproreda"/>
              <w:jc w:val="center"/>
              <w:rPr>
                <w:color w:val="auto"/>
              </w:rPr>
            </w:pPr>
            <w:r w:rsidRPr="00B9624C">
              <w:rPr>
                <w:color w:val="auto"/>
              </w:rPr>
              <w:t>230</w:t>
            </w:r>
          </w:p>
        </w:tc>
        <w:tc>
          <w:tcPr>
            <w:tcW w:w="553" w:type="pct"/>
            <w:vAlign w:val="center"/>
          </w:tcPr>
          <w:p w:rsidR="00843A15" w:rsidRPr="00B9624C" w:rsidRDefault="00843A15" w:rsidP="00A07FF9">
            <w:pPr>
              <w:pStyle w:val="Bezproreda"/>
              <w:jc w:val="center"/>
              <w:rPr>
                <w:color w:val="auto"/>
              </w:rPr>
            </w:pPr>
            <w:r w:rsidRPr="00B9624C">
              <w:rPr>
                <w:color w:val="auto"/>
              </w:rPr>
              <w:t>77</w:t>
            </w:r>
          </w:p>
        </w:tc>
        <w:tc>
          <w:tcPr>
            <w:tcW w:w="553" w:type="pct"/>
            <w:vAlign w:val="center"/>
          </w:tcPr>
          <w:p w:rsidR="00843A15" w:rsidRPr="00B9624C" w:rsidRDefault="00843A15" w:rsidP="00A07FF9">
            <w:pPr>
              <w:pStyle w:val="Bezproreda"/>
              <w:jc w:val="center"/>
              <w:rPr>
                <w:color w:val="auto"/>
              </w:rPr>
            </w:pPr>
            <w:r w:rsidRPr="00B9624C">
              <w:rPr>
                <w:color w:val="auto"/>
              </w:rPr>
              <w:t>80</w:t>
            </w:r>
          </w:p>
        </w:tc>
        <w:tc>
          <w:tcPr>
            <w:tcW w:w="837" w:type="pct"/>
            <w:vAlign w:val="center"/>
          </w:tcPr>
          <w:p w:rsidR="00843A15" w:rsidRPr="00B9624C" w:rsidRDefault="00843A15" w:rsidP="00A07FF9">
            <w:pPr>
              <w:pStyle w:val="Bezproreda"/>
              <w:jc w:val="center"/>
              <w:rPr>
                <w:color w:val="auto"/>
              </w:rPr>
            </w:pPr>
            <w:r w:rsidRPr="00B9624C">
              <w:rPr>
                <w:color w:val="auto"/>
              </w:rPr>
              <w:t>119,17</w:t>
            </w:r>
          </w:p>
        </w:tc>
      </w:tr>
      <w:tr w:rsidR="00A07FF9" w:rsidRPr="00B9624C" w:rsidTr="00A07FF9">
        <w:trPr>
          <w:trHeight w:val="340"/>
          <w:jc w:val="center"/>
        </w:trPr>
        <w:tc>
          <w:tcPr>
            <w:tcW w:w="342" w:type="pct"/>
            <w:vAlign w:val="center"/>
          </w:tcPr>
          <w:p w:rsidR="00843A15" w:rsidRPr="00B9624C" w:rsidRDefault="00843A15" w:rsidP="00A07FF9">
            <w:pPr>
              <w:pStyle w:val="Bezproreda"/>
              <w:rPr>
                <w:color w:val="auto"/>
              </w:rPr>
            </w:pPr>
            <w:r w:rsidRPr="00B9624C">
              <w:rPr>
                <w:color w:val="auto"/>
              </w:rPr>
              <w:t>5</w:t>
            </w:r>
          </w:p>
        </w:tc>
        <w:tc>
          <w:tcPr>
            <w:tcW w:w="705" w:type="pct"/>
            <w:vAlign w:val="center"/>
          </w:tcPr>
          <w:p w:rsidR="00843A15" w:rsidRPr="00B9624C" w:rsidRDefault="00843A15" w:rsidP="00A07FF9">
            <w:pPr>
              <w:pStyle w:val="Bezproreda"/>
              <w:rPr>
                <w:color w:val="auto"/>
              </w:rPr>
            </w:pPr>
            <w:proofErr w:type="spellStart"/>
            <w:r w:rsidRPr="00B9624C">
              <w:rPr>
                <w:color w:val="auto"/>
              </w:rPr>
              <w:t>Seketin</w:t>
            </w:r>
            <w:proofErr w:type="spellEnd"/>
          </w:p>
        </w:tc>
        <w:tc>
          <w:tcPr>
            <w:tcW w:w="903" w:type="pct"/>
            <w:vAlign w:val="center"/>
          </w:tcPr>
          <w:p w:rsidR="00843A15" w:rsidRPr="00B9624C" w:rsidRDefault="00843A15" w:rsidP="00A07FF9">
            <w:pPr>
              <w:pStyle w:val="Bezproreda"/>
              <w:jc w:val="center"/>
              <w:rPr>
                <w:color w:val="auto"/>
              </w:rPr>
            </w:pPr>
            <w:r w:rsidRPr="00B9624C">
              <w:rPr>
                <w:color w:val="auto"/>
              </w:rPr>
              <w:t>2,66</w:t>
            </w:r>
          </w:p>
        </w:tc>
        <w:tc>
          <w:tcPr>
            <w:tcW w:w="553" w:type="pct"/>
            <w:vAlign w:val="center"/>
          </w:tcPr>
          <w:p w:rsidR="00843A15" w:rsidRPr="00B9624C" w:rsidRDefault="00843A15" w:rsidP="00A07FF9">
            <w:pPr>
              <w:pStyle w:val="Bezproreda"/>
              <w:jc w:val="center"/>
              <w:rPr>
                <w:color w:val="auto"/>
              </w:rPr>
            </w:pPr>
            <w:r w:rsidRPr="00B9624C">
              <w:rPr>
                <w:color w:val="auto"/>
              </w:rPr>
              <w:t>376</w:t>
            </w:r>
          </w:p>
        </w:tc>
        <w:tc>
          <w:tcPr>
            <w:tcW w:w="553" w:type="pct"/>
            <w:vAlign w:val="center"/>
          </w:tcPr>
          <w:p w:rsidR="00843A15" w:rsidRPr="00B9624C" w:rsidRDefault="00D22850" w:rsidP="00A07FF9">
            <w:pPr>
              <w:pStyle w:val="Bezproreda"/>
              <w:jc w:val="center"/>
              <w:rPr>
                <w:color w:val="auto"/>
              </w:rPr>
            </w:pPr>
            <w:r w:rsidRPr="00B9624C">
              <w:rPr>
                <w:color w:val="auto"/>
              </w:rPr>
              <w:t>387</w:t>
            </w:r>
          </w:p>
        </w:tc>
        <w:tc>
          <w:tcPr>
            <w:tcW w:w="553" w:type="pct"/>
            <w:vAlign w:val="center"/>
          </w:tcPr>
          <w:p w:rsidR="00843A15" w:rsidRPr="00B9624C" w:rsidRDefault="00843A15" w:rsidP="00A07FF9">
            <w:pPr>
              <w:pStyle w:val="Bezproreda"/>
              <w:jc w:val="center"/>
              <w:rPr>
                <w:color w:val="auto"/>
              </w:rPr>
            </w:pPr>
            <w:r w:rsidRPr="00B9624C">
              <w:rPr>
                <w:color w:val="auto"/>
              </w:rPr>
              <w:t>112</w:t>
            </w:r>
          </w:p>
        </w:tc>
        <w:tc>
          <w:tcPr>
            <w:tcW w:w="553" w:type="pct"/>
            <w:vAlign w:val="center"/>
          </w:tcPr>
          <w:p w:rsidR="00843A15" w:rsidRPr="00B9624C" w:rsidRDefault="00843A15" w:rsidP="00A07FF9">
            <w:pPr>
              <w:pStyle w:val="Bezproreda"/>
              <w:jc w:val="center"/>
              <w:rPr>
                <w:color w:val="auto"/>
              </w:rPr>
            </w:pPr>
            <w:r w:rsidRPr="00B9624C">
              <w:rPr>
                <w:color w:val="auto"/>
              </w:rPr>
              <w:t>111</w:t>
            </w:r>
          </w:p>
        </w:tc>
        <w:tc>
          <w:tcPr>
            <w:tcW w:w="837" w:type="pct"/>
            <w:vAlign w:val="center"/>
          </w:tcPr>
          <w:p w:rsidR="00843A15" w:rsidRPr="00B9624C" w:rsidRDefault="00D22850" w:rsidP="00A07FF9">
            <w:pPr>
              <w:pStyle w:val="Bezproreda"/>
              <w:jc w:val="center"/>
              <w:rPr>
                <w:color w:val="auto"/>
              </w:rPr>
            </w:pPr>
            <w:r w:rsidRPr="00B9624C">
              <w:rPr>
                <w:color w:val="auto"/>
              </w:rPr>
              <w:t>145,48</w:t>
            </w:r>
          </w:p>
        </w:tc>
      </w:tr>
      <w:tr w:rsidR="00A07FF9" w:rsidRPr="00B9624C" w:rsidTr="00A07FF9">
        <w:trPr>
          <w:trHeight w:val="340"/>
          <w:jc w:val="center"/>
        </w:trPr>
        <w:tc>
          <w:tcPr>
            <w:tcW w:w="342" w:type="pct"/>
            <w:vAlign w:val="center"/>
          </w:tcPr>
          <w:p w:rsidR="00843A15" w:rsidRPr="00B9624C" w:rsidRDefault="00843A15" w:rsidP="00A07FF9">
            <w:pPr>
              <w:pStyle w:val="Bezproreda"/>
              <w:rPr>
                <w:color w:val="auto"/>
              </w:rPr>
            </w:pPr>
            <w:r w:rsidRPr="00B9624C">
              <w:rPr>
                <w:color w:val="auto"/>
              </w:rPr>
              <w:t>6</w:t>
            </w:r>
          </w:p>
        </w:tc>
        <w:tc>
          <w:tcPr>
            <w:tcW w:w="705" w:type="pct"/>
            <w:vAlign w:val="center"/>
          </w:tcPr>
          <w:p w:rsidR="00843A15" w:rsidRPr="00B9624C" w:rsidRDefault="00843A15" w:rsidP="00A07FF9">
            <w:pPr>
              <w:pStyle w:val="Bezproreda"/>
              <w:rPr>
                <w:color w:val="auto"/>
              </w:rPr>
            </w:pPr>
            <w:r w:rsidRPr="00B9624C">
              <w:rPr>
                <w:color w:val="auto"/>
              </w:rPr>
              <w:t>Sveti Ilija</w:t>
            </w:r>
          </w:p>
        </w:tc>
        <w:tc>
          <w:tcPr>
            <w:tcW w:w="903" w:type="pct"/>
            <w:vAlign w:val="center"/>
          </w:tcPr>
          <w:p w:rsidR="00843A15" w:rsidRPr="00B9624C" w:rsidRDefault="00843A15" w:rsidP="00A07FF9">
            <w:pPr>
              <w:pStyle w:val="Bezproreda"/>
              <w:jc w:val="center"/>
              <w:rPr>
                <w:color w:val="auto"/>
              </w:rPr>
            </w:pPr>
            <w:r w:rsidRPr="00B9624C">
              <w:rPr>
                <w:color w:val="auto"/>
              </w:rPr>
              <w:t>2,85</w:t>
            </w:r>
          </w:p>
        </w:tc>
        <w:tc>
          <w:tcPr>
            <w:tcW w:w="553" w:type="pct"/>
            <w:vAlign w:val="center"/>
          </w:tcPr>
          <w:p w:rsidR="00843A15" w:rsidRPr="00B9624C" w:rsidRDefault="00843A15" w:rsidP="00A07FF9">
            <w:pPr>
              <w:pStyle w:val="Bezproreda"/>
              <w:jc w:val="center"/>
              <w:rPr>
                <w:color w:val="auto"/>
              </w:rPr>
            </w:pPr>
            <w:r w:rsidRPr="00B9624C">
              <w:rPr>
                <w:color w:val="auto"/>
              </w:rPr>
              <w:t>544</w:t>
            </w:r>
          </w:p>
        </w:tc>
        <w:tc>
          <w:tcPr>
            <w:tcW w:w="553" w:type="pct"/>
            <w:vAlign w:val="center"/>
          </w:tcPr>
          <w:p w:rsidR="00843A15" w:rsidRPr="00B9624C" w:rsidRDefault="00D22850" w:rsidP="00A07FF9">
            <w:pPr>
              <w:pStyle w:val="Bezproreda"/>
              <w:jc w:val="center"/>
              <w:rPr>
                <w:color w:val="auto"/>
              </w:rPr>
            </w:pPr>
            <w:r w:rsidRPr="00B9624C">
              <w:rPr>
                <w:color w:val="auto"/>
              </w:rPr>
              <w:t>615</w:t>
            </w:r>
          </w:p>
        </w:tc>
        <w:tc>
          <w:tcPr>
            <w:tcW w:w="553" w:type="pct"/>
            <w:vAlign w:val="center"/>
          </w:tcPr>
          <w:p w:rsidR="00843A15" w:rsidRPr="00B9624C" w:rsidRDefault="00843A15" w:rsidP="00A07FF9">
            <w:pPr>
              <w:pStyle w:val="Bezproreda"/>
              <w:jc w:val="center"/>
              <w:rPr>
                <w:color w:val="auto"/>
              </w:rPr>
            </w:pPr>
            <w:r w:rsidRPr="00B9624C">
              <w:rPr>
                <w:color w:val="auto"/>
              </w:rPr>
              <w:t>156</w:t>
            </w:r>
          </w:p>
        </w:tc>
        <w:tc>
          <w:tcPr>
            <w:tcW w:w="553" w:type="pct"/>
            <w:vAlign w:val="center"/>
          </w:tcPr>
          <w:p w:rsidR="00843A15" w:rsidRPr="00B9624C" w:rsidRDefault="00843A15" w:rsidP="00A07FF9">
            <w:pPr>
              <w:pStyle w:val="Bezproreda"/>
              <w:jc w:val="center"/>
              <w:rPr>
                <w:color w:val="auto"/>
              </w:rPr>
            </w:pPr>
            <w:r w:rsidRPr="00B9624C">
              <w:rPr>
                <w:color w:val="auto"/>
              </w:rPr>
              <w:t>171</w:t>
            </w:r>
          </w:p>
        </w:tc>
        <w:tc>
          <w:tcPr>
            <w:tcW w:w="837" w:type="pct"/>
            <w:vAlign w:val="center"/>
          </w:tcPr>
          <w:p w:rsidR="00843A15" w:rsidRPr="00B9624C" w:rsidRDefault="00D22850" w:rsidP="00A07FF9">
            <w:pPr>
              <w:pStyle w:val="Bezproreda"/>
              <w:jc w:val="center"/>
              <w:rPr>
                <w:color w:val="auto"/>
              </w:rPr>
            </w:pPr>
            <w:r w:rsidRPr="00B9624C">
              <w:rPr>
                <w:color w:val="auto"/>
              </w:rPr>
              <w:t>215,78</w:t>
            </w:r>
          </w:p>
        </w:tc>
      </w:tr>
      <w:tr w:rsidR="00A07FF9" w:rsidRPr="00B9624C" w:rsidTr="00A07FF9">
        <w:trPr>
          <w:trHeight w:val="340"/>
          <w:jc w:val="center"/>
        </w:trPr>
        <w:tc>
          <w:tcPr>
            <w:tcW w:w="342" w:type="pct"/>
            <w:vAlign w:val="center"/>
          </w:tcPr>
          <w:p w:rsidR="00843A15" w:rsidRPr="00B9624C" w:rsidRDefault="00843A15" w:rsidP="00A07FF9">
            <w:pPr>
              <w:pStyle w:val="Bezproreda"/>
              <w:rPr>
                <w:color w:val="auto"/>
              </w:rPr>
            </w:pPr>
            <w:r w:rsidRPr="00B9624C">
              <w:rPr>
                <w:color w:val="auto"/>
              </w:rPr>
              <w:t>7</w:t>
            </w:r>
          </w:p>
        </w:tc>
        <w:tc>
          <w:tcPr>
            <w:tcW w:w="705" w:type="pct"/>
            <w:vAlign w:val="center"/>
          </w:tcPr>
          <w:p w:rsidR="00843A15" w:rsidRPr="00B9624C" w:rsidRDefault="00843A15" w:rsidP="00A07FF9">
            <w:pPr>
              <w:pStyle w:val="Bezproreda"/>
              <w:rPr>
                <w:color w:val="auto"/>
              </w:rPr>
            </w:pPr>
            <w:proofErr w:type="spellStart"/>
            <w:r w:rsidRPr="00B9624C">
              <w:rPr>
                <w:color w:val="auto"/>
              </w:rPr>
              <w:t>Tomaševec</w:t>
            </w:r>
            <w:proofErr w:type="spellEnd"/>
            <w:r w:rsidRPr="00B9624C">
              <w:rPr>
                <w:color w:val="auto"/>
              </w:rPr>
              <w:t xml:space="preserve"> </w:t>
            </w:r>
            <w:proofErr w:type="spellStart"/>
            <w:r w:rsidRPr="00B9624C">
              <w:rPr>
                <w:color w:val="auto"/>
              </w:rPr>
              <w:t>Biškupečki</w:t>
            </w:r>
            <w:proofErr w:type="spellEnd"/>
          </w:p>
        </w:tc>
        <w:tc>
          <w:tcPr>
            <w:tcW w:w="903" w:type="pct"/>
            <w:vAlign w:val="center"/>
          </w:tcPr>
          <w:p w:rsidR="00843A15" w:rsidRPr="00B9624C" w:rsidRDefault="00843A15" w:rsidP="00A07FF9">
            <w:pPr>
              <w:pStyle w:val="Bezproreda"/>
              <w:jc w:val="center"/>
              <w:rPr>
                <w:color w:val="auto"/>
              </w:rPr>
            </w:pPr>
            <w:r w:rsidRPr="00B9624C">
              <w:rPr>
                <w:color w:val="auto"/>
              </w:rPr>
              <w:t>1,16</w:t>
            </w:r>
          </w:p>
        </w:tc>
        <w:tc>
          <w:tcPr>
            <w:tcW w:w="553" w:type="pct"/>
            <w:vAlign w:val="center"/>
          </w:tcPr>
          <w:p w:rsidR="00843A15" w:rsidRPr="00B9624C" w:rsidRDefault="00843A15" w:rsidP="00A07FF9">
            <w:pPr>
              <w:pStyle w:val="Bezproreda"/>
              <w:jc w:val="center"/>
              <w:rPr>
                <w:color w:val="auto"/>
              </w:rPr>
            </w:pPr>
            <w:r w:rsidRPr="00B9624C">
              <w:rPr>
                <w:color w:val="auto"/>
              </w:rPr>
              <w:t>390</w:t>
            </w:r>
          </w:p>
        </w:tc>
        <w:tc>
          <w:tcPr>
            <w:tcW w:w="553" w:type="pct"/>
            <w:vAlign w:val="center"/>
          </w:tcPr>
          <w:p w:rsidR="00843A15" w:rsidRPr="00B9624C" w:rsidRDefault="00D22850" w:rsidP="00A07FF9">
            <w:pPr>
              <w:pStyle w:val="Bezproreda"/>
              <w:jc w:val="center"/>
              <w:rPr>
                <w:color w:val="auto"/>
              </w:rPr>
            </w:pPr>
            <w:r w:rsidRPr="00B9624C">
              <w:rPr>
                <w:color w:val="auto"/>
              </w:rPr>
              <w:t>379</w:t>
            </w:r>
          </w:p>
        </w:tc>
        <w:tc>
          <w:tcPr>
            <w:tcW w:w="553" w:type="pct"/>
            <w:vAlign w:val="center"/>
          </w:tcPr>
          <w:p w:rsidR="00843A15" w:rsidRPr="00B9624C" w:rsidRDefault="00843A15" w:rsidP="00A07FF9">
            <w:pPr>
              <w:pStyle w:val="Bezproreda"/>
              <w:jc w:val="center"/>
              <w:rPr>
                <w:color w:val="auto"/>
              </w:rPr>
            </w:pPr>
            <w:r w:rsidRPr="00B9624C">
              <w:rPr>
                <w:color w:val="auto"/>
              </w:rPr>
              <w:t>108</w:t>
            </w:r>
          </w:p>
        </w:tc>
        <w:tc>
          <w:tcPr>
            <w:tcW w:w="553" w:type="pct"/>
            <w:vAlign w:val="center"/>
          </w:tcPr>
          <w:p w:rsidR="00843A15" w:rsidRPr="00B9624C" w:rsidRDefault="00843A15" w:rsidP="00A07FF9">
            <w:pPr>
              <w:pStyle w:val="Bezproreda"/>
              <w:jc w:val="center"/>
              <w:rPr>
                <w:color w:val="auto"/>
              </w:rPr>
            </w:pPr>
            <w:r w:rsidRPr="00B9624C">
              <w:rPr>
                <w:color w:val="auto"/>
              </w:rPr>
              <w:t>115</w:t>
            </w:r>
          </w:p>
        </w:tc>
        <w:tc>
          <w:tcPr>
            <w:tcW w:w="837" w:type="pct"/>
            <w:vAlign w:val="center"/>
          </w:tcPr>
          <w:p w:rsidR="00843A15" w:rsidRPr="00B9624C" w:rsidRDefault="00D22850" w:rsidP="00A07FF9">
            <w:pPr>
              <w:pStyle w:val="Bezproreda"/>
              <w:jc w:val="center"/>
              <w:rPr>
                <w:color w:val="auto"/>
              </w:rPr>
            </w:pPr>
            <w:r w:rsidRPr="00B9624C">
              <w:rPr>
                <w:color w:val="auto"/>
              </w:rPr>
              <w:t>326,72</w:t>
            </w:r>
          </w:p>
        </w:tc>
      </w:tr>
      <w:tr w:rsidR="00A07FF9" w:rsidRPr="00B9624C" w:rsidTr="00A07FF9">
        <w:trPr>
          <w:trHeight w:val="340"/>
          <w:jc w:val="center"/>
        </w:trPr>
        <w:tc>
          <w:tcPr>
            <w:tcW w:w="342" w:type="pct"/>
            <w:vAlign w:val="center"/>
          </w:tcPr>
          <w:p w:rsidR="00843A15" w:rsidRPr="00B9624C" w:rsidRDefault="00843A15" w:rsidP="00A07FF9">
            <w:pPr>
              <w:pStyle w:val="Bezproreda"/>
              <w:rPr>
                <w:color w:val="auto"/>
              </w:rPr>
            </w:pPr>
            <w:r w:rsidRPr="00B9624C">
              <w:rPr>
                <w:color w:val="auto"/>
              </w:rPr>
              <w:t>8</w:t>
            </w:r>
          </w:p>
        </w:tc>
        <w:tc>
          <w:tcPr>
            <w:tcW w:w="705" w:type="pct"/>
            <w:vAlign w:val="center"/>
          </w:tcPr>
          <w:p w:rsidR="00843A15" w:rsidRPr="00B9624C" w:rsidRDefault="00843A15" w:rsidP="00A07FF9">
            <w:pPr>
              <w:pStyle w:val="Bezproreda"/>
              <w:rPr>
                <w:color w:val="auto"/>
              </w:rPr>
            </w:pPr>
            <w:proofErr w:type="spellStart"/>
            <w:r w:rsidRPr="00B9624C">
              <w:rPr>
                <w:color w:val="auto"/>
              </w:rPr>
              <w:t>Žigrovec</w:t>
            </w:r>
            <w:proofErr w:type="spellEnd"/>
          </w:p>
        </w:tc>
        <w:tc>
          <w:tcPr>
            <w:tcW w:w="903" w:type="pct"/>
            <w:vAlign w:val="center"/>
          </w:tcPr>
          <w:p w:rsidR="00843A15" w:rsidRPr="00B9624C" w:rsidRDefault="00843A15" w:rsidP="00A07FF9">
            <w:pPr>
              <w:pStyle w:val="Bezproreda"/>
              <w:jc w:val="center"/>
              <w:rPr>
                <w:color w:val="auto"/>
              </w:rPr>
            </w:pPr>
            <w:r w:rsidRPr="00B9624C">
              <w:rPr>
                <w:color w:val="auto"/>
              </w:rPr>
              <w:t>1,49</w:t>
            </w:r>
          </w:p>
        </w:tc>
        <w:tc>
          <w:tcPr>
            <w:tcW w:w="553" w:type="pct"/>
            <w:vAlign w:val="center"/>
          </w:tcPr>
          <w:p w:rsidR="00843A15" w:rsidRPr="00B9624C" w:rsidRDefault="00843A15" w:rsidP="00A07FF9">
            <w:pPr>
              <w:pStyle w:val="Bezproreda"/>
              <w:jc w:val="center"/>
              <w:rPr>
                <w:color w:val="auto"/>
              </w:rPr>
            </w:pPr>
            <w:r w:rsidRPr="00B9624C">
              <w:rPr>
                <w:color w:val="auto"/>
              </w:rPr>
              <w:t>217</w:t>
            </w:r>
          </w:p>
        </w:tc>
        <w:tc>
          <w:tcPr>
            <w:tcW w:w="553" w:type="pct"/>
            <w:vAlign w:val="center"/>
          </w:tcPr>
          <w:p w:rsidR="00843A15" w:rsidRPr="00B9624C" w:rsidRDefault="00D22850" w:rsidP="00A07FF9">
            <w:pPr>
              <w:pStyle w:val="Bezproreda"/>
              <w:jc w:val="center"/>
              <w:rPr>
                <w:color w:val="auto"/>
              </w:rPr>
            </w:pPr>
            <w:r w:rsidRPr="00B9624C">
              <w:rPr>
                <w:color w:val="auto"/>
              </w:rPr>
              <w:t>211</w:t>
            </w:r>
          </w:p>
        </w:tc>
        <w:tc>
          <w:tcPr>
            <w:tcW w:w="553" w:type="pct"/>
            <w:vAlign w:val="center"/>
          </w:tcPr>
          <w:p w:rsidR="00843A15" w:rsidRPr="00B9624C" w:rsidRDefault="00843A15" w:rsidP="00A07FF9">
            <w:pPr>
              <w:pStyle w:val="Bezproreda"/>
              <w:jc w:val="center"/>
              <w:rPr>
                <w:color w:val="auto"/>
              </w:rPr>
            </w:pPr>
            <w:r w:rsidRPr="00B9624C">
              <w:rPr>
                <w:color w:val="auto"/>
              </w:rPr>
              <w:t>55</w:t>
            </w:r>
          </w:p>
        </w:tc>
        <w:tc>
          <w:tcPr>
            <w:tcW w:w="553" w:type="pct"/>
            <w:vAlign w:val="center"/>
          </w:tcPr>
          <w:p w:rsidR="00843A15" w:rsidRPr="00B9624C" w:rsidRDefault="00843A15" w:rsidP="00A07FF9">
            <w:pPr>
              <w:pStyle w:val="Bezproreda"/>
              <w:jc w:val="center"/>
              <w:rPr>
                <w:color w:val="auto"/>
              </w:rPr>
            </w:pPr>
            <w:r w:rsidRPr="00B9624C">
              <w:rPr>
                <w:color w:val="auto"/>
              </w:rPr>
              <w:t>60</w:t>
            </w:r>
          </w:p>
        </w:tc>
        <w:tc>
          <w:tcPr>
            <w:tcW w:w="837" w:type="pct"/>
            <w:vAlign w:val="center"/>
          </w:tcPr>
          <w:p w:rsidR="00843A15" w:rsidRPr="00B9624C" w:rsidRDefault="0078630C" w:rsidP="00A07FF9">
            <w:pPr>
              <w:pStyle w:val="Bezproreda"/>
              <w:jc w:val="center"/>
              <w:rPr>
                <w:color w:val="auto"/>
              </w:rPr>
            </w:pPr>
            <w:r w:rsidRPr="00B9624C">
              <w:rPr>
                <w:color w:val="auto"/>
              </w:rPr>
              <w:t>141,61</w:t>
            </w:r>
          </w:p>
        </w:tc>
      </w:tr>
      <w:tr w:rsidR="00A07FF9" w:rsidRPr="00B9624C" w:rsidTr="00A07FF9">
        <w:trPr>
          <w:trHeight w:val="340"/>
          <w:jc w:val="center"/>
        </w:trPr>
        <w:tc>
          <w:tcPr>
            <w:tcW w:w="1047" w:type="pct"/>
            <w:gridSpan w:val="2"/>
            <w:vAlign w:val="center"/>
          </w:tcPr>
          <w:p w:rsidR="00843A15" w:rsidRPr="00B9624C" w:rsidRDefault="00843A15" w:rsidP="00A07FF9">
            <w:pPr>
              <w:pStyle w:val="Bezproreda"/>
              <w:rPr>
                <w:b/>
                <w:color w:val="auto"/>
              </w:rPr>
            </w:pPr>
            <w:r w:rsidRPr="00B9624C">
              <w:rPr>
                <w:b/>
                <w:color w:val="auto"/>
              </w:rPr>
              <w:t>UKUPNO</w:t>
            </w:r>
          </w:p>
        </w:tc>
        <w:tc>
          <w:tcPr>
            <w:tcW w:w="903" w:type="pct"/>
            <w:vAlign w:val="center"/>
          </w:tcPr>
          <w:p w:rsidR="00843A15" w:rsidRPr="00B9624C" w:rsidRDefault="00843A15" w:rsidP="00A07FF9">
            <w:pPr>
              <w:pStyle w:val="Bezproreda"/>
              <w:jc w:val="center"/>
              <w:rPr>
                <w:b/>
                <w:color w:val="auto"/>
              </w:rPr>
            </w:pPr>
            <w:r w:rsidRPr="00B9624C">
              <w:rPr>
                <w:b/>
                <w:color w:val="auto"/>
              </w:rPr>
              <w:t>17,22</w:t>
            </w:r>
          </w:p>
        </w:tc>
        <w:tc>
          <w:tcPr>
            <w:tcW w:w="553" w:type="pct"/>
            <w:vAlign w:val="center"/>
          </w:tcPr>
          <w:p w:rsidR="00843A15" w:rsidRPr="00B9624C" w:rsidRDefault="00843A15" w:rsidP="00A07FF9">
            <w:pPr>
              <w:pStyle w:val="Bezproreda"/>
              <w:jc w:val="center"/>
              <w:rPr>
                <w:b/>
                <w:color w:val="auto"/>
              </w:rPr>
            </w:pPr>
            <w:r w:rsidRPr="00B9624C">
              <w:rPr>
                <w:b/>
                <w:color w:val="auto"/>
              </w:rPr>
              <w:t>3.532</w:t>
            </w:r>
          </w:p>
        </w:tc>
        <w:tc>
          <w:tcPr>
            <w:tcW w:w="553" w:type="pct"/>
            <w:vAlign w:val="center"/>
          </w:tcPr>
          <w:p w:rsidR="00843A15" w:rsidRPr="00B9624C" w:rsidRDefault="00D22850" w:rsidP="00A07FF9">
            <w:pPr>
              <w:pStyle w:val="Bezproreda"/>
              <w:jc w:val="center"/>
              <w:rPr>
                <w:b/>
                <w:color w:val="auto"/>
              </w:rPr>
            </w:pPr>
            <w:r w:rsidRPr="00B9624C">
              <w:rPr>
                <w:b/>
                <w:color w:val="auto"/>
              </w:rPr>
              <w:t>3.511</w:t>
            </w:r>
          </w:p>
        </w:tc>
        <w:tc>
          <w:tcPr>
            <w:tcW w:w="553" w:type="pct"/>
            <w:vAlign w:val="center"/>
          </w:tcPr>
          <w:p w:rsidR="00843A15" w:rsidRPr="00B9624C" w:rsidRDefault="00843A15" w:rsidP="00A07FF9">
            <w:pPr>
              <w:pStyle w:val="Bezproreda"/>
              <w:jc w:val="center"/>
              <w:rPr>
                <w:b/>
                <w:color w:val="auto"/>
              </w:rPr>
            </w:pPr>
            <w:r w:rsidRPr="00B9624C">
              <w:rPr>
                <w:b/>
                <w:color w:val="auto"/>
              </w:rPr>
              <w:t>987</w:t>
            </w:r>
          </w:p>
        </w:tc>
        <w:tc>
          <w:tcPr>
            <w:tcW w:w="553" w:type="pct"/>
            <w:vAlign w:val="center"/>
          </w:tcPr>
          <w:p w:rsidR="00843A15" w:rsidRPr="00B9624C" w:rsidRDefault="00843A15" w:rsidP="00A07FF9">
            <w:pPr>
              <w:pStyle w:val="Bezproreda"/>
              <w:jc w:val="center"/>
              <w:rPr>
                <w:b/>
                <w:color w:val="auto"/>
              </w:rPr>
            </w:pPr>
            <w:r w:rsidRPr="00B9624C">
              <w:rPr>
                <w:b/>
                <w:color w:val="auto"/>
              </w:rPr>
              <w:t>1.032</w:t>
            </w:r>
          </w:p>
        </w:tc>
        <w:tc>
          <w:tcPr>
            <w:tcW w:w="837" w:type="pct"/>
            <w:vAlign w:val="center"/>
          </w:tcPr>
          <w:p w:rsidR="00843A15" w:rsidRPr="00B9624C" w:rsidRDefault="0078630C" w:rsidP="00A07FF9">
            <w:pPr>
              <w:pStyle w:val="Bezproreda"/>
              <w:jc w:val="center"/>
              <w:rPr>
                <w:b/>
                <w:color w:val="auto"/>
              </w:rPr>
            </w:pPr>
            <w:r w:rsidRPr="00B9624C">
              <w:rPr>
                <w:b/>
                <w:color w:val="auto"/>
              </w:rPr>
              <w:t>203,89</w:t>
            </w:r>
          </w:p>
        </w:tc>
      </w:tr>
    </w:tbl>
    <w:p w:rsidR="00D37C38" w:rsidRPr="00B9624C" w:rsidRDefault="00D37C38" w:rsidP="00D37C38">
      <w:pPr>
        <w:spacing w:after="0" w:line="360" w:lineRule="auto"/>
        <w:ind w:left="0"/>
        <w:rPr>
          <w:rFonts w:ascii="Times New Roman" w:hAnsi="Times New Roman"/>
          <w:b/>
          <w:color w:val="auto"/>
          <w:sz w:val="24"/>
          <w:szCs w:val="24"/>
        </w:rPr>
      </w:pPr>
    </w:p>
    <w:p w:rsidR="00843A15" w:rsidRPr="00B9624C" w:rsidRDefault="00843A15" w:rsidP="00D37C38">
      <w:pPr>
        <w:pStyle w:val="Citat"/>
      </w:pPr>
      <w:r w:rsidRPr="00B9624C">
        <w:t>Izvor: DZS, popis stanovništva 2001. i 2011.g.</w:t>
      </w:r>
    </w:p>
    <w:p w:rsidR="00843A15" w:rsidRPr="00B9624C" w:rsidRDefault="00843A15" w:rsidP="00843A15">
      <w:pPr>
        <w:pStyle w:val="StandardWeb"/>
        <w:spacing w:line="360" w:lineRule="auto"/>
        <w:ind w:firstLine="708"/>
        <w:jc w:val="both"/>
      </w:pPr>
      <w:r w:rsidRPr="00B9624C">
        <w:t xml:space="preserve">Prema popisu </w:t>
      </w:r>
      <w:r w:rsidR="00D23369" w:rsidRPr="00B9624C">
        <w:t xml:space="preserve">stanovništva </w:t>
      </w:r>
      <w:r w:rsidRPr="00B9624C">
        <w:t>iz 2011. godi</w:t>
      </w:r>
      <w:r w:rsidR="0078630C" w:rsidRPr="00B9624C">
        <w:t>ne, općina Sveti Ilija ima 3.511 stanovnika, odnosno 1</w:t>
      </w:r>
      <w:r w:rsidR="00BA5994" w:rsidRPr="00B9624C">
        <w:t>,00</w:t>
      </w:r>
      <w:r w:rsidRPr="00B9624C">
        <w:t>% ukupnog stanovništva Varažd</w:t>
      </w:r>
      <w:r w:rsidR="0078630C" w:rsidRPr="00B9624C">
        <w:t>inske županije (175.951). Prema</w:t>
      </w:r>
      <w:r w:rsidRPr="00B9624C">
        <w:t xml:space="preserve"> broju stanovnika na</w:t>
      </w:r>
      <w:r w:rsidR="0078630C" w:rsidRPr="00B9624C">
        <w:t xml:space="preserve">jveće je naselje </w:t>
      </w:r>
      <w:proofErr w:type="spellStart"/>
      <w:r w:rsidR="0078630C" w:rsidRPr="00B9624C">
        <w:t>Beletinec</w:t>
      </w:r>
      <w:proofErr w:type="spellEnd"/>
      <w:r w:rsidR="0078630C" w:rsidRPr="00B9624C">
        <w:t xml:space="preserve"> s 956</w:t>
      </w:r>
      <w:r w:rsidRPr="00B9624C">
        <w:t xml:space="preserve"> stano</w:t>
      </w:r>
      <w:r w:rsidR="0078630C" w:rsidRPr="00B9624C">
        <w:t xml:space="preserve">vnika, a najmanje </w:t>
      </w:r>
      <w:proofErr w:type="spellStart"/>
      <w:r w:rsidR="0078630C" w:rsidRPr="00B9624C">
        <w:t>Žigrovec</w:t>
      </w:r>
      <w:proofErr w:type="spellEnd"/>
      <w:r w:rsidR="0078630C" w:rsidRPr="00B9624C">
        <w:t xml:space="preserve"> s 211</w:t>
      </w:r>
      <w:r w:rsidRPr="00B9624C">
        <w:t xml:space="preserve"> stanovnika. Prevladavaju naselja do 500 stanovnika (izuzetak su naselja </w:t>
      </w:r>
      <w:proofErr w:type="spellStart"/>
      <w:r w:rsidRPr="00B9624C">
        <w:t>Beletinec</w:t>
      </w:r>
      <w:proofErr w:type="spellEnd"/>
      <w:r w:rsidRPr="00B9624C">
        <w:t xml:space="preserve"> i Sveti Ilija s brojem do 1.000 stanovnika). Prosječna veličina naselj</w:t>
      </w:r>
      <w:r w:rsidR="00621F33" w:rsidRPr="00B9624C">
        <w:t>a prema broju stanovnika iznosi</w:t>
      </w:r>
      <w:r w:rsidR="0078630C" w:rsidRPr="00B9624C">
        <w:t xml:space="preserve"> 439</w:t>
      </w:r>
      <w:r w:rsidRPr="00B9624C">
        <w:t xml:space="preserve"> stanovnika/ naselju. Gustoća naseljenos</w:t>
      </w:r>
      <w:r w:rsidR="0078630C" w:rsidRPr="00B9624C">
        <w:t>ti na području općine iznosi 203,89</w:t>
      </w:r>
      <w:r w:rsidRPr="00B9624C">
        <w:t xml:space="preserve"> st/km², što je više od gustoće stanovn</w:t>
      </w:r>
      <w:r w:rsidR="002E7786" w:rsidRPr="00B9624C">
        <w:t>ištva na razini Županije (139,50</w:t>
      </w:r>
      <w:r w:rsidRPr="00B9624C">
        <w:t xml:space="preserve"> st/km²)</w:t>
      </w:r>
      <w:r w:rsidR="002E7786" w:rsidRPr="00B9624C">
        <w:t>.</w:t>
      </w:r>
    </w:p>
    <w:p w:rsidR="00CF44BC" w:rsidRPr="00B9624C" w:rsidRDefault="00CF44BC" w:rsidP="00D37C38">
      <w:pPr>
        <w:pStyle w:val="Naslov3"/>
      </w:pPr>
      <w:bookmarkStart w:id="6" w:name="_Toc335375530"/>
      <w:r w:rsidRPr="00B9624C">
        <w:t>Demografski razvoj</w:t>
      </w:r>
      <w:bookmarkEnd w:id="6"/>
    </w:p>
    <w:p w:rsidR="00843A15" w:rsidRPr="00B9624C" w:rsidRDefault="00843A15" w:rsidP="00843A15">
      <w:pPr>
        <w:pStyle w:val="StandardWeb"/>
        <w:spacing w:line="360" w:lineRule="auto"/>
        <w:ind w:firstLine="708"/>
        <w:jc w:val="both"/>
      </w:pPr>
      <w:r w:rsidRPr="00B9624C">
        <w:t>Demog</w:t>
      </w:r>
      <w:r w:rsidR="006A6C5C" w:rsidRPr="00B9624C">
        <w:t>rafsku sliku općine Sveti Ilija</w:t>
      </w:r>
      <w:r w:rsidRPr="00B9624C">
        <w:t xml:space="preserve"> u proteklih dvadeset godina, karakterizira pad broja stanovnika. U razdoblju od 1991. do 2011. godine ukupni se broj stanovnika smanjio za </w:t>
      </w:r>
      <w:r w:rsidR="0023063F" w:rsidRPr="00B9624C">
        <w:t>76 osoba, odnosno 2,11</w:t>
      </w:r>
      <w:r w:rsidRPr="00B9624C">
        <w:t xml:space="preserve">%. </w:t>
      </w:r>
      <w:r w:rsidR="00D46FE6" w:rsidRPr="00B9624C">
        <w:t xml:space="preserve">U odnosu na 2001. godinu, </w:t>
      </w:r>
      <w:r w:rsidR="0023063F" w:rsidRPr="00B9624C">
        <w:t>broj stanovnika se smanjio za 21 stanovnika, odnosno 0,59</w:t>
      </w:r>
      <w:r w:rsidR="00D46FE6" w:rsidRPr="00B9624C">
        <w:t xml:space="preserve">%. </w:t>
      </w:r>
      <w:r w:rsidRPr="00B9624C">
        <w:t xml:space="preserve">U posljednjih deset godina, zabilježen je rast broja stanovnika u naselju </w:t>
      </w:r>
      <w:proofErr w:type="spellStart"/>
      <w:r w:rsidRPr="00B9624C">
        <w:t>Doljan</w:t>
      </w:r>
      <w:proofErr w:type="spellEnd"/>
      <w:r w:rsidRPr="00B9624C">
        <w:t xml:space="preserve">, </w:t>
      </w:r>
      <w:proofErr w:type="spellStart"/>
      <w:r w:rsidRPr="00B9624C">
        <w:t>Seketin</w:t>
      </w:r>
      <w:proofErr w:type="spellEnd"/>
      <w:r w:rsidRPr="00B9624C">
        <w:t xml:space="preserve"> i Sveti Ilija, što je vidljivo iz Tabl</w:t>
      </w:r>
      <w:r w:rsidR="00D46FE6" w:rsidRPr="00B9624C">
        <w:t>ice 2.</w:t>
      </w:r>
    </w:p>
    <w:p w:rsidR="00843A15" w:rsidRPr="00B9624C" w:rsidRDefault="00843A15" w:rsidP="00D37C38">
      <w:pPr>
        <w:pStyle w:val="Opisslike"/>
      </w:pPr>
      <w:r w:rsidRPr="00B9624C">
        <w:t>Tablica 2: Kretanje broja stanovnika od 1991.- 2011. godine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7"/>
        <w:gridCol w:w="1493"/>
        <w:gridCol w:w="1342"/>
        <w:gridCol w:w="1342"/>
      </w:tblGrid>
      <w:tr w:rsidR="00A07FF9" w:rsidRPr="00B9624C" w:rsidTr="00A07FF9">
        <w:trPr>
          <w:trHeight w:val="454"/>
          <w:jc w:val="center"/>
        </w:trPr>
        <w:tc>
          <w:tcPr>
            <w:tcW w:w="1757" w:type="dxa"/>
            <w:shd w:val="clear" w:color="auto" w:fill="009900"/>
            <w:vAlign w:val="center"/>
          </w:tcPr>
          <w:p w:rsidR="00843A15" w:rsidRPr="00B9624C" w:rsidRDefault="00843A15" w:rsidP="00A07FF9">
            <w:pPr>
              <w:pStyle w:val="Bezproreda"/>
              <w:rPr>
                <w:color w:val="FFFFFF" w:themeColor="background1"/>
              </w:rPr>
            </w:pPr>
            <w:r w:rsidRPr="00B9624C">
              <w:rPr>
                <w:color w:val="FFFFFF" w:themeColor="background1"/>
              </w:rPr>
              <w:t>Naselje</w:t>
            </w:r>
          </w:p>
        </w:tc>
        <w:tc>
          <w:tcPr>
            <w:tcW w:w="1493" w:type="dxa"/>
            <w:shd w:val="clear" w:color="auto" w:fill="009900"/>
            <w:vAlign w:val="center"/>
          </w:tcPr>
          <w:p w:rsidR="00843A15" w:rsidRPr="00B9624C" w:rsidRDefault="00843A15" w:rsidP="00A07FF9">
            <w:pPr>
              <w:pStyle w:val="Bezproreda"/>
              <w:jc w:val="right"/>
              <w:rPr>
                <w:color w:val="FFFFFF" w:themeColor="background1"/>
              </w:rPr>
            </w:pPr>
            <w:r w:rsidRPr="00B9624C">
              <w:rPr>
                <w:color w:val="FFFFFF" w:themeColor="background1"/>
              </w:rPr>
              <w:t>1991.</w:t>
            </w:r>
          </w:p>
        </w:tc>
        <w:tc>
          <w:tcPr>
            <w:tcW w:w="1342" w:type="dxa"/>
            <w:shd w:val="clear" w:color="auto" w:fill="009900"/>
            <w:vAlign w:val="center"/>
          </w:tcPr>
          <w:p w:rsidR="00843A15" w:rsidRPr="00B9624C" w:rsidRDefault="00843A15" w:rsidP="00A07FF9">
            <w:pPr>
              <w:pStyle w:val="Bezproreda"/>
              <w:jc w:val="right"/>
              <w:rPr>
                <w:color w:val="FFFFFF" w:themeColor="background1"/>
              </w:rPr>
            </w:pPr>
            <w:r w:rsidRPr="00B9624C">
              <w:rPr>
                <w:color w:val="FFFFFF" w:themeColor="background1"/>
              </w:rPr>
              <w:t>2001.</w:t>
            </w:r>
          </w:p>
        </w:tc>
        <w:tc>
          <w:tcPr>
            <w:tcW w:w="1342" w:type="dxa"/>
            <w:shd w:val="clear" w:color="auto" w:fill="009900"/>
            <w:vAlign w:val="center"/>
          </w:tcPr>
          <w:p w:rsidR="00843A15" w:rsidRPr="00B9624C" w:rsidRDefault="00843A15" w:rsidP="00A07FF9">
            <w:pPr>
              <w:pStyle w:val="Bezproreda"/>
              <w:jc w:val="right"/>
              <w:rPr>
                <w:color w:val="FFFFFF" w:themeColor="background1"/>
              </w:rPr>
            </w:pPr>
            <w:r w:rsidRPr="00B9624C">
              <w:rPr>
                <w:color w:val="FFFFFF" w:themeColor="background1"/>
              </w:rPr>
              <w:t>2011.</w:t>
            </w:r>
          </w:p>
        </w:tc>
      </w:tr>
      <w:tr w:rsidR="00A07FF9" w:rsidRPr="00B9624C" w:rsidTr="00A07FF9">
        <w:trPr>
          <w:trHeight w:val="340"/>
          <w:jc w:val="center"/>
        </w:trPr>
        <w:tc>
          <w:tcPr>
            <w:tcW w:w="1757" w:type="dxa"/>
            <w:vAlign w:val="center"/>
          </w:tcPr>
          <w:p w:rsidR="00843A15" w:rsidRPr="00B9624C" w:rsidRDefault="00843A15" w:rsidP="00A07FF9">
            <w:pPr>
              <w:pStyle w:val="Bezproreda"/>
              <w:rPr>
                <w:color w:val="auto"/>
              </w:rPr>
            </w:pPr>
            <w:proofErr w:type="spellStart"/>
            <w:r w:rsidRPr="00B9624C">
              <w:rPr>
                <w:color w:val="auto"/>
              </w:rPr>
              <w:t>Beletinec</w:t>
            </w:r>
            <w:proofErr w:type="spellEnd"/>
          </w:p>
        </w:tc>
        <w:tc>
          <w:tcPr>
            <w:tcW w:w="1493" w:type="dxa"/>
            <w:vAlign w:val="center"/>
          </w:tcPr>
          <w:p w:rsidR="00843A15" w:rsidRPr="00B9624C" w:rsidRDefault="00843A15" w:rsidP="00A07FF9">
            <w:pPr>
              <w:pStyle w:val="Bezproreda"/>
              <w:jc w:val="right"/>
              <w:rPr>
                <w:color w:val="auto"/>
              </w:rPr>
            </w:pPr>
            <w:r w:rsidRPr="00B9624C">
              <w:rPr>
                <w:color w:val="auto"/>
              </w:rPr>
              <w:t>1.061</w:t>
            </w:r>
          </w:p>
        </w:tc>
        <w:tc>
          <w:tcPr>
            <w:tcW w:w="1342" w:type="dxa"/>
            <w:vAlign w:val="center"/>
          </w:tcPr>
          <w:p w:rsidR="00843A15" w:rsidRPr="00B9624C" w:rsidRDefault="00843A15" w:rsidP="00A07FF9">
            <w:pPr>
              <w:pStyle w:val="Bezproreda"/>
              <w:jc w:val="right"/>
              <w:rPr>
                <w:color w:val="auto"/>
              </w:rPr>
            </w:pPr>
            <w:r w:rsidRPr="00B9624C">
              <w:rPr>
                <w:color w:val="auto"/>
              </w:rPr>
              <w:t>1.032</w:t>
            </w:r>
          </w:p>
        </w:tc>
        <w:tc>
          <w:tcPr>
            <w:tcW w:w="1342" w:type="dxa"/>
            <w:vAlign w:val="center"/>
          </w:tcPr>
          <w:p w:rsidR="00843A15" w:rsidRPr="00B9624C" w:rsidRDefault="0023063F" w:rsidP="00A07FF9">
            <w:pPr>
              <w:pStyle w:val="Bezproreda"/>
              <w:jc w:val="right"/>
              <w:rPr>
                <w:color w:val="auto"/>
              </w:rPr>
            </w:pPr>
            <w:r w:rsidRPr="00B9624C">
              <w:rPr>
                <w:color w:val="auto"/>
              </w:rPr>
              <w:t>956</w:t>
            </w:r>
          </w:p>
        </w:tc>
      </w:tr>
      <w:tr w:rsidR="00A07FF9" w:rsidRPr="00B9624C" w:rsidTr="00A07FF9">
        <w:trPr>
          <w:trHeight w:val="340"/>
          <w:jc w:val="center"/>
        </w:trPr>
        <w:tc>
          <w:tcPr>
            <w:tcW w:w="1757" w:type="dxa"/>
            <w:vAlign w:val="center"/>
          </w:tcPr>
          <w:p w:rsidR="00843A15" w:rsidRPr="00B9624C" w:rsidRDefault="00843A15" w:rsidP="00A07FF9">
            <w:pPr>
              <w:pStyle w:val="Bezproreda"/>
              <w:rPr>
                <w:color w:val="auto"/>
              </w:rPr>
            </w:pPr>
            <w:proofErr w:type="spellStart"/>
            <w:r w:rsidRPr="00B9624C">
              <w:rPr>
                <w:color w:val="auto"/>
              </w:rPr>
              <w:t>Doljan</w:t>
            </w:r>
            <w:proofErr w:type="spellEnd"/>
          </w:p>
        </w:tc>
        <w:tc>
          <w:tcPr>
            <w:tcW w:w="1493" w:type="dxa"/>
            <w:vAlign w:val="center"/>
          </w:tcPr>
          <w:p w:rsidR="00843A15" w:rsidRPr="00B9624C" w:rsidRDefault="00843A15" w:rsidP="00A07FF9">
            <w:pPr>
              <w:pStyle w:val="Bezproreda"/>
              <w:jc w:val="right"/>
              <w:rPr>
                <w:color w:val="auto"/>
              </w:rPr>
            </w:pPr>
            <w:r w:rsidRPr="00B9624C">
              <w:rPr>
                <w:color w:val="auto"/>
              </w:rPr>
              <w:t>392</w:t>
            </w:r>
          </w:p>
        </w:tc>
        <w:tc>
          <w:tcPr>
            <w:tcW w:w="1342" w:type="dxa"/>
            <w:vAlign w:val="center"/>
          </w:tcPr>
          <w:p w:rsidR="00843A15" w:rsidRPr="00B9624C" w:rsidRDefault="00843A15" w:rsidP="00A07FF9">
            <w:pPr>
              <w:pStyle w:val="Bezproreda"/>
              <w:jc w:val="right"/>
              <w:rPr>
                <w:color w:val="auto"/>
              </w:rPr>
            </w:pPr>
            <w:r w:rsidRPr="00B9624C">
              <w:rPr>
                <w:color w:val="auto"/>
              </w:rPr>
              <w:t>391</w:t>
            </w:r>
          </w:p>
        </w:tc>
        <w:tc>
          <w:tcPr>
            <w:tcW w:w="1342" w:type="dxa"/>
            <w:vAlign w:val="center"/>
          </w:tcPr>
          <w:p w:rsidR="00843A15" w:rsidRPr="00B9624C" w:rsidRDefault="0023063F" w:rsidP="00A07FF9">
            <w:pPr>
              <w:pStyle w:val="Bezproreda"/>
              <w:jc w:val="right"/>
              <w:rPr>
                <w:color w:val="auto"/>
              </w:rPr>
            </w:pPr>
            <w:r w:rsidRPr="00B9624C">
              <w:rPr>
                <w:color w:val="auto"/>
              </w:rPr>
              <w:t>409</w:t>
            </w:r>
          </w:p>
        </w:tc>
      </w:tr>
      <w:tr w:rsidR="00A07FF9" w:rsidRPr="00B9624C" w:rsidTr="00A07FF9">
        <w:trPr>
          <w:trHeight w:val="340"/>
          <w:jc w:val="center"/>
        </w:trPr>
        <w:tc>
          <w:tcPr>
            <w:tcW w:w="1757" w:type="dxa"/>
            <w:vAlign w:val="center"/>
          </w:tcPr>
          <w:p w:rsidR="00843A15" w:rsidRPr="00B9624C" w:rsidRDefault="00843A15" w:rsidP="00A07FF9">
            <w:pPr>
              <w:pStyle w:val="Bezproreda"/>
              <w:rPr>
                <w:color w:val="auto"/>
              </w:rPr>
            </w:pPr>
            <w:proofErr w:type="spellStart"/>
            <w:r w:rsidRPr="00B9624C">
              <w:rPr>
                <w:color w:val="auto"/>
              </w:rPr>
              <w:t>Križanec</w:t>
            </w:r>
            <w:proofErr w:type="spellEnd"/>
          </w:p>
        </w:tc>
        <w:tc>
          <w:tcPr>
            <w:tcW w:w="1493" w:type="dxa"/>
            <w:vAlign w:val="center"/>
          </w:tcPr>
          <w:p w:rsidR="00843A15" w:rsidRPr="00B9624C" w:rsidRDefault="00843A15" w:rsidP="00A07FF9">
            <w:pPr>
              <w:pStyle w:val="Bezproreda"/>
              <w:jc w:val="right"/>
              <w:rPr>
                <w:color w:val="auto"/>
              </w:rPr>
            </w:pPr>
            <w:r w:rsidRPr="00B9624C">
              <w:rPr>
                <w:color w:val="auto"/>
              </w:rPr>
              <w:t>313</w:t>
            </w:r>
          </w:p>
        </w:tc>
        <w:tc>
          <w:tcPr>
            <w:tcW w:w="1342" w:type="dxa"/>
            <w:vAlign w:val="center"/>
          </w:tcPr>
          <w:p w:rsidR="00843A15" w:rsidRPr="00B9624C" w:rsidRDefault="00843A15" w:rsidP="00A07FF9">
            <w:pPr>
              <w:pStyle w:val="Bezproreda"/>
              <w:jc w:val="right"/>
              <w:rPr>
                <w:color w:val="auto"/>
              </w:rPr>
            </w:pPr>
            <w:r w:rsidRPr="00B9624C">
              <w:rPr>
                <w:color w:val="auto"/>
              </w:rPr>
              <w:t>329</w:t>
            </w:r>
          </w:p>
        </w:tc>
        <w:tc>
          <w:tcPr>
            <w:tcW w:w="1342" w:type="dxa"/>
            <w:vAlign w:val="center"/>
          </w:tcPr>
          <w:p w:rsidR="00843A15" w:rsidRPr="00B9624C" w:rsidRDefault="0023063F" w:rsidP="00A07FF9">
            <w:pPr>
              <w:pStyle w:val="Bezproreda"/>
              <w:jc w:val="right"/>
              <w:rPr>
                <w:color w:val="auto"/>
              </w:rPr>
            </w:pPr>
            <w:r w:rsidRPr="00B9624C">
              <w:rPr>
                <w:color w:val="auto"/>
              </w:rPr>
              <w:t>324</w:t>
            </w:r>
          </w:p>
        </w:tc>
      </w:tr>
      <w:tr w:rsidR="00A07FF9" w:rsidRPr="00B9624C" w:rsidTr="00A07FF9">
        <w:trPr>
          <w:trHeight w:val="340"/>
          <w:jc w:val="center"/>
        </w:trPr>
        <w:tc>
          <w:tcPr>
            <w:tcW w:w="1757" w:type="dxa"/>
            <w:vAlign w:val="center"/>
          </w:tcPr>
          <w:p w:rsidR="00843A15" w:rsidRPr="00B9624C" w:rsidRDefault="00843A15" w:rsidP="00A07FF9">
            <w:pPr>
              <w:pStyle w:val="Bezproreda"/>
              <w:rPr>
                <w:color w:val="auto"/>
              </w:rPr>
            </w:pPr>
            <w:proofErr w:type="spellStart"/>
            <w:r w:rsidRPr="00B9624C">
              <w:rPr>
                <w:color w:val="auto"/>
              </w:rPr>
              <w:t>Krušljevec</w:t>
            </w:r>
            <w:proofErr w:type="spellEnd"/>
          </w:p>
        </w:tc>
        <w:tc>
          <w:tcPr>
            <w:tcW w:w="1493" w:type="dxa"/>
            <w:vAlign w:val="center"/>
          </w:tcPr>
          <w:p w:rsidR="00843A15" w:rsidRPr="00B9624C" w:rsidRDefault="00843A15" w:rsidP="00A07FF9">
            <w:pPr>
              <w:pStyle w:val="Bezproreda"/>
              <w:jc w:val="right"/>
              <w:rPr>
                <w:color w:val="auto"/>
              </w:rPr>
            </w:pPr>
            <w:r w:rsidRPr="00B9624C">
              <w:rPr>
                <w:color w:val="auto"/>
              </w:rPr>
              <w:t>260</w:t>
            </w:r>
          </w:p>
        </w:tc>
        <w:tc>
          <w:tcPr>
            <w:tcW w:w="1342" w:type="dxa"/>
            <w:vAlign w:val="center"/>
          </w:tcPr>
          <w:p w:rsidR="00843A15" w:rsidRPr="00B9624C" w:rsidRDefault="00843A15" w:rsidP="00A07FF9">
            <w:pPr>
              <w:pStyle w:val="Bezproreda"/>
              <w:jc w:val="right"/>
              <w:rPr>
                <w:color w:val="auto"/>
              </w:rPr>
            </w:pPr>
            <w:r w:rsidRPr="00B9624C">
              <w:rPr>
                <w:color w:val="auto"/>
              </w:rPr>
              <w:t>253</w:t>
            </w:r>
          </w:p>
        </w:tc>
        <w:tc>
          <w:tcPr>
            <w:tcW w:w="1342" w:type="dxa"/>
            <w:vAlign w:val="center"/>
          </w:tcPr>
          <w:p w:rsidR="00843A15" w:rsidRPr="00B9624C" w:rsidRDefault="0023063F" w:rsidP="00A07FF9">
            <w:pPr>
              <w:pStyle w:val="Bezproreda"/>
              <w:jc w:val="right"/>
              <w:rPr>
                <w:color w:val="auto"/>
              </w:rPr>
            </w:pPr>
            <w:r w:rsidRPr="00B9624C">
              <w:rPr>
                <w:color w:val="auto"/>
              </w:rPr>
              <w:t>230</w:t>
            </w:r>
          </w:p>
        </w:tc>
      </w:tr>
      <w:tr w:rsidR="00A07FF9" w:rsidRPr="00B9624C" w:rsidTr="00A07FF9">
        <w:trPr>
          <w:trHeight w:val="340"/>
          <w:jc w:val="center"/>
        </w:trPr>
        <w:tc>
          <w:tcPr>
            <w:tcW w:w="1757" w:type="dxa"/>
            <w:vAlign w:val="center"/>
          </w:tcPr>
          <w:p w:rsidR="00843A15" w:rsidRPr="00B9624C" w:rsidRDefault="00843A15" w:rsidP="00A07FF9">
            <w:pPr>
              <w:pStyle w:val="Bezproreda"/>
              <w:rPr>
                <w:color w:val="auto"/>
              </w:rPr>
            </w:pPr>
            <w:proofErr w:type="spellStart"/>
            <w:r w:rsidRPr="00B9624C">
              <w:rPr>
                <w:color w:val="auto"/>
              </w:rPr>
              <w:t>Seketin</w:t>
            </w:r>
            <w:proofErr w:type="spellEnd"/>
          </w:p>
        </w:tc>
        <w:tc>
          <w:tcPr>
            <w:tcW w:w="1493" w:type="dxa"/>
            <w:vAlign w:val="center"/>
          </w:tcPr>
          <w:p w:rsidR="00843A15" w:rsidRPr="00B9624C" w:rsidRDefault="00843A15" w:rsidP="00A07FF9">
            <w:pPr>
              <w:pStyle w:val="Bezproreda"/>
              <w:jc w:val="right"/>
              <w:rPr>
                <w:color w:val="auto"/>
              </w:rPr>
            </w:pPr>
            <w:r w:rsidRPr="00B9624C">
              <w:rPr>
                <w:color w:val="auto"/>
              </w:rPr>
              <w:t>417</w:t>
            </w:r>
          </w:p>
        </w:tc>
        <w:tc>
          <w:tcPr>
            <w:tcW w:w="1342" w:type="dxa"/>
            <w:vAlign w:val="center"/>
          </w:tcPr>
          <w:p w:rsidR="00843A15" w:rsidRPr="00B9624C" w:rsidRDefault="00843A15" w:rsidP="00A07FF9">
            <w:pPr>
              <w:pStyle w:val="Bezproreda"/>
              <w:jc w:val="right"/>
              <w:rPr>
                <w:color w:val="auto"/>
              </w:rPr>
            </w:pPr>
            <w:r w:rsidRPr="00B9624C">
              <w:rPr>
                <w:color w:val="auto"/>
              </w:rPr>
              <w:t>376</w:t>
            </w:r>
          </w:p>
        </w:tc>
        <w:tc>
          <w:tcPr>
            <w:tcW w:w="1342" w:type="dxa"/>
            <w:vAlign w:val="center"/>
          </w:tcPr>
          <w:p w:rsidR="00843A15" w:rsidRPr="00B9624C" w:rsidRDefault="0023063F" w:rsidP="00A07FF9">
            <w:pPr>
              <w:pStyle w:val="Bezproreda"/>
              <w:jc w:val="right"/>
              <w:rPr>
                <w:color w:val="auto"/>
              </w:rPr>
            </w:pPr>
            <w:r w:rsidRPr="00B9624C">
              <w:rPr>
                <w:color w:val="auto"/>
              </w:rPr>
              <w:t>387</w:t>
            </w:r>
          </w:p>
        </w:tc>
      </w:tr>
      <w:tr w:rsidR="00A07FF9" w:rsidRPr="00B9624C" w:rsidTr="00A07FF9">
        <w:trPr>
          <w:trHeight w:val="340"/>
          <w:jc w:val="center"/>
        </w:trPr>
        <w:tc>
          <w:tcPr>
            <w:tcW w:w="1757" w:type="dxa"/>
            <w:vAlign w:val="center"/>
          </w:tcPr>
          <w:p w:rsidR="00843A15" w:rsidRPr="00B9624C" w:rsidRDefault="00843A15" w:rsidP="00A07FF9">
            <w:pPr>
              <w:pStyle w:val="Bezproreda"/>
              <w:rPr>
                <w:color w:val="auto"/>
              </w:rPr>
            </w:pPr>
            <w:r w:rsidRPr="00B9624C">
              <w:rPr>
                <w:color w:val="auto"/>
              </w:rPr>
              <w:t>Sveti Ilija</w:t>
            </w:r>
          </w:p>
        </w:tc>
        <w:tc>
          <w:tcPr>
            <w:tcW w:w="1493" w:type="dxa"/>
            <w:vAlign w:val="center"/>
          </w:tcPr>
          <w:p w:rsidR="00843A15" w:rsidRPr="00B9624C" w:rsidRDefault="00843A15" w:rsidP="00A07FF9">
            <w:pPr>
              <w:pStyle w:val="Bezproreda"/>
              <w:jc w:val="right"/>
              <w:rPr>
                <w:color w:val="auto"/>
              </w:rPr>
            </w:pPr>
            <w:r w:rsidRPr="00B9624C">
              <w:rPr>
                <w:color w:val="auto"/>
              </w:rPr>
              <w:t>542</w:t>
            </w:r>
          </w:p>
        </w:tc>
        <w:tc>
          <w:tcPr>
            <w:tcW w:w="1342" w:type="dxa"/>
            <w:vAlign w:val="center"/>
          </w:tcPr>
          <w:p w:rsidR="00843A15" w:rsidRPr="00B9624C" w:rsidRDefault="00843A15" w:rsidP="00A07FF9">
            <w:pPr>
              <w:pStyle w:val="Bezproreda"/>
              <w:jc w:val="right"/>
              <w:rPr>
                <w:color w:val="auto"/>
              </w:rPr>
            </w:pPr>
            <w:r w:rsidRPr="00B9624C">
              <w:rPr>
                <w:color w:val="auto"/>
              </w:rPr>
              <w:t>544</w:t>
            </w:r>
          </w:p>
        </w:tc>
        <w:tc>
          <w:tcPr>
            <w:tcW w:w="1342" w:type="dxa"/>
            <w:vAlign w:val="center"/>
          </w:tcPr>
          <w:p w:rsidR="00843A15" w:rsidRPr="00B9624C" w:rsidRDefault="0023063F" w:rsidP="00A07FF9">
            <w:pPr>
              <w:pStyle w:val="Bezproreda"/>
              <w:jc w:val="right"/>
              <w:rPr>
                <w:color w:val="auto"/>
              </w:rPr>
            </w:pPr>
            <w:r w:rsidRPr="00B9624C">
              <w:rPr>
                <w:color w:val="auto"/>
              </w:rPr>
              <w:t>615</w:t>
            </w:r>
          </w:p>
        </w:tc>
      </w:tr>
      <w:tr w:rsidR="00A07FF9" w:rsidRPr="00B9624C" w:rsidTr="00A07FF9">
        <w:trPr>
          <w:trHeight w:val="340"/>
          <w:jc w:val="center"/>
        </w:trPr>
        <w:tc>
          <w:tcPr>
            <w:tcW w:w="1757" w:type="dxa"/>
            <w:vAlign w:val="center"/>
          </w:tcPr>
          <w:p w:rsidR="00843A15" w:rsidRPr="00B9624C" w:rsidRDefault="00843A15" w:rsidP="00A07FF9">
            <w:pPr>
              <w:pStyle w:val="Bezproreda"/>
              <w:rPr>
                <w:color w:val="auto"/>
              </w:rPr>
            </w:pPr>
            <w:proofErr w:type="spellStart"/>
            <w:r w:rsidRPr="00B9624C">
              <w:rPr>
                <w:color w:val="auto"/>
              </w:rPr>
              <w:t>Tomaševec</w:t>
            </w:r>
            <w:proofErr w:type="spellEnd"/>
            <w:r w:rsidRPr="00B9624C">
              <w:rPr>
                <w:color w:val="auto"/>
              </w:rPr>
              <w:t xml:space="preserve"> </w:t>
            </w:r>
            <w:proofErr w:type="spellStart"/>
            <w:r w:rsidRPr="00B9624C">
              <w:rPr>
                <w:color w:val="auto"/>
              </w:rPr>
              <w:t>Biškupečki</w:t>
            </w:r>
            <w:proofErr w:type="spellEnd"/>
          </w:p>
        </w:tc>
        <w:tc>
          <w:tcPr>
            <w:tcW w:w="1493" w:type="dxa"/>
            <w:vAlign w:val="center"/>
          </w:tcPr>
          <w:p w:rsidR="00843A15" w:rsidRPr="00B9624C" w:rsidRDefault="00843A15" w:rsidP="00A07FF9">
            <w:pPr>
              <w:pStyle w:val="Bezproreda"/>
              <w:jc w:val="right"/>
              <w:rPr>
                <w:color w:val="auto"/>
              </w:rPr>
            </w:pPr>
            <w:r w:rsidRPr="00B9624C">
              <w:rPr>
                <w:color w:val="auto"/>
              </w:rPr>
              <w:t>390</w:t>
            </w:r>
          </w:p>
        </w:tc>
        <w:tc>
          <w:tcPr>
            <w:tcW w:w="1342" w:type="dxa"/>
            <w:vAlign w:val="center"/>
          </w:tcPr>
          <w:p w:rsidR="00843A15" w:rsidRPr="00B9624C" w:rsidRDefault="00843A15" w:rsidP="00A07FF9">
            <w:pPr>
              <w:pStyle w:val="Bezproreda"/>
              <w:jc w:val="right"/>
              <w:rPr>
                <w:color w:val="auto"/>
              </w:rPr>
            </w:pPr>
            <w:r w:rsidRPr="00B9624C">
              <w:rPr>
                <w:color w:val="auto"/>
              </w:rPr>
              <w:t>390</w:t>
            </w:r>
          </w:p>
        </w:tc>
        <w:tc>
          <w:tcPr>
            <w:tcW w:w="1342" w:type="dxa"/>
            <w:vAlign w:val="center"/>
          </w:tcPr>
          <w:p w:rsidR="00843A15" w:rsidRPr="00B9624C" w:rsidRDefault="0023063F" w:rsidP="00A07FF9">
            <w:pPr>
              <w:pStyle w:val="Bezproreda"/>
              <w:jc w:val="right"/>
              <w:rPr>
                <w:color w:val="auto"/>
              </w:rPr>
            </w:pPr>
            <w:r w:rsidRPr="00B9624C">
              <w:rPr>
                <w:color w:val="auto"/>
              </w:rPr>
              <w:t>379</w:t>
            </w:r>
          </w:p>
        </w:tc>
      </w:tr>
      <w:tr w:rsidR="00A07FF9" w:rsidRPr="00B9624C" w:rsidTr="00A07FF9">
        <w:trPr>
          <w:trHeight w:val="340"/>
          <w:jc w:val="center"/>
        </w:trPr>
        <w:tc>
          <w:tcPr>
            <w:tcW w:w="1757" w:type="dxa"/>
            <w:vAlign w:val="center"/>
          </w:tcPr>
          <w:p w:rsidR="00843A15" w:rsidRPr="00B9624C" w:rsidRDefault="00843A15" w:rsidP="00A07FF9">
            <w:pPr>
              <w:pStyle w:val="Bezproreda"/>
              <w:rPr>
                <w:color w:val="auto"/>
              </w:rPr>
            </w:pPr>
            <w:proofErr w:type="spellStart"/>
            <w:r w:rsidRPr="00B9624C">
              <w:rPr>
                <w:color w:val="auto"/>
              </w:rPr>
              <w:t>Žigrovec</w:t>
            </w:r>
            <w:proofErr w:type="spellEnd"/>
          </w:p>
        </w:tc>
        <w:tc>
          <w:tcPr>
            <w:tcW w:w="1493" w:type="dxa"/>
            <w:vAlign w:val="center"/>
          </w:tcPr>
          <w:p w:rsidR="00843A15" w:rsidRPr="00B9624C" w:rsidRDefault="00843A15" w:rsidP="00A07FF9">
            <w:pPr>
              <w:pStyle w:val="Bezproreda"/>
              <w:jc w:val="right"/>
              <w:rPr>
                <w:color w:val="auto"/>
              </w:rPr>
            </w:pPr>
            <w:r w:rsidRPr="00B9624C">
              <w:rPr>
                <w:color w:val="auto"/>
              </w:rPr>
              <w:t>212</w:t>
            </w:r>
          </w:p>
        </w:tc>
        <w:tc>
          <w:tcPr>
            <w:tcW w:w="1342" w:type="dxa"/>
            <w:vAlign w:val="center"/>
          </w:tcPr>
          <w:p w:rsidR="00843A15" w:rsidRPr="00B9624C" w:rsidRDefault="00843A15" w:rsidP="00A07FF9">
            <w:pPr>
              <w:pStyle w:val="Bezproreda"/>
              <w:jc w:val="right"/>
              <w:rPr>
                <w:color w:val="auto"/>
              </w:rPr>
            </w:pPr>
            <w:r w:rsidRPr="00B9624C">
              <w:rPr>
                <w:color w:val="auto"/>
              </w:rPr>
              <w:t>217</w:t>
            </w:r>
          </w:p>
        </w:tc>
        <w:tc>
          <w:tcPr>
            <w:tcW w:w="1342" w:type="dxa"/>
            <w:vAlign w:val="center"/>
          </w:tcPr>
          <w:p w:rsidR="00843A15" w:rsidRPr="00B9624C" w:rsidRDefault="0023063F" w:rsidP="00A07FF9">
            <w:pPr>
              <w:pStyle w:val="Bezproreda"/>
              <w:jc w:val="right"/>
              <w:rPr>
                <w:color w:val="auto"/>
              </w:rPr>
            </w:pPr>
            <w:r w:rsidRPr="00B9624C">
              <w:rPr>
                <w:color w:val="auto"/>
              </w:rPr>
              <w:t>211</w:t>
            </w:r>
          </w:p>
        </w:tc>
      </w:tr>
      <w:tr w:rsidR="00A07FF9" w:rsidRPr="00B9624C" w:rsidTr="00A07FF9">
        <w:trPr>
          <w:trHeight w:val="340"/>
          <w:jc w:val="center"/>
        </w:trPr>
        <w:tc>
          <w:tcPr>
            <w:tcW w:w="1757" w:type="dxa"/>
            <w:vAlign w:val="center"/>
          </w:tcPr>
          <w:p w:rsidR="00843A15" w:rsidRPr="00B9624C" w:rsidRDefault="00843A15" w:rsidP="00A07FF9">
            <w:pPr>
              <w:pStyle w:val="Bezproreda"/>
              <w:rPr>
                <w:b/>
                <w:color w:val="auto"/>
              </w:rPr>
            </w:pPr>
            <w:r w:rsidRPr="00B9624C">
              <w:rPr>
                <w:b/>
                <w:color w:val="auto"/>
              </w:rPr>
              <w:t>UKUPNO</w:t>
            </w:r>
          </w:p>
        </w:tc>
        <w:tc>
          <w:tcPr>
            <w:tcW w:w="1493" w:type="dxa"/>
            <w:vAlign w:val="center"/>
          </w:tcPr>
          <w:p w:rsidR="00843A15" w:rsidRPr="00B9624C" w:rsidRDefault="00843A15" w:rsidP="00A07FF9">
            <w:pPr>
              <w:pStyle w:val="Bezproreda"/>
              <w:jc w:val="right"/>
              <w:rPr>
                <w:b/>
                <w:color w:val="auto"/>
              </w:rPr>
            </w:pPr>
            <w:r w:rsidRPr="00B9624C">
              <w:rPr>
                <w:b/>
                <w:color w:val="auto"/>
              </w:rPr>
              <w:t>3.587</w:t>
            </w:r>
          </w:p>
        </w:tc>
        <w:tc>
          <w:tcPr>
            <w:tcW w:w="1342" w:type="dxa"/>
            <w:vAlign w:val="center"/>
          </w:tcPr>
          <w:p w:rsidR="00843A15" w:rsidRPr="00B9624C" w:rsidRDefault="00843A15" w:rsidP="00A07FF9">
            <w:pPr>
              <w:pStyle w:val="Bezproreda"/>
              <w:jc w:val="right"/>
              <w:rPr>
                <w:b/>
                <w:color w:val="auto"/>
              </w:rPr>
            </w:pPr>
            <w:r w:rsidRPr="00B9624C">
              <w:rPr>
                <w:b/>
                <w:color w:val="auto"/>
              </w:rPr>
              <w:t>3.532</w:t>
            </w:r>
          </w:p>
        </w:tc>
        <w:tc>
          <w:tcPr>
            <w:tcW w:w="1342" w:type="dxa"/>
            <w:vAlign w:val="center"/>
          </w:tcPr>
          <w:p w:rsidR="00843A15" w:rsidRPr="00B9624C" w:rsidRDefault="0023063F" w:rsidP="00A07FF9">
            <w:pPr>
              <w:pStyle w:val="Bezproreda"/>
              <w:jc w:val="right"/>
              <w:rPr>
                <w:b/>
                <w:color w:val="auto"/>
              </w:rPr>
            </w:pPr>
            <w:r w:rsidRPr="00B9624C">
              <w:rPr>
                <w:b/>
                <w:color w:val="auto"/>
              </w:rPr>
              <w:t>3.511</w:t>
            </w:r>
          </w:p>
        </w:tc>
      </w:tr>
    </w:tbl>
    <w:p w:rsidR="00D37C38" w:rsidRPr="00B9624C" w:rsidRDefault="00D37C38" w:rsidP="00843A15">
      <w:pPr>
        <w:tabs>
          <w:tab w:val="left" w:pos="1757"/>
          <w:tab w:val="left" w:pos="3250"/>
          <w:tab w:val="left" w:pos="4592"/>
        </w:tabs>
        <w:spacing w:after="0" w:line="360" w:lineRule="auto"/>
        <w:ind w:left="0"/>
        <w:rPr>
          <w:rFonts w:ascii="Times New Roman" w:hAnsi="Times New Roman"/>
          <w:b/>
          <w:color w:val="auto"/>
          <w:sz w:val="24"/>
          <w:szCs w:val="24"/>
        </w:rPr>
      </w:pPr>
    </w:p>
    <w:p w:rsidR="00843A15" w:rsidRPr="00B9624C" w:rsidRDefault="00843A15" w:rsidP="00D37C38">
      <w:pPr>
        <w:pStyle w:val="Citat"/>
      </w:pPr>
      <w:r w:rsidRPr="00B9624C">
        <w:t xml:space="preserve">                  Izvor: DZS, </w:t>
      </w:r>
      <w:r w:rsidR="000827FF" w:rsidRPr="00B9624C">
        <w:t>Popis stanovništva 1991., 2001. i</w:t>
      </w:r>
      <w:r w:rsidR="00D23369" w:rsidRPr="00B9624C">
        <w:t xml:space="preserve"> 2011.g.</w:t>
      </w:r>
    </w:p>
    <w:p w:rsidR="00843A15" w:rsidRPr="00B9624C" w:rsidRDefault="00AF230C" w:rsidP="00637CFE">
      <w:pPr>
        <w:pStyle w:val="StandardWeb"/>
        <w:spacing w:line="360" w:lineRule="auto"/>
        <w:ind w:firstLine="708"/>
        <w:jc w:val="both"/>
        <w:rPr>
          <w:color w:val="23292F"/>
        </w:rPr>
      </w:pPr>
      <w:r w:rsidRPr="00B9624C">
        <w:rPr>
          <w:color w:val="23292F"/>
        </w:rPr>
        <w:t>Vitalni indeks, odnosno broj živoro</w:t>
      </w:r>
      <w:r w:rsidR="00014BEA" w:rsidRPr="00B9624C">
        <w:rPr>
          <w:color w:val="23292F"/>
        </w:rPr>
        <w:t>đenih na 100 umrlih, za općinu S</w:t>
      </w:r>
      <w:r w:rsidRPr="00B9624C">
        <w:rPr>
          <w:color w:val="23292F"/>
        </w:rPr>
        <w:t>veti Ilija u 2009. godini iznosio je 69,6. Vitalni indeks jedan je od pokazatelja negativnih demografskih trendova, odnosno smanjenja broja stanovnika i ruralne depopulacije područja te posljedica negativnog prirodnog prirasta (-14) koji karakterizira i cijelu Varaždinsku županiju.</w:t>
      </w:r>
    </w:p>
    <w:p w:rsidR="00CF44BC" w:rsidRPr="00B9624C" w:rsidRDefault="00CF44BC" w:rsidP="00D37C38">
      <w:pPr>
        <w:pStyle w:val="Naslov3"/>
      </w:pPr>
      <w:bookmarkStart w:id="7" w:name="_Toc335375531"/>
      <w:r w:rsidRPr="00B9624C">
        <w:t>Struktura stanovništva</w:t>
      </w:r>
      <w:bookmarkEnd w:id="7"/>
    </w:p>
    <w:p w:rsidR="00AF230C" w:rsidRPr="00B9624C" w:rsidRDefault="004F1855" w:rsidP="00AF230C">
      <w:pPr>
        <w:pStyle w:val="StandardWeb"/>
        <w:spacing w:line="360" w:lineRule="auto"/>
        <w:ind w:firstLine="708"/>
        <w:jc w:val="both"/>
      </w:pPr>
      <w:r w:rsidRPr="00B9624C">
        <w:t>Prema popisu iz 20</w:t>
      </w:r>
      <w:r w:rsidR="00AF230C" w:rsidRPr="00B9624C">
        <w:t>1</w:t>
      </w:r>
      <w:r w:rsidRPr="00B9624C">
        <w:t>1</w:t>
      </w:r>
      <w:r w:rsidR="00AF230C" w:rsidRPr="00B9624C">
        <w:t>. godine, udio sta</w:t>
      </w:r>
      <w:r w:rsidR="00C41387" w:rsidRPr="00B9624C">
        <w:t>novnika mlađih od 20 godina (813 stanovnika) iznosi 23,0</w:t>
      </w:r>
      <w:r w:rsidR="00AF230C" w:rsidRPr="00B9624C">
        <w:t>0%, udio stanovnika starosti izmeđ</w:t>
      </w:r>
      <w:r w:rsidR="00C41387" w:rsidRPr="00B9624C">
        <w:t>u 20 i 60 godina (1.947) iznosi 55,00</w:t>
      </w:r>
      <w:r w:rsidR="00AF230C" w:rsidRPr="00B9624C">
        <w:t>%, dok udio sta</w:t>
      </w:r>
      <w:r w:rsidR="00C41387" w:rsidRPr="00B9624C">
        <w:t>novnika od 60 i više godina (751) iznosi 21,00</w:t>
      </w:r>
      <w:r w:rsidR="00AF230C" w:rsidRPr="00B9624C">
        <w:t xml:space="preserve"> %. U strukturi</w:t>
      </w:r>
      <w:r w:rsidR="00C41387" w:rsidRPr="00B9624C">
        <w:t xml:space="preserve"> stanovništva po spolu, žene (51</w:t>
      </w:r>
      <w:r w:rsidR="00AF230C" w:rsidRPr="00B9624C">
        <w:t>%) su nešt</w:t>
      </w:r>
      <w:r w:rsidR="00ED7917" w:rsidRPr="00B9624C">
        <w:t>o zastupljenije od muškaraca (49%) u ukupnom broju stanovnika</w:t>
      </w:r>
      <w:r w:rsidR="00AF230C" w:rsidRPr="00B9624C">
        <w:t xml:space="preserve"> (Tablica 3)</w:t>
      </w:r>
      <w:r w:rsidR="00ED7917" w:rsidRPr="00B9624C">
        <w:t>.</w:t>
      </w:r>
    </w:p>
    <w:p w:rsidR="0070383B" w:rsidRPr="00B9624C" w:rsidRDefault="0070383B" w:rsidP="00A07FF9">
      <w:pPr>
        <w:pStyle w:val="StandardWeb"/>
        <w:spacing w:line="360" w:lineRule="auto"/>
        <w:jc w:val="both"/>
      </w:pPr>
    </w:p>
    <w:p w:rsidR="00A07FF9" w:rsidRPr="00B9624C" w:rsidRDefault="00A07FF9" w:rsidP="00A07FF9">
      <w:pPr>
        <w:pStyle w:val="StandardWeb"/>
        <w:spacing w:line="360" w:lineRule="auto"/>
        <w:jc w:val="both"/>
      </w:pPr>
    </w:p>
    <w:p w:rsidR="00A07FF9" w:rsidRPr="00B9624C" w:rsidRDefault="00A07FF9" w:rsidP="00A07FF9">
      <w:pPr>
        <w:pStyle w:val="StandardWeb"/>
        <w:spacing w:line="360" w:lineRule="auto"/>
        <w:jc w:val="both"/>
      </w:pPr>
    </w:p>
    <w:p w:rsidR="0070383B" w:rsidRPr="00B9624C" w:rsidRDefault="0070383B" w:rsidP="00AF230C">
      <w:pPr>
        <w:pStyle w:val="StandardWeb"/>
        <w:spacing w:line="360" w:lineRule="auto"/>
        <w:ind w:firstLine="708"/>
        <w:jc w:val="both"/>
      </w:pPr>
    </w:p>
    <w:p w:rsidR="00AF230C" w:rsidRPr="00B9624C" w:rsidRDefault="00AF230C" w:rsidP="00D37C38">
      <w:pPr>
        <w:pStyle w:val="Opisslike"/>
      </w:pPr>
      <w:r w:rsidRPr="00B9624C">
        <w:t>Tablica 3: Stanovništvo prema starosti i spolu</w:t>
      </w:r>
    </w:p>
    <w:tbl>
      <w:tblPr>
        <w:tblW w:w="6096" w:type="dxa"/>
        <w:jc w:val="center"/>
        <w:tblLook w:val="04A0" w:firstRow="1" w:lastRow="0" w:firstColumn="1" w:lastColumn="0" w:noHBand="0" w:noVBand="1"/>
      </w:tblPr>
      <w:tblGrid>
        <w:gridCol w:w="1309"/>
        <w:gridCol w:w="960"/>
        <w:gridCol w:w="990"/>
        <w:gridCol w:w="960"/>
        <w:gridCol w:w="1005"/>
        <w:gridCol w:w="993"/>
      </w:tblGrid>
      <w:tr w:rsidR="00C41387" w:rsidRPr="00B9624C" w:rsidTr="00A07FF9">
        <w:trPr>
          <w:trHeight w:val="300"/>
          <w:jc w:val="center"/>
        </w:trPr>
        <w:tc>
          <w:tcPr>
            <w:tcW w:w="1218" w:type="dxa"/>
            <w:vMerge w:val="restart"/>
            <w:tcBorders>
              <w:top w:val="single" w:sz="4" w:space="0" w:color="auto"/>
              <w:left w:val="single" w:sz="4" w:space="0" w:color="auto"/>
              <w:bottom w:val="double" w:sz="6" w:space="0" w:color="000000"/>
              <w:right w:val="single" w:sz="4" w:space="0" w:color="auto"/>
            </w:tcBorders>
            <w:shd w:val="clear" w:color="auto" w:fill="009900"/>
            <w:noWrap/>
            <w:vAlign w:val="center"/>
            <w:hideMark/>
          </w:tcPr>
          <w:p w:rsidR="00C41387" w:rsidRPr="00B9624C" w:rsidRDefault="00C41387" w:rsidP="00C41387">
            <w:pPr>
              <w:spacing w:after="0" w:line="240" w:lineRule="auto"/>
              <w:ind w:left="0"/>
              <w:jc w:val="center"/>
              <w:rPr>
                <w:rFonts w:ascii="Times New Roman" w:hAnsi="Times New Roman"/>
                <w:color w:val="FFFFFF" w:themeColor="background1"/>
                <w:sz w:val="24"/>
                <w:szCs w:val="24"/>
              </w:rPr>
            </w:pPr>
            <w:r w:rsidRPr="00B9624C">
              <w:rPr>
                <w:rFonts w:ascii="Times New Roman" w:hAnsi="Times New Roman"/>
                <w:color w:val="FFFFFF" w:themeColor="background1"/>
                <w:sz w:val="24"/>
                <w:szCs w:val="24"/>
              </w:rPr>
              <w:t>Naselje</w:t>
            </w:r>
          </w:p>
        </w:tc>
        <w:tc>
          <w:tcPr>
            <w:tcW w:w="960" w:type="dxa"/>
            <w:vMerge w:val="restart"/>
            <w:tcBorders>
              <w:top w:val="single" w:sz="4" w:space="0" w:color="auto"/>
              <w:left w:val="single" w:sz="4" w:space="0" w:color="auto"/>
              <w:bottom w:val="double" w:sz="6" w:space="0" w:color="000000"/>
              <w:right w:val="single" w:sz="4" w:space="0" w:color="auto"/>
            </w:tcBorders>
            <w:shd w:val="clear" w:color="auto" w:fill="009900"/>
            <w:noWrap/>
            <w:vAlign w:val="center"/>
            <w:hideMark/>
          </w:tcPr>
          <w:p w:rsidR="00C41387" w:rsidRPr="00B9624C" w:rsidRDefault="00C41387" w:rsidP="00C41387">
            <w:pPr>
              <w:spacing w:after="0" w:line="240" w:lineRule="auto"/>
              <w:ind w:left="0"/>
              <w:jc w:val="center"/>
              <w:rPr>
                <w:rFonts w:ascii="Times New Roman" w:hAnsi="Times New Roman"/>
                <w:color w:val="FFFFFF" w:themeColor="background1"/>
                <w:sz w:val="24"/>
                <w:szCs w:val="24"/>
              </w:rPr>
            </w:pPr>
            <w:r w:rsidRPr="00B9624C">
              <w:rPr>
                <w:rFonts w:ascii="Times New Roman" w:hAnsi="Times New Roman"/>
                <w:color w:val="FFFFFF" w:themeColor="background1"/>
                <w:sz w:val="24"/>
                <w:szCs w:val="24"/>
              </w:rPr>
              <w:t>Spol</w:t>
            </w:r>
          </w:p>
        </w:tc>
        <w:tc>
          <w:tcPr>
            <w:tcW w:w="960" w:type="dxa"/>
            <w:vMerge w:val="restart"/>
            <w:tcBorders>
              <w:top w:val="single" w:sz="4" w:space="0" w:color="auto"/>
              <w:left w:val="single" w:sz="4" w:space="0" w:color="auto"/>
              <w:bottom w:val="double" w:sz="6" w:space="0" w:color="000000"/>
              <w:right w:val="single" w:sz="4" w:space="0" w:color="auto"/>
            </w:tcBorders>
            <w:shd w:val="clear" w:color="auto" w:fill="009900"/>
            <w:noWrap/>
            <w:vAlign w:val="center"/>
            <w:hideMark/>
          </w:tcPr>
          <w:p w:rsidR="00C41387" w:rsidRPr="00B9624C" w:rsidRDefault="00C41387" w:rsidP="00C41387">
            <w:pPr>
              <w:spacing w:after="0" w:line="240" w:lineRule="auto"/>
              <w:ind w:left="0"/>
              <w:jc w:val="center"/>
              <w:rPr>
                <w:rFonts w:ascii="Times New Roman" w:hAnsi="Times New Roman"/>
                <w:color w:val="FFFFFF" w:themeColor="background1"/>
                <w:sz w:val="24"/>
                <w:szCs w:val="24"/>
              </w:rPr>
            </w:pPr>
            <w:r w:rsidRPr="00B9624C">
              <w:rPr>
                <w:rFonts w:ascii="Times New Roman" w:hAnsi="Times New Roman"/>
                <w:color w:val="FFFFFF" w:themeColor="background1"/>
                <w:sz w:val="24"/>
                <w:szCs w:val="24"/>
              </w:rPr>
              <w:t>Ukupno</w:t>
            </w:r>
          </w:p>
        </w:tc>
        <w:tc>
          <w:tcPr>
            <w:tcW w:w="2958" w:type="dxa"/>
            <w:gridSpan w:val="3"/>
            <w:tcBorders>
              <w:top w:val="single" w:sz="4" w:space="0" w:color="auto"/>
              <w:left w:val="nil"/>
              <w:bottom w:val="single" w:sz="4" w:space="0" w:color="auto"/>
              <w:right w:val="single" w:sz="4" w:space="0" w:color="auto"/>
            </w:tcBorders>
            <w:shd w:val="clear" w:color="auto" w:fill="009900"/>
            <w:noWrap/>
            <w:vAlign w:val="center"/>
            <w:hideMark/>
          </w:tcPr>
          <w:p w:rsidR="00C41387" w:rsidRPr="00B9624C" w:rsidRDefault="00C41387" w:rsidP="00C41387">
            <w:pPr>
              <w:spacing w:after="0" w:line="240" w:lineRule="auto"/>
              <w:ind w:left="0"/>
              <w:jc w:val="center"/>
              <w:rPr>
                <w:rFonts w:ascii="Times New Roman" w:hAnsi="Times New Roman"/>
                <w:color w:val="FFFFFF" w:themeColor="background1"/>
                <w:sz w:val="24"/>
                <w:szCs w:val="24"/>
              </w:rPr>
            </w:pPr>
            <w:r w:rsidRPr="00B9624C">
              <w:rPr>
                <w:rFonts w:ascii="Times New Roman" w:hAnsi="Times New Roman"/>
                <w:color w:val="FFFFFF" w:themeColor="background1"/>
                <w:sz w:val="24"/>
                <w:szCs w:val="24"/>
              </w:rPr>
              <w:t>Starost</w:t>
            </w:r>
          </w:p>
        </w:tc>
      </w:tr>
      <w:tr w:rsidR="00C41387" w:rsidRPr="00B9624C" w:rsidTr="00A07FF9">
        <w:trPr>
          <w:trHeight w:val="315"/>
          <w:jc w:val="center"/>
        </w:trPr>
        <w:tc>
          <w:tcPr>
            <w:tcW w:w="1218" w:type="dxa"/>
            <w:vMerge/>
            <w:tcBorders>
              <w:top w:val="single" w:sz="4" w:space="0" w:color="auto"/>
              <w:left w:val="single" w:sz="4" w:space="0" w:color="auto"/>
              <w:bottom w:val="double" w:sz="6" w:space="0" w:color="000000"/>
              <w:right w:val="single" w:sz="4" w:space="0" w:color="auto"/>
            </w:tcBorders>
            <w:shd w:val="clear" w:color="auto" w:fill="009900"/>
            <w:vAlign w:val="center"/>
            <w:hideMark/>
          </w:tcPr>
          <w:p w:rsidR="00C41387" w:rsidRPr="00B9624C" w:rsidRDefault="00C41387" w:rsidP="00C41387">
            <w:pPr>
              <w:spacing w:after="0" w:line="240" w:lineRule="auto"/>
              <w:ind w:left="0"/>
              <w:rPr>
                <w:rFonts w:ascii="Times New Roman" w:hAnsi="Times New Roman"/>
                <w:color w:val="FFFFFF" w:themeColor="background1"/>
                <w:sz w:val="24"/>
                <w:szCs w:val="24"/>
              </w:rPr>
            </w:pPr>
          </w:p>
        </w:tc>
        <w:tc>
          <w:tcPr>
            <w:tcW w:w="960" w:type="dxa"/>
            <w:vMerge/>
            <w:tcBorders>
              <w:top w:val="single" w:sz="4" w:space="0" w:color="auto"/>
              <w:left w:val="single" w:sz="4" w:space="0" w:color="auto"/>
              <w:bottom w:val="double" w:sz="6" w:space="0" w:color="000000"/>
              <w:right w:val="single" w:sz="4" w:space="0" w:color="auto"/>
            </w:tcBorders>
            <w:shd w:val="clear" w:color="auto" w:fill="009900"/>
            <w:vAlign w:val="center"/>
            <w:hideMark/>
          </w:tcPr>
          <w:p w:rsidR="00C41387" w:rsidRPr="00B9624C" w:rsidRDefault="00C41387" w:rsidP="00C41387">
            <w:pPr>
              <w:spacing w:after="0" w:line="240" w:lineRule="auto"/>
              <w:ind w:left="0"/>
              <w:rPr>
                <w:rFonts w:ascii="Times New Roman" w:hAnsi="Times New Roman"/>
                <w:color w:val="FFFFFF" w:themeColor="background1"/>
                <w:sz w:val="24"/>
                <w:szCs w:val="24"/>
              </w:rPr>
            </w:pPr>
          </w:p>
        </w:tc>
        <w:tc>
          <w:tcPr>
            <w:tcW w:w="960" w:type="dxa"/>
            <w:vMerge/>
            <w:tcBorders>
              <w:top w:val="single" w:sz="4" w:space="0" w:color="auto"/>
              <w:left w:val="single" w:sz="4" w:space="0" w:color="auto"/>
              <w:bottom w:val="double" w:sz="6" w:space="0" w:color="000000"/>
              <w:right w:val="single" w:sz="4" w:space="0" w:color="auto"/>
            </w:tcBorders>
            <w:shd w:val="clear" w:color="auto" w:fill="009900"/>
            <w:vAlign w:val="center"/>
            <w:hideMark/>
          </w:tcPr>
          <w:p w:rsidR="00C41387" w:rsidRPr="00B9624C" w:rsidRDefault="00C41387" w:rsidP="00C41387">
            <w:pPr>
              <w:spacing w:after="0" w:line="240" w:lineRule="auto"/>
              <w:ind w:left="0"/>
              <w:rPr>
                <w:rFonts w:ascii="Times New Roman" w:hAnsi="Times New Roman"/>
                <w:color w:val="FFFFFF" w:themeColor="background1"/>
                <w:sz w:val="24"/>
                <w:szCs w:val="24"/>
              </w:rPr>
            </w:pPr>
          </w:p>
        </w:tc>
        <w:tc>
          <w:tcPr>
            <w:tcW w:w="960" w:type="dxa"/>
            <w:tcBorders>
              <w:top w:val="nil"/>
              <w:left w:val="nil"/>
              <w:bottom w:val="double" w:sz="6" w:space="0" w:color="auto"/>
              <w:right w:val="single" w:sz="4" w:space="0" w:color="auto"/>
            </w:tcBorders>
            <w:shd w:val="clear" w:color="auto" w:fill="009900"/>
            <w:noWrap/>
            <w:vAlign w:val="center"/>
            <w:hideMark/>
          </w:tcPr>
          <w:p w:rsidR="00C41387" w:rsidRPr="00B9624C" w:rsidRDefault="00C41387" w:rsidP="00C41387">
            <w:pPr>
              <w:spacing w:after="0" w:line="240" w:lineRule="auto"/>
              <w:ind w:left="0"/>
              <w:jc w:val="center"/>
              <w:rPr>
                <w:rFonts w:ascii="Times New Roman" w:hAnsi="Times New Roman"/>
                <w:color w:val="FFFFFF" w:themeColor="background1"/>
                <w:sz w:val="24"/>
                <w:szCs w:val="24"/>
              </w:rPr>
            </w:pPr>
            <w:r w:rsidRPr="00B9624C">
              <w:rPr>
                <w:rFonts w:ascii="Times New Roman" w:hAnsi="Times New Roman"/>
                <w:color w:val="FFFFFF" w:themeColor="background1"/>
                <w:sz w:val="24"/>
                <w:szCs w:val="24"/>
              </w:rPr>
              <w:t>0-19</w:t>
            </w:r>
          </w:p>
        </w:tc>
        <w:tc>
          <w:tcPr>
            <w:tcW w:w="1005" w:type="dxa"/>
            <w:tcBorders>
              <w:top w:val="nil"/>
              <w:left w:val="nil"/>
              <w:bottom w:val="double" w:sz="6" w:space="0" w:color="auto"/>
              <w:right w:val="single" w:sz="4" w:space="0" w:color="auto"/>
            </w:tcBorders>
            <w:shd w:val="clear" w:color="auto" w:fill="009900"/>
            <w:noWrap/>
            <w:vAlign w:val="center"/>
            <w:hideMark/>
          </w:tcPr>
          <w:p w:rsidR="00C41387" w:rsidRPr="00B9624C" w:rsidRDefault="00C41387" w:rsidP="00C41387">
            <w:pPr>
              <w:spacing w:after="0" w:line="240" w:lineRule="auto"/>
              <w:ind w:left="0"/>
              <w:jc w:val="center"/>
              <w:rPr>
                <w:rFonts w:ascii="Times New Roman" w:hAnsi="Times New Roman"/>
                <w:color w:val="FFFFFF" w:themeColor="background1"/>
                <w:sz w:val="24"/>
                <w:szCs w:val="24"/>
              </w:rPr>
            </w:pPr>
            <w:r w:rsidRPr="00B9624C">
              <w:rPr>
                <w:rFonts w:ascii="Times New Roman" w:hAnsi="Times New Roman"/>
                <w:color w:val="FFFFFF" w:themeColor="background1"/>
                <w:sz w:val="24"/>
                <w:szCs w:val="24"/>
              </w:rPr>
              <w:t>20-59</w:t>
            </w:r>
          </w:p>
        </w:tc>
        <w:tc>
          <w:tcPr>
            <w:tcW w:w="993" w:type="dxa"/>
            <w:tcBorders>
              <w:top w:val="nil"/>
              <w:left w:val="nil"/>
              <w:bottom w:val="double" w:sz="6" w:space="0" w:color="auto"/>
              <w:right w:val="single" w:sz="4" w:space="0" w:color="auto"/>
            </w:tcBorders>
            <w:shd w:val="clear" w:color="auto" w:fill="009900"/>
            <w:noWrap/>
            <w:vAlign w:val="center"/>
            <w:hideMark/>
          </w:tcPr>
          <w:p w:rsidR="00C41387" w:rsidRPr="00B9624C" w:rsidRDefault="00C41387" w:rsidP="00C41387">
            <w:pPr>
              <w:spacing w:after="0" w:line="240" w:lineRule="auto"/>
              <w:ind w:left="0"/>
              <w:jc w:val="center"/>
              <w:rPr>
                <w:rFonts w:ascii="Times New Roman" w:hAnsi="Times New Roman"/>
                <w:color w:val="FFFFFF" w:themeColor="background1"/>
                <w:sz w:val="24"/>
                <w:szCs w:val="24"/>
              </w:rPr>
            </w:pPr>
            <w:r w:rsidRPr="00B9624C">
              <w:rPr>
                <w:rFonts w:ascii="Times New Roman" w:hAnsi="Times New Roman"/>
                <w:color w:val="FFFFFF" w:themeColor="background1"/>
                <w:sz w:val="24"/>
                <w:szCs w:val="24"/>
              </w:rPr>
              <w:t>&gt;60</w:t>
            </w:r>
          </w:p>
        </w:tc>
      </w:tr>
      <w:tr w:rsidR="00C41387" w:rsidRPr="00B9624C" w:rsidTr="000254C7">
        <w:trPr>
          <w:trHeight w:val="600"/>
          <w:jc w:val="center"/>
        </w:trPr>
        <w:tc>
          <w:tcPr>
            <w:tcW w:w="1218" w:type="dxa"/>
            <w:vMerge w:val="restart"/>
            <w:tcBorders>
              <w:top w:val="nil"/>
              <w:left w:val="single" w:sz="4" w:space="0" w:color="auto"/>
              <w:bottom w:val="single" w:sz="4" w:space="0" w:color="auto"/>
              <w:right w:val="single" w:sz="4" w:space="0" w:color="auto"/>
            </w:tcBorders>
            <w:shd w:val="clear" w:color="auto" w:fill="auto"/>
            <w:vAlign w:val="center"/>
            <w:hideMark/>
          </w:tcPr>
          <w:p w:rsidR="00C41387" w:rsidRPr="00B9624C" w:rsidRDefault="00C41387" w:rsidP="00C41387">
            <w:pPr>
              <w:spacing w:after="0" w:line="240" w:lineRule="auto"/>
              <w:ind w:left="0"/>
              <w:jc w:val="center"/>
              <w:rPr>
                <w:rFonts w:ascii="Times New Roman" w:hAnsi="Times New Roman"/>
                <w:b/>
                <w:color w:val="000000"/>
                <w:sz w:val="24"/>
                <w:szCs w:val="24"/>
              </w:rPr>
            </w:pPr>
            <w:r w:rsidRPr="00B9624C">
              <w:rPr>
                <w:rFonts w:ascii="Times New Roman" w:hAnsi="Times New Roman"/>
                <w:b/>
                <w:color w:val="000000"/>
                <w:sz w:val="24"/>
                <w:szCs w:val="24"/>
              </w:rPr>
              <w:t>Općina Sveti Ilija</w:t>
            </w:r>
          </w:p>
        </w:tc>
        <w:tc>
          <w:tcPr>
            <w:tcW w:w="960" w:type="dxa"/>
            <w:tcBorders>
              <w:top w:val="nil"/>
              <w:left w:val="nil"/>
              <w:bottom w:val="single" w:sz="4" w:space="0" w:color="auto"/>
              <w:right w:val="single" w:sz="4" w:space="0" w:color="auto"/>
            </w:tcBorders>
            <w:shd w:val="clear" w:color="auto" w:fill="auto"/>
            <w:noWrap/>
            <w:vAlign w:val="center"/>
            <w:hideMark/>
          </w:tcPr>
          <w:p w:rsidR="00C41387" w:rsidRPr="00B9624C" w:rsidRDefault="00C41387" w:rsidP="00C41387">
            <w:pPr>
              <w:spacing w:after="0" w:line="240" w:lineRule="auto"/>
              <w:ind w:left="0"/>
              <w:jc w:val="center"/>
              <w:rPr>
                <w:rFonts w:ascii="Times New Roman" w:hAnsi="Times New Roman"/>
                <w:b/>
                <w:color w:val="000000"/>
                <w:sz w:val="24"/>
                <w:szCs w:val="24"/>
              </w:rPr>
            </w:pPr>
            <w:r w:rsidRPr="00B9624C">
              <w:rPr>
                <w:rFonts w:ascii="Times New Roman" w:hAnsi="Times New Roman"/>
                <w:b/>
                <w:color w:val="000000"/>
                <w:sz w:val="24"/>
                <w:szCs w:val="24"/>
              </w:rPr>
              <w:t>sv.</w:t>
            </w:r>
          </w:p>
        </w:tc>
        <w:tc>
          <w:tcPr>
            <w:tcW w:w="960" w:type="dxa"/>
            <w:tcBorders>
              <w:top w:val="nil"/>
              <w:left w:val="nil"/>
              <w:bottom w:val="single" w:sz="4" w:space="0" w:color="auto"/>
              <w:right w:val="single" w:sz="4" w:space="0" w:color="auto"/>
            </w:tcBorders>
            <w:shd w:val="clear" w:color="auto" w:fill="auto"/>
            <w:noWrap/>
            <w:vAlign w:val="center"/>
            <w:hideMark/>
          </w:tcPr>
          <w:p w:rsidR="00C41387" w:rsidRPr="00B9624C" w:rsidRDefault="00C41387" w:rsidP="00C41387">
            <w:pPr>
              <w:spacing w:after="0" w:line="240" w:lineRule="auto"/>
              <w:ind w:left="0"/>
              <w:jc w:val="center"/>
              <w:rPr>
                <w:rFonts w:ascii="Times New Roman" w:hAnsi="Times New Roman"/>
                <w:b/>
                <w:color w:val="000000"/>
                <w:sz w:val="24"/>
                <w:szCs w:val="24"/>
              </w:rPr>
            </w:pPr>
            <w:r w:rsidRPr="00B9624C">
              <w:rPr>
                <w:rFonts w:ascii="Times New Roman" w:hAnsi="Times New Roman"/>
                <w:b/>
                <w:color w:val="000000"/>
                <w:sz w:val="24"/>
                <w:szCs w:val="24"/>
              </w:rPr>
              <w:t>3.511</w:t>
            </w:r>
          </w:p>
        </w:tc>
        <w:tc>
          <w:tcPr>
            <w:tcW w:w="960" w:type="dxa"/>
            <w:tcBorders>
              <w:top w:val="nil"/>
              <w:left w:val="nil"/>
              <w:bottom w:val="single" w:sz="4" w:space="0" w:color="auto"/>
              <w:right w:val="single" w:sz="4" w:space="0" w:color="auto"/>
            </w:tcBorders>
            <w:shd w:val="clear" w:color="auto" w:fill="auto"/>
            <w:noWrap/>
            <w:vAlign w:val="center"/>
            <w:hideMark/>
          </w:tcPr>
          <w:p w:rsidR="00C41387" w:rsidRPr="00B9624C" w:rsidRDefault="00C41387" w:rsidP="00C41387">
            <w:pPr>
              <w:spacing w:after="0" w:line="240" w:lineRule="auto"/>
              <w:ind w:left="0"/>
              <w:jc w:val="center"/>
              <w:rPr>
                <w:rFonts w:ascii="Times New Roman" w:hAnsi="Times New Roman"/>
                <w:b/>
                <w:color w:val="000000"/>
                <w:sz w:val="24"/>
                <w:szCs w:val="24"/>
              </w:rPr>
            </w:pPr>
            <w:r w:rsidRPr="00B9624C">
              <w:rPr>
                <w:rFonts w:ascii="Times New Roman" w:hAnsi="Times New Roman"/>
                <w:b/>
                <w:color w:val="000000"/>
                <w:sz w:val="24"/>
                <w:szCs w:val="24"/>
              </w:rPr>
              <w:t>813</w:t>
            </w:r>
          </w:p>
        </w:tc>
        <w:tc>
          <w:tcPr>
            <w:tcW w:w="1005" w:type="dxa"/>
            <w:tcBorders>
              <w:top w:val="nil"/>
              <w:left w:val="nil"/>
              <w:bottom w:val="single" w:sz="4" w:space="0" w:color="auto"/>
              <w:right w:val="single" w:sz="4" w:space="0" w:color="auto"/>
            </w:tcBorders>
            <w:shd w:val="clear" w:color="auto" w:fill="auto"/>
            <w:noWrap/>
            <w:vAlign w:val="center"/>
            <w:hideMark/>
          </w:tcPr>
          <w:p w:rsidR="00C41387" w:rsidRPr="00B9624C" w:rsidRDefault="00C41387" w:rsidP="00C41387">
            <w:pPr>
              <w:spacing w:after="0" w:line="240" w:lineRule="auto"/>
              <w:ind w:left="0"/>
              <w:jc w:val="center"/>
              <w:rPr>
                <w:rFonts w:ascii="Times New Roman" w:hAnsi="Times New Roman"/>
                <w:b/>
                <w:color w:val="000000"/>
                <w:sz w:val="24"/>
                <w:szCs w:val="24"/>
              </w:rPr>
            </w:pPr>
            <w:r w:rsidRPr="00B9624C">
              <w:rPr>
                <w:rFonts w:ascii="Times New Roman" w:hAnsi="Times New Roman"/>
                <w:b/>
                <w:color w:val="000000"/>
                <w:sz w:val="24"/>
                <w:szCs w:val="24"/>
              </w:rPr>
              <w:t>1947</w:t>
            </w:r>
          </w:p>
        </w:tc>
        <w:tc>
          <w:tcPr>
            <w:tcW w:w="993" w:type="dxa"/>
            <w:tcBorders>
              <w:top w:val="nil"/>
              <w:left w:val="nil"/>
              <w:bottom w:val="single" w:sz="4" w:space="0" w:color="auto"/>
              <w:right w:val="single" w:sz="4" w:space="0" w:color="auto"/>
            </w:tcBorders>
            <w:shd w:val="clear" w:color="auto" w:fill="auto"/>
            <w:noWrap/>
            <w:vAlign w:val="center"/>
            <w:hideMark/>
          </w:tcPr>
          <w:p w:rsidR="00C41387" w:rsidRPr="00B9624C" w:rsidRDefault="00C41387" w:rsidP="00C41387">
            <w:pPr>
              <w:spacing w:after="0" w:line="240" w:lineRule="auto"/>
              <w:ind w:left="0"/>
              <w:jc w:val="center"/>
              <w:rPr>
                <w:rFonts w:ascii="Times New Roman" w:hAnsi="Times New Roman"/>
                <w:b/>
                <w:color w:val="000000"/>
                <w:sz w:val="24"/>
                <w:szCs w:val="24"/>
              </w:rPr>
            </w:pPr>
            <w:r w:rsidRPr="00B9624C">
              <w:rPr>
                <w:rFonts w:ascii="Times New Roman" w:hAnsi="Times New Roman"/>
                <w:b/>
                <w:color w:val="000000"/>
                <w:sz w:val="24"/>
                <w:szCs w:val="24"/>
              </w:rPr>
              <w:t>751</w:t>
            </w:r>
          </w:p>
        </w:tc>
      </w:tr>
      <w:tr w:rsidR="00C41387" w:rsidRPr="00B9624C" w:rsidTr="000254C7">
        <w:trPr>
          <w:trHeight w:val="300"/>
          <w:jc w:val="center"/>
        </w:trPr>
        <w:tc>
          <w:tcPr>
            <w:tcW w:w="1218" w:type="dxa"/>
            <w:vMerge/>
            <w:tcBorders>
              <w:top w:val="nil"/>
              <w:left w:val="single" w:sz="4" w:space="0" w:color="auto"/>
              <w:bottom w:val="single" w:sz="4" w:space="0" w:color="auto"/>
              <w:right w:val="single" w:sz="4" w:space="0" w:color="auto"/>
            </w:tcBorders>
            <w:vAlign w:val="center"/>
            <w:hideMark/>
          </w:tcPr>
          <w:p w:rsidR="00C41387" w:rsidRPr="00B9624C" w:rsidRDefault="00C41387" w:rsidP="00C41387">
            <w:pPr>
              <w:spacing w:after="0" w:line="240" w:lineRule="auto"/>
              <w:ind w:left="0"/>
              <w:rPr>
                <w:rFonts w:ascii="Times New Roman" w:hAnsi="Times New Roman"/>
                <w:b/>
                <w:color w:val="000000"/>
                <w:sz w:val="24"/>
                <w:szCs w:val="24"/>
              </w:rPr>
            </w:pPr>
          </w:p>
        </w:tc>
        <w:tc>
          <w:tcPr>
            <w:tcW w:w="960" w:type="dxa"/>
            <w:tcBorders>
              <w:top w:val="nil"/>
              <w:left w:val="nil"/>
              <w:bottom w:val="single" w:sz="4" w:space="0" w:color="auto"/>
              <w:right w:val="single" w:sz="4" w:space="0" w:color="auto"/>
            </w:tcBorders>
            <w:shd w:val="clear" w:color="auto" w:fill="auto"/>
            <w:noWrap/>
            <w:vAlign w:val="center"/>
            <w:hideMark/>
          </w:tcPr>
          <w:p w:rsidR="00C41387" w:rsidRPr="00B9624C" w:rsidRDefault="00C41387" w:rsidP="00C41387">
            <w:pPr>
              <w:spacing w:after="0" w:line="240" w:lineRule="auto"/>
              <w:ind w:left="0"/>
              <w:jc w:val="center"/>
              <w:rPr>
                <w:rFonts w:ascii="Times New Roman" w:hAnsi="Times New Roman"/>
                <w:b/>
                <w:color w:val="000000"/>
                <w:sz w:val="24"/>
                <w:szCs w:val="24"/>
              </w:rPr>
            </w:pPr>
            <w:r w:rsidRPr="00B9624C">
              <w:rPr>
                <w:rFonts w:ascii="Times New Roman" w:hAnsi="Times New Roman"/>
                <w:b/>
                <w:color w:val="000000"/>
                <w:sz w:val="24"/>
                <w:szCs w:val="24"/>
              </w:rPr>
              <w:t>m</w:t>
            </w:r>
          </w:p>
        </w:tc>
        <w:tc>
          <w:tcPr>
            <w:tcW w:w="960" w:type="dxa"/>
            <w:tcBorders>
              <w:top w:val="nil"/>
              <w:left w:val="nil"/>
              <w:bottom w:val="single" w:sz="4" w:space="0" w:color="auto"/>
              <w:right w:val="single" w:sz="4" w:space="0" w:color="auto"/>
            </w:tcBorders>
            <w:shd w:val="clear" w:color="auto" w:fill="auto"/>
            <w:noWrap/>
            <w:vAlign w:val="center"/>
            <w:hideMark/>
          </w:tcPr>
          <w:p w:rsidR="00C41387" w:rsidRPr="00B9624C" w:rsidRDefault="00C41387" w:rsidP="00C41387">
            <w:pPr>
              <w:spacing w:after="0" w:line="240" w:lineRule="auto"/>
              <w:ind w:left="0"/>
              <w:jc w:val="center"/>
              <w:rPr>
                <w:rFonts w:ascii="Times New Roman" w:hAnsi="Times New Roman"/>
                <w:b/>
                <w:color w:val="000000"/>
                <w:sz w:val="24"/>
                <w:szCs w:val="24"/>
              </w:rPr>
            </w:pPr>
            <w:r w:rsidRPr="00B9624C">
              <w:rPr>
                <w:rFonts w:ascii="Times New Roman" w:hAnsi="Times New Roman"/>
                <w:b/>
                <w:color w:val="000000"/>
                <w:sz w:val="24"/>
                <w:szCs w:val="24"/>
              </w:rPr>
              <w:t>1.717</w:t>
            </w:r>
          </w:p>
        </w:tc>
        <w:tc>
          <w:tcPr>
            <w:tcW w:w="960" w:type="dxa"/>
            <w:tcBorders>
              <w:top w:val="nil"/>
              <w:left w:val="nil"/>
              <w:bottom w:val="single" w:sz="4" w:space="0" w:color="auto"/>
              <w:right w:val="single" w:sz="4" w:space="0" w:color="auto"/>
            </w:tcBorders>
            <w:shd w:val="clear" w:color="auto" w:fill="auto"/>
            <w:noWrap/>
            <w:vAlign w:val="center"/>
            <w:hideMark/>
          </w:tcPr>
          <w:p w:rsidR="00C41387" w:rsidRPr="00B9624C" w:rsidRDefault="00C41387" w:rsidP="00C41387">
            <w:pPr>
              <w:spacing w:after="0" w:line="240" w:lineRule="auto"/>
              <w:ind w:left="0"/>
              <w:jc w:val="center"/>
              <w:rPr>
                <w:rFonts w:ascii="Times New Roman" w:hAnsi="Times New Roman"/>
                <w:b/>
                <w:color w:val="000000"/>
                <w:sz w:val="24"/>
                <w:szCs w:val="24"/>
              </w:rPr>
            </w:pPr>
            <w:r w:rsidRPr="00B9624C">
              <w:rPr>
                <w:rFonts w:ascii="Times New Roman" w:hAnsi="Times New Roman"/>
                <w:b/>
                <w:color w:val="000000"/>
                <w:sz w:val="24"/>
                <w:szCs w:val="24"/>
              </w:rPr>
              <w:t>412</w:t>
            </w:r>
          </w:p>
        </w:tc>
        <w:tc>
          <w:tcPr>
            <w:tcW w:w="1005" w:type="dxa"/>
            <w:tcBorders>
              <w:top w:val="nil"/>
              <w:left w:val="nil"/>
              <w:bottom w:val="single" w:sz="4" w:space="0" w:color="auto"/>
              <w:right w:val="single" w:sz="4" w:space="0" w:color="auto"/>
            </w:tcBorders>
            <w:shd w:val="clear" w:color="auto" w:fill="auto"/>
            <w:noWrap/>
            <w:vAlign w:val="center"/>
            <w:hideMark/>
          </w:tcPr>
          <w:p w:rsidR="00C41387" w:rsidRPr="00B9624C" w:rsidRDefault="00C41387" w:rsidP="00C41387">
            <w:pPr>
              <w:spacing w:after="0" w:line="240" w:lineRule="auto"/>
              <w:ind w:left="0"/>
              <w:jc w:val="center"/>
              <w:rPr>
                <w:rFonts w:ascii="Times New Roman" w:hAnsi="Times New Roman"/>
                <w:b/>
                <w:color w:val="000000"/>
                <w:sz w:val="24"/>
                <w:szCs w:val="24"/>
              </w:rPr>
            </w:pPr>
            <w:r w:rsidRPr="00B9624C">
              <w:rPr>
                <w:rFonts w:ascii="Times New Roman" w:hAnsi="Times New Roman"/>
                <w:b/>
                <w:color w:val="000000"/>
                <w:sz w:val="24"/>
                <w:szCs w:val="24"/>
              </w:rPr>
              <w:t>1012</w:t>
            </w:r>
          </w:p>
        </w:tc>
        <w:tc>
          <w:tcPr>
            <w:tcW w:w="993" w:type="dxa"/>
            <w:tcBorders>
              <w:top w:val="nil"/>
              <w:left w:val="nil"/>
              <w:bottom w:val="single" w:sz="4" w:space="0" w:color="auto"/>
              <w:right w:val="single" w:sz="4" w:space="0" w:color="auto"/>
            </w:tcBorders>
            <w:shd w:val="clear" w:color="auto" w:fill="auto"/>
            <w:noWrap/>
            <w:vAlign w:val="center"/>
            <w:hideMark/>
          </w:tcPr>
          <w:p w:rsidR="00C41387" w:rsidRPr="00B9624C" w:rsidRDefault="00C41387" w:rsidP="00C41387">
            <w:pPr>
              <w:spacing w:after="0" w:line="240" w:lineRule="auto"/>
              <w:ind w:left="0"/>
              <w:jc w:val="center"/>
              <w:rPr>
                <w:rFonts w:ascii="Times New Roman" w:hAnsi="Times New Roman"/>
                <w:b/>
                <w:color w:val="000000"/>
                <w:sz w:val="24"/>
                <w:szCs w:val="24"/>
              </w:rPr>
            </w:pPr>
            <w:r w:rsidRPr="00B9624C">
              <w:rPr>
                <w:rFonts w:ascii="Times New Roman" w:hAnsi="Times New Roman"/>
                <w:b/>
                <w:color w:val="000000"/>
                <w:sz w:val="24"/>
                <w:szCs w:val="24"/>
              </w:rPr>
              <w:t>293</w:t>
            </w:r>
          </w:p>
        </w:tc>
      </w:tr>
      <w:tr w:rsidR="00C41387" w:rsidRPr="00B9624C" w:rsidTr="000254C7">
        <w:trPr>
          <w:trHeight w:val="300"/>
          <w:jc w:val="center"/>
        </w:trPr>
        <w:tc>
          <w:tcPr>
            <w:tcW w:w="1218" w:type="dxa"/>
            <w:vMerge/>
            <w:tcBorders>
              <w:top w:val="nil"/>
              <w:left w:val="single" w:sz="4" w:space="0" w:color="auto"/>
              <w:bottom w:val="single" w:sz="4" w:space="0" w:color="auto"/>
              <w:right w:val="single" w:sz="4" w:space="0" w:color="auto"/>
            </w:tcBorders>
            <w:vAlign w:val="center"/>
            <w:hideMark/>
          </w:tcPr>
          <w:p w:rsidR="00C41387" w:rsidRPr="00B9624C" w:rsidRDefault="00C41387" w:rsidP="00C41387">
            <w:pPr>
              <w:spacing w:after="0" w:line="240" w:lineRule="auto"/>
              <w:ind w:left="0"/>
              <w:rPr>
                <w:rFonts w:ascii="Times New Roman" w:hAnsi="Times New Roman"/>
                <w:b/>
                <w:color w:val="000000"/>
                <w:sz w:val="24"/>
                <w:szCs w:val="24"/>
              </w:rPr>
            </w:pPr>
          </w:p>
        </w:tc>
        <w:tc>
          <w:tcPr>
            <w:tcW w:w="960" w:type="dxa"/>
            <w:tcBorders>
              <w:top w:val="nil"/>
              <w:left w:val="nil"/>
              <w:bottom w:val="single" w:sz="4" w:space="0" w:color="auto"/>
              <w:right w:val="single" w:sz="4" w:space="0" w:color="auto"/>
            </w:tcBorders>
            <w:shd w:val="clear" w:color="auto" w:fill="auto"/>
            <w:noWrap/>
            <w:vAlign w:val="center"/>
            <w:hideMark/>
          </w:tcPr>
          <w:p w:rsidR="00C41387" w:rsidRPr="00B9624C" w:rsidRDefault="00C41387" w:rsidP="00C41387">
            <w:pPr>
              <w:spacing w:after="0" w:line="240" w:lineRule="auto"/>
              <w:ind w:left="0"/>
              <w:jc w:val="center"/>
              <w:rPr>
                <w:rFonts w:ascii="Times New Roman" w:hAnsi="Times New Roman"/>
                <w:b/>
                <w:color w:val="000000"/>
                <w:sz w:val="24"/>
                <w:szCs w:val="24"/>
              </w:rPr>
            </w:pPr>
            <w:r w:rsidRPr="00B9624C">
              <w:rPr>
                <w:rFonts w:ascii="Times New Roman" w:hAnsi="Times New Roman"/>
                <w:b/>
                <w:color w:val="000000"/>
                <w:sz w:val="24"/>
                <w:szCs w:val="24"/>
              </w:rPr>
              <w:t>ž</w:t>
            </w:r>
          </w:p>
        </w:tc>
        <w:tc>
          <w:tcPr>
            <w:tcW w:w="960" w:type="dxa"/>
            <w:tcBorders>
              <w:top w:val="nil"/>
              <w:left w:val="nil"/>
              <w:bottom w:val="single" w:sz="4" w:space="0" w:color="auto"/>
              <w:right w:val="single" w:sz="4" w:space="0" w:color="auto"/>
            </w:tcBorders>
            <w:shd w:val="clear" w:color="auto" w:fill="auto"/>
            <w:noWrap/>
            <w:vAlign w:val="center"/>
            <w:hideMark/>
          </w:tcPr>
          <w:p w:rsidR="00C41387" w:rsidRPr="00B9624C" w:rsidRDefault="00C41387" w:rsidP="00C41387">
            <w:pPr>
              <w:spacing w:after="0" w:line="240" w:lineRule="auto"/>
              <w:ind w:left="0"/>
              <w:jc w:val="center"/>
              <w:rPr>
                <w:rFonts w:ascii="Times New Roman" w:hAnsi="Times New Roman"/>
                <w:b/>
                <w:color w:val="000000"/>
                <w:sz w:val="24"/>
                <w:szCs w:val="24"/>
              </w:rPr>
            </w:pPr>
            <w:r w:rsidRPr="00B9624C">
              <w:rPr>
                <w:rFonts w:ascii="Times New Roman" w:hAnsi="Times New Roman"/>
                <w:b/>
                <w:color w:val="000000"/>
                <w:sz w:val="24"/>
                <w:szCs w:val="24"/>
              </w:rPr>
              <w:t>1.794</w:t>
            </w:r>
          </w:p>
        </w:tc>
        <w:tc>
          <w:tcPr>
            <w:tcW w:w="960" w:type="dxa"/>
            <w:tcBorders>
              <w:top w:val="nil"/>
              <w:left w:val="nil"/>
              <w:bottom w:val="single" w:sz="4" w:space="0" w:color="auto"/>
              <w:right w:val="single" w:sz="4" w:space="0" w:color="auto"/>
            </w:tcBorders>
            <w:shd w:val="clear" w:color="auto" w:fill="auto"/>
            <w:noWrap/>
            <w:vAlign w:val="center"/>
            <w:hideMark/>
          </w:tcPr>
          <w:p w:rsidR="00C41387" w:rsidRPr="00B9624C" w:rsidRDefault="00C41387" w:rsidP="00C41387">
            <w:pPr>
              <w:spacing w:after="0" w:line="240" w:lineRule="auto"/>
              <w:ind w:left="0"/>
              <w:jc w:val="center"/>
              <w:rPr>
                <w:rFonts w:ascii="Times New Roman" w:hAnsi="Times New Roman"/>
                <w:b/>
                <w:color w:val="000000"/>
                <w:sz w:val="24"/>
                <w:szCs w:val="24"/>
              </w:rPr>
            </w:pPr>
            <w:r w:rsidRPr="00B9624C">
              <w:rPr>
                <w:rFonts w:ascii="Times New Roman" w:hAnsi="Times New Roman"/>
                <w:b/>
                <w:color w:val="000000"/>
                <w:sz w:val="24"/>
                <w:szCs w:val="24"/>
              </w:rPr>
              <w:t>401</w:t>
            </w:r>
          </w:p>
        </w:tc>
        <w:tc>
          <w:tcPr>
            <w:tcW w:w="1005" w:type="dxa"/>
            <w:tcBorders>
              <w:top w:val="nil"/>
              <w:left w:val="nil"/>
              <w:bottom w:val="single" w:sz="4" w:space="0" w:color="auto"/>
              <w:right w:val="single" w:sz="4" w:space="0" w:color="auto"/>
            </w:tcBorders>
            <w:shd w:val="clear" w:color="auto" w:fill="auto"/>
            <w:noWrap/>
            <w:vAlign w:val="center"/>
            <w:hideMark/>
          </w:tcPr>
          <w:p w:rsidR="00C41387" w:rsidRPr="00B9624C" w:rsidRDefault="00C41387" w:rsidP="00C41387">
            <w:pPr>
              <w:spacing w:after="0" w:line="240" w:lineRule="auto"/>
              <w:ind w:left="0"/>
              <w:jc w:val="center"/>
              <w:rPr>
                <w:rFonts w:ascii="Times New Roman" w:hAnsi="Times New Roman"/>
                <w:b/>
                <w:color w:val="000000"/>
                <w:sz w:val="24"/>
                <w:szCs w:val="24"/>
              </w:rPr>
            </w:pPr>
            <w:r w:rsidRPr="00B9624C">
              <w:rPr>
                <w:rFonts w:ascii="Times New Roman" w:hAnsi="Times New Roman"/>
                <w:b/>
                <w:color w:val="000000"/>
                <w:sz w:val="24"/>
                <w:szCs w:val="24"/>
              </w:rPr>
              <w:t>935</w:t>
            </w:r>
          </w:p>
        </w:tc>
        <w:tc>
          <w:tcPr>
            <w:tcW w:w="993" w:type="dxa"/>
            <w:tcBorders>
              <w:top w:val="nil"/>
              <w:left w:val="nil"/>
              <w:bottom w:val="single" w:sz="4" w:space="0" w:color="auto"/>
              <w:right w:val="single" w:sz="4" w:space="0" w:color="auto"/>
            </w:tcBorders>
            <w:shd w:val="clear" w:color="auto" w:fill="auto"/>
            <w:noWrap/>
            <w:vAlign w:val="center"/>
            <w:hideMark/>
          </w:tcPr>
          <w:p w:rsidR="00C41387" w:rsidRPr="00B9624C" w:rsidRDefault="00C41387" w:rsidP="00C41387">
            <w:pPr>
              <w:spacing w:after="0" w:line="240" w:lineRule="auto"/>
              <w:ind w:left="0"/>
              <w:jc w:val="center"/>
              <w:rPr>
                <w:rFonts w:ascii="Times New Roman" w:hAnsi="Times New Roman"/>
                <w:b/>
                <w:color w:val="000000"/>
                <w:sz w:val="24"/>
                <w:szCs w:val="24"/>
              </w:rPr>
            </w:pPr>
            <w:r w:rsidRPr="00B9624C">
              <w:rPr>
                <w:rFonts w:ascii="Times New Roman" w:hAnsi="Times New Roman"/>
                <w:b/>
                <w:color w:val="000000"/>
                <w:sz w:val="24"/>
                <w:szCs w:val="24"/>
              </w:rPr>
              <w:t>458</w:t>
            </w:r>
          </w:p>
        </w:tc>
      </w:tr>
      <w:tr w:rsidR="00C41387" w:rsidRPr="00B9624C" w:rsidTr="000254C7">
        <w:trPr>
          <w:trHeight w:val="300"/>
          <w:jc w:val="center"/>
        </w:trPr>
        <w:tc>
          <w:tcPr>
            <w:tcW w:w="12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41387" w:rsidRPr="00B9624C" w:rsidRDefault="00C41387" w:rsidP="00C41387">
            <w:pPr>
              <w:spacing w:after="0" w:line="240" w:lineRule="auto"/>
              <w:ind w:left="0"/>
              <w:jc w:val="center"/>
              <w:rPr>
                <w:rFonts w:ascii="Times New Roman" w:hAnsi="Times New Roman"/>
                <w:color w:val="000000"/>
                <w:sz w:val="24"/>
                <w:szCs w:val="24"/>
              </w:rPr>
            </w:pPr>
            <w:proofErr w:type="spellStart"/>
            <w:r w:rsidRPr="00B9624C">
              <w:rPr>
                <w:rFonts w:ascii="Times New Roman" w:hAnsi="Times New Roman"/>
                <w:color w:val="000000"/>
                <w:sz w:val="24"/>
                <w:szCs w:val="24"/>
              </w:rPr>
              <w:t>Beletinec</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rsidR="00C41387" w:rsidRPr="00B9624C" w:rsidRDefault="00C41387" w:rsidP="00C41387">
            <w:pPr>
              <w:spacing w:after="0" w:line="240" w:lineRule="auto"/>
              <w:ind w:left="0"/>
              <w:jc w:val="center"/>
              <w:rPr>
                <w:rFonts w:ascii="Times New Roman" w:hAnsi="Times New Roman"/>
                <w:color w:val="000000"/>
                <w:sz w:val="24"/>
                <w:szCs w:val="24"/>
              </w:rPr>
            </w:pPr>
            <w:r w:rsidRPr="00B9624C">
              <w:rPr>
                <w:rFonts w:ascii="Times New Roman" w:hAnsi="Times New Roman"/>
                <w:color w:val="000000"/>
                <w:sz w:val="24"/>
                <w:szCs w:val="24"/>
              </w:rPr>
              <w:t>sv.</w:t>
            </w:r>
          </w:p>
        </w:tc>
        <w:tc>
          <w:tcPr>
            <w:tcW w:w="960" w:type="dxa"/>
            <w:tcBorders>
              <w:top w:val="nil"/>
              <w:left w:val="nil"/>
              <w:bottom w:val="single" w:sz="4" w:space="0" w:color="auto"/>
              <w:right w:val="single" w:sz="4" w:space="0" w:color="auto"/>
            </w:tcBorders>
            <w:shd w:val="clear" w:color="auto" w:fill="auto"/>
            <w:noWrap/>
            <w:vAlign w:val="center"/>
            <w:hideMark/>
          </w:tcPr>
          <w:p w:rsidR="00C41387" w:rsidRPr="00B9624C" w:rsidRDefault="00C41387" w:rsidP="00C41387">
            <w:pPr>
              <w:spacing w:after="0" w:line="240" w:lineRule="auto"/>
              <w:ind w:left="0"/>
              <w:jc w:val="center"/>
              <w:rPr>
                <w:rFonts w:ascii="Times New Roman" w:hAnsi="Times New Roman"/>
                <w:color w:val="000000"/>
                <w:sz w:val="24"/>
                <w:szCs w:val="24"/>
              </w:rPr>
            </w:pPr>
            <w:r w:rsidRPr="00B9624C">
              <w:rPr>
                <w:rFonts w:ascii="Times New Roman" w:hAnsi="Times New Roman"/>
                <w:color w:val="000000"/>
                <w:sz w:val="24"/>
                <w:szCs w:val="24"/>
              </w:rPr>
              <w:t>956</w:t>
            </w:r>
          </w:p>
        </w:tc>
        <w:tc>
          <w:tcPr>
            <w:tcW w:w="960" w:type="dxa"/>
            <w:tcBorders>
              <w:top w:val="nil"/>
              <w:left w:val="nil"/>
              <w:bottom w:val="single" w:sz="4" w:space="0" w:color="auto"/>
              <w:right w:val="single" w:sz="4" w:space="0" w:color="auto"/>
            </w:tcBorders>
            <w:shd w:val="clear" w:color="auto" w:fill="auto"/>
            <w:noWrap/>
            <w:vAlign w:val="center"/>
            <w:hideMark/>
          </w:tcPr>
          <w:p w:rsidR="00C41387" w:rsidRPr="00B9624C" w:rsidRDefault="00C41387" w:rsidP="00C41387">
            <w:pPr>
              <w:spacing w:after="0" w:line="240" w:lineRule="auto"/>
              <w:ind w:left="0"/>
              <w:jc w:val="center"/>
              <w:rPr>
                <w:rFonts w:ascii="Times New Roman" w:hAnsi="Times New Roman"/>
                <w:color w:val="000000"/>
                <w:sz w:val="24"/>
                <w:szCs w:val="24"/>
              </w:rPr>
            </w:pPr>
            <w:r w:rsidRPr="00B9624C">
              <w:rPr>
                <w:rFonts w:ascii="Times New Roman" w:hAnsi="Times New Roman"/>
                <w:color w:val="000000"/>
                <w:sz w:val="24"/>
                <w:szCs w:val="24"/>
              </w:rPr>
              <w:t>212</w:t>
            </w:r>
          </w:p>
        </w:tc>
        <w:tc>
          <w:tcPr>
            <w:tcW w:w="1005" w:type="dxa"/>
            <w:tcBorders>
              <w:top w:val="nil"/>
              <w:left w:val="nil"/>
              <w:bottom w:val="single" w:sz="4" w:space="0" w:color="auto"/>
              <w:right w:val="single" w:sz="4" w:space="0" w:color="auto"/>
            </w:tcBorders>
            <w:shd w:val="clear" w:color="auto" w:fill="auto"/>
            <w:noWrap/>
            <w:vAlign w:val="center"/>
            <w:hideMark/>
          </w:tcPr>
          <w:p w:rsidR="00C41387" w:rsidRPr="00B9624C" w:rsidRDefault="00C41387" w:rsidP="00C41387">
            <w:pPr>
              <w:spacing w:after="0" w:line="240" w:lineRule="auto"/>
              <w:ind w:left="0"/>
              <w:jc w:val="center"/>
              <w:rPr>
                <w:rFonts w:ascii="Times New Roman" w:hAnsi="Times New Roman"/>
                <w:color w:val="000000"/>
                <w:sz w:val="24"/>
                <w:szCs w:val="24"/>
              </w:rPr>
            </w:pPr>
            <w:r w:rsidRPr="00B9624C">
              <w:rPr>
                <w:rFonts w:ascii="Times New Roman" w:hAnsi="Times New Roman"/>
                <w:color w:val="000000"/>
                <w:sz w:val="24"/>
                <w:szCs w:val="24"/>
              </w:rPr>
              <w:t>513</w:t>
            </w:r>
          </w:p>
        </w:tc>
        <w:tc>
          <w:tcPr>
            <w:tcW w:w="993" w:type="dxa"/>
            <w:tcBorders>
              <w:top w:val="nil"/>
              <w:left w:val="nil"/>
              <w:bottom w:val="single" w:sz="4" w:space="0" w:color="auto"/>
              <w:right w:val="single" w:sz="4" w:space="0" w:color="auto"/>
            </w:tcBorders>
            <w:shd w:val="clear" w:color="auto" w:fill="auto"/>
            <w:noWrap/>
            <w:vAlign w:val="center"/>
            <w:hideMark/>
          </w:tcPr>
          <w:p w:rsidR="00C41387" w:rsidRPr="00B9624C" w:rsidRDefault="00C41387" w:rsidP="00C41387">
            <w:pPr>
              <w:spacing w:after="0" w:line="240" w:lineRule="auto"/>
              <w:ind w:left="0"/>
              <w:jc w:val="center"/>
              <w:rPr>
                <w:rFonts w:ascii="Times New Roman" w:hAnsi="Times New Roman"/>
                <w:color w:val="000000"/>
                <w:sz w:val="24"/>
                <w:szCs w:val="24"/>
              </w:rPr>
            </w:pPr>
            <w:r w:rsidRPr="00B9624C">
              <w:rPr>
                <w:rFonts w:ascii="Times New Roman" w:hAnsi="Times New Roman"/>
                <w:color w:val="000000"/>
                <w:sz w:val="24"/>
                <w:szCs w:val="24"/>
              </w:rPr>
              <w:t>231</w:t>
            </w:r>
          </w:p>
        </w:tc>
      </w:tr>
      <w:tr w:rsidR="00C41387" w:rsidRPr="00B9624C" w:rsidTr="000254C7">
        <w:trPr>
          <w:trHeight w:val="300"/>
          <w:jc w:val="center"/>
        </w:trPr>
        <w:tc>
          <w:tcPr>
            <w:tcW w:w="1218" w:type="dxa"/>
            <w:vMerge/>
            <w:tcBorders>
              <w:top w:val="nil"/>
              <w:left w:val="single" w:sz="4" w:space="0" w:color="auto"/>
              <w:bottom w:val="single" w:sz="4" w:space="0" w:color="auto"/>
              <w:right w:val="single" w:sz="4" w:space="0" w:color="auto"/>
            </w:tcBorders>
            <w:vAlign w:val="center"/>
            <w:hideMark/>
          </w:tcPr>
          <w:p w:rsidR="00C41387" w:rsidRPr="00B9624C" w:rsidRDefault="00C41387" w:rsidP="00C41387">
            <w:pPr>
              <w:spacing w:after="0" w:line="240" w:lineRule="auto"/>
              <w:ind w:left="0"/>
              <w:rPr>
                <w:rFonts w:ascii="Times New Roman" w:hAnsi="Times New Roman"/>
                <w:color w:val="000000"/>
                <w:sz w:val="24"/>
                <w:szCs w:val="24"/>
              </w:rPr>
            </w:pPr>
          </w:p>
        </w:tc>
        <w:tc>
          <w:tcPr>
            <w:tcW w:w="960" w:type="dxa"/>
            <w:tcBorders>
              <w:top w:val="nil"/>
              <w:left w:val="nil"/>
              <w:bottom w:val="single" w:sz="4" w:space="0" w:color="auto"/>
              <w:right w:val="single" w:sz="4" w:space="0" w:color="auto"/>
            </w:tcBorders>
            <w:shd w:val="clear" w:color="auto" w:fill="auto"/>
            <w:noWrap/>
            <w:vAlign w:val="center"/>
            <w:hideMark/>
          </w:tcPr>
          <w:p w:rsidR="00C41387" w:rsidRPr="00B9624C" w:rsidRDefault="00C41387" w:rsidP="00C41387">
            <w:pPr>
              <w:spacing w:after="0" w:line="240" w:lineRule="auto"/>
              <w:ind w:left="0"/>
              <w:jc w:val="center"/>
              <w:rPr>
                <w:rFonts w:ascii="Times New Roman" w:hAnsi="Times New Roman"/>
                <w:color w:val="000000"/>
                <w:sz w:val="24"/>
                <w:szCs w:val="24"/>
              </w:rPr>
            </w:pPr>
            <w:r w:rsidRPr="00B9624C">
              <w:rPr>
                <w:rFonts w:ascii="Times New Roman" w:hAnsi="Times New Roman"/>
                <w:color w:val="000000"/>
                <w:sz w:val="24"/>
                <w:szCs w:val="24"/>
              </w:rPr>
              <w:t>m</w:t>
            </w:r>
          </w:p>
        </w:tc>
        <w:tc>
          <w:tcPr>
            <w:tcW w:w="960" w:type="dxa"/>
            <w:tcBorders>
              <w:top w:val="nil"/>
              <w:left w:val="nil"/>
              <w:bottom w:val="single" w:sz="4" w:space="0" w:color="auto"/>
              <w:right w:val="single" w:sz="4" w:space="0" w:color="auto"/>
            </w:tcBorders>
            <w:shd w:val="clear" w:color="auto" w:fill="auto"/>
            <w:noWrap/>
            <w:vAlign w:val="center"/>
            <w:hideMark/>
          </w:tcPr>
          <w:p w:rsidR="00C41387" w:rsidRPr="00B9624C" w:rsidRDefault="00C41387" w:rsidP="00C41387">
            <w:pPr>
              <w:spacing w:after="0" w:line="240" w:lineRule="auto"/>
              <w:ind w:left="0"/>
              <w:jc w:val="center"/>
              <w:rPr>
                <w:rFonts w:ascii="Times New Roman" w:hAnsi="Times New Roman"/>
                <w:color w:val="000000"/>
                <w:sz w:val="24"/>
                <w:szCs w:val="24"/>
              </w:rPr>
            </w:pPr>
            <w:r w:rsidRPr="00B9624C">
              <w:rPr>
                <w:rFonts w:ascii="Times New Roman" w:hAnsi="Times New Roman"/>
                <w:color w:val="000000"/>
                <w:sz w:val="24"/>
                <w:szCs w:val="24"/>
              </w:rPr>
              <w:t>472</w:t>
            </w:r>
          </w:p>
        </w:tc>
        <w:tc>
          <w:tcPr>
            <w:tcW w:w="960" w:type="dxa"/>
            <w:tcBorders>
              <w:top w:val="nil"/>
              <w:left w:val="nil"/>
              <w:bottom w:val="single" w:sz="4" w:space="0" w:color="auto"/>
              <w:right w:val="single" w:sz="4" w:space="0" w:color="auto"/>
            </w:tcBorders>
            <w:shd w:val="clear" w:color="auto" w:fill="auto"/>
            <w:noWrap/>
            <w:vAlign w:val="center"/>
            <w:hideMark/>
          </w:tcPr>
          <w:p w:rsidR="00C41387" w:rsidRPr="00B9624C" w:rsidRDefault="00C41387" w:rsidP="00C41387">
            <w:pPr>
              <w:spacing w:after="0" w:line="240" w:lineRule="auto"/>
              <w:ind w:left="0"/>
              <w:jc w:val="center"/>
              <w:rPr>
                <w:rFonts w:ascii="Times New Roman" w:hAnsi="Times New Roman"/>
                <w:color w:val="000000"/>
                <w:sz w:val="24"/>
                <w:szCs w:val="24"/>
              </w:rPr>
            </w:pPr>
            <w:r w:rsidRPr="00B9624C">
              <w:rPr>
                <w:rFonts w:ascii="Times New Roman" w:hAnsi="Times New Roman"/>
                <w:color w:val="000000"/>
                <w:sz w:val="24"/>
                <w:szCs w:val="24"/>
              </w:rPr>
              <w:t>111</w:t>
            </w:r>
          </w:p>
        </w:tc>
        <w:tc>
          <w:tcPr>
            <w:tcW w:w="1005" w:type="dxa"/>
            <w:tcBorders>
              <w:top w:val="nil"/>
              <w:left w:val="nil"/>
              <w:bottom w:val="single" w:sz="4" w:space="0" w:color="auto"/>
              <w:right w:val="single" w:sz="4" w:space="0" w:color="auto"/>
            </w:tcBorders>
            <w:shd w:val="clear" w:color="auto" w:fill="auto"/>
            <w:noWrap/>
            <w:vAlign w:val="center"/>
            <w:hideMark/>
          </w:tcPr>
          <w:p w:rsidR="00C41387" w:rsidRPr="00B9624C" w:rsidRDefault="00C41387" w:rsidP="00C41387">
            <w:pPr>
              <w:spacing w:after="0" w:line="240" w:lineRule="auto"/>
              <w:ind w:left="0"/>
              <w:jc w:val="center"/>
              <w:rPr>
                <w:rFonts w:ascii="Times New Roman" w:hAnsi="Times New Roman"/>
                <w:color w:val="000000"/>
                <w:sz w:val="24"/>
                <w:szCs w:val="24"/>
              </w:rPr>
            </w:pPr>
            <w:r w:rsidRPr="00B9624C">
              <w:rPr>
                <w:rFonts w:ascii="Times New Roman" w:hAnsi="Times New Roman"/>
                <w:color w:val="000000"/>
                <w:sz w:val="24"/>
                <w:szCs w:val="24"/>
              </w:rPr>
              <w:t>269</w:t>
            </w:r>
          </w:p>
        </w:tc>
        <w:tc>
          <w:tcPr>
            <w:tcW w:w="993" w:type="dxa"/>
            <w:tcBorders>
              <w:top w:val="nil"/>
              <w:left w:val="nil"/>
              <w:bottom w:val="single" w:sz="4" w:space="0" w:color="auto"/>
              <w:right w:val="single" w:sz="4" w:space="0" w:color="auto"/>
            </w:tcBorders>
            <w:shd w:val="clear" w:color="auto" w:fill="auto"/>
            <w:noWrap/>
            <w:vAlign w:val="center"/>
            <w:hideMark/>
          </w:tcPr>
          <w:p w:rsidR="00C41387" w:rsidRPr="00B9624C" w:rsidRDefault="00C41387" w:rsidP="00C41387">
            <w:pPr>
              <w:spacing w:after="0" w:line="240" w:lineRule="auto"/>
              <w:ind w:left="0"/>
              <w:jc w:val="center"/>
              <w:rPr>
                <w:rFonts w:ascii="Times New Roman" w:hAnsi="Times New Roman"/>
                <w:color w:val="000000"/>
                <w:sz w:val="24"/>
                <w:szCs w:val="24"/>
              </w:rPr>
            </w:pPr>
            <w:r w:rsidRPr="00B9624C">
              <w:rPr>
                <w:rFonts w:ascii="Times New Roman" w:hAnsi="Times New Roman"/>
                <w:color w:val="000000"/>
                <w:sz w:val="24"/>
                <w:szCs w:val="24"/>
              </w:rPr>
              <w:t>92</w:t>
            </w:r>
          </w:p>
        </w:tc>
      </w:tr>
      <w:tr w:rsidR="00C41387" w:rsidRPr="00B9624C" w:rsidTr="000254C7">
        <w:trPr>
          <w:trHeight w:val="300"/>
          <w:jc w:val="center"/>
        </w:trPr>
        <w:tc>
          <w:tcPr>
            <w:tcW w:w="1218" w:type="dxa"/>
            <w:vMerge/>
            <w:tcBorders>
              <w:top w:val="nil"/>
              <w:left w:val="single" w:sz="4" w:space="0" w:color="auto"/>
              <w:bottom w:val="single" w:sz="4" w:space="0" w:color="auto"/>
              <w:right w:val="single" w:sz="4" w:space="0" w:color="auto"/>
            </w:tcBorders>
            <w:vAlign w:val="center"/>
            <w:hideMark/>
          </w:tcPr>
          <w:p w:rsidR="00C41387" w:rsidRPr="00B9624C" w:rsidRDefault="00C41387" w:rsidP="00C41387">
            <w:pPr>
              <w:spacing w:after="0" w:line="240" w:lineRule="auto"/>
              <w:ind w:left="0"/>
              <w:rPr>
                <w:rFonts w:ascii="Times New Roman" w:hAnsi="Times New Roman"/>
                <w:color w:val="000000"/>
                <w:sz w:val="24"/>
                <w:szCs w:val="24"/>
              </w:rPr>
            </w:pPr>
          </w:p>
        </w:tc>
        <w:tc>
          <w:tcPr>
            <w:tcW w:w="960" w:type="dxa"/>
            <w:tcBorders>
              <w:top w:val="nil"/>
              <w:left w:val="nil"/>
              <w:bottom w:val="single" w:sz="4" w:space="0" w:color="auto"/>
              <w:right w:val="single" w:sz="4" w:space="0" w:color="auto"/>
            </w:tcBorders>
            <w:shd w:val="clear" w:color="auto" w:fill="auto"/>
            <w:noWrap/>
            <w:vAlign w:val="center"/>
            <w:hideMark/>
          </w:tcPr>
          <w:p w:rsidR="00C41387" w:rsidRPr="00B9624C" w:rsidRDefault="00C41387" w:rsidP="00C41387">
            <w:pPr>
              <w:spacing w:after="0" w:line="240" w:lineRule="auto"/>
              <w:ind w:left="0"/>
              <w:jc w:val="center"/>
              <w:rPr>
                <w:rFonts w:ascii="Times New Roman" w:hAnsi="Times New Roman"/>
                <w:color w:val="000000"/>
                <w:sz w:val="24"/>
                <w:szCs w:val="24"/>
              </w:rPr>
            </w:pPr>
            <w:r w:rsidRPr="00B9624C">
              <w:rPr>
                <w:rFonts w:ascii="Times New Roman" w:hAnsi="Times New Roman"/>
                <w:color w:val="000000"/>
                <w:sz w:val="24"/>
                <w:szCs w:val="24"/>
              </w:rPr>
              <w:t>ž</w:t>
            </w:r>
          </w:p>
        </w:tc>
        <w:tc>
          <w:tcPr>
            <w:tcW w:w="960" w:type="dxa"/>
            <w:tcBorders>
              <w:top w:val="nil"/>
              <w:left w:val="nil"/>
              <w:bottom w:val="single" w:sz="4" w:space="0" w:color="auto"/>
              <w:right w:val="single" w:sz="4" w:space="0" w:color="auto"/>
            </w:tcBorders>
            <w:shd w:val="clear" w:color="auto" w:fill="auto"/>
            <w:noWrap/>
            <w:vAlign w:val="center"/>
            <w:hideMark/>
          </w:tcPr>
          <w:p w:rsidR="00C41387" w:rsidRPr="00B9624C" w:rsidRDefault="00C41387" w:rsidP="00C41387">
            <w:pPr>
              <w:spacing w:after="0" w:line="240" w:lineRule="auto"/>
              <w:ind w:left="0"/>
              <w:jc w:val="center"/>
              <w:rPr>
                <w:rFonts w:ascii="Times New Roman" w:hAnsi="Times New Roman"/>
                <w:color w:val="000000"/>
                <w:sz w:val="24"/>
                <w:szCs w:val="24"/>
              </w:rPr>
            </w:pPr>
            <w:r w:rsidRPr="00B9624C">
              <w:rPr>
                <w:rFonts w:ascii="Times New Roman" w:hAnsi="Times New Roman"/>
                <w:color w:val="000000"/>
                <w:sz w:val="24"/>
                <w:szCs w:val="24"/>
              </w:rPr>
              <w:t>484</w:t>
            </w:r>
          </w:p>
        </w:tc>
        <w:tc>
          <w:tcPr>
            <w:tcW w:w="960" w:type="dxa"/>
            <w:tcBorders>
              <w:top w:val="nil"/>
              <w:left w:val="nil"/>
              <w:bottom w:val="single" w:sz="4" w:space="0" w:color="auto"/>
              <w:right w:val="single" w:sz="4" w:space="0" w:color="auto"/>
            </w:tcBorders>
            <w:shd w:val="clear" w:color="auto" w:fill="auto"/>
            <w:noWrap/>
            <w:vAlign w:val="center"/>
            <w:hideMark/>
          </w:tcPr>
          <w:p w:rsidR="00C41387" w:rsidRPr="00B9624C" w:rsidRDefault="00C41387" w:rsidP="00C41387">
            <w:pPr>
              <w:spacing w:after="0" w:line="240" w:lineRule="auto"/>
              <w:ind w:left="0"/>
              <w:jc w:val="center"/>
              <w:rPr>
                <w:rFonts w:ascii="Times New Roman" w:hAnsi="Times New Roman"/>
                <w:color w:val="000000"/>
                <w:sz w:val="24"/>
                <w:szCs w:val="24"/>
              </w:rPr>
            </w:pPr>
            <w:r w:rsidRPr="00B9624C">
              <w:rPr>
                <w:rFonts w:ascii="Times New Roman" w:hAnsi="Times New Roman"/>
                <w:color w:val="000000"/>
                <w:sz w:val="24"/>
                <w:szCs w:val="24"/>
              </w:rPr>
              <w:t>101</w:t>
            </w:r>
          </w:p>
        </w:tc>
        <w:tc>
          <w:tcPr>
            <w:tcW w:w="1005" w:type="dxa"/>
            <w:tcBorders>
              <w:top w:val="nil"/>
              <w:left w:val="nil"/>
              <w:bottom w:val="single" w:sz="4" w:space="0" w:color="auto"/>
              <w:right w:val="single" w:sz="4" w:space="0" w:color="auto"/>
            </w:tcBorders>
            <w:shd w:val="clear" w:color="auto" w:fill="auto"/>
            <w:noWrap/>
            <w:vAlign w:val="center"/>
            <w:hideMark/>
          </w:tcPr>
          <w:p w:rsidR="00C41387" w:rsidRPr="00B9624C" w:rsidRDefault="00C41387" w:rsidP="00C41387">
            <w:pPr>
              <w:spacing w:after="0" w:line="240" w:lineRule="auto"/>
              <w:ind w:left="0"/>
              <w:jc w:val="center"/>
              <w:rPr>
                <w:rFonts w:ascii="Times New Roman" w:hAnsi="Times New Roman"/>
                <w:color w:val="000000"/>
                <w:sz w:val="24"/>
                <w:szCs w:val="24"/>
              </w:rPr>
            </w:pPr>
            <w:r w:rsidRPr="00B9624C">
              <w:rPr>
                <w:rFonts w:ascii="Times New Roman" w:hAnsi="Times New Roman"/>
                <w:color w:val="000000"/>
                <w:sz w:val="24"/>
                <w:szCs w:val="24"/>
              </w:rPr>
              <w:t>244</w:t>
            </w:r>
          </w:p>
        </w:tc>
        <w:tc>
          <w:tcPr>
            <w:tcW w:w="993" w:type="dxa"/>
            <w:tcBorders>
              <w:top w:val="nil"/>
              <w:left w:val="nil"/>
              <w:bottom w:val="single" w:sz="4" w:space="0" w:color="auto"/>
              <w:right w:val="single" w:sz="4" w:space="0" w:color="auto"/>
            </w:tcBorders>
            <w:shd w:val="clear" w:color="auto" w:fill="auto"/>
            <w:noWrap/>
            <w:vAlign w:val="center"/>
            <w:hideMark/>
          </w:tcPr>
          <w:p w:rsidR="00C41387" w:rsidRPr="00B9624C" w:rsidRDefault="00C41387" w:rsidP="00C41387">
            <w:pPr>
              <w:spacing w:after="0" w:line="240" w:lineRule="auto"/>
              <w:ind w:left="0"/>
              <w:jc w:val="center"/>
              <w:rPr>
                <w:rFonts w:ascii="Times New Roman" w:hAnsi="Times New Roman"/>
                <w:color w:val="000000"/>
                <w:sz w:val="24"/>
                <w:szCs w:val="24"/>
              </w:rPr>
            </w:pPr>
            <w:r w:rsidRPr="00B9624C">
              <w:rPr>
                <w:rFonts w:ascii="Times New Roman" w:hAnsi="Times New Roman"/>
                <w:color w:val="000000"/>
                <w:sz w:val="24"/>
                <w:szCs w:val="24"/>
              </w:rPr>
              <w:t>139</w:t>
            </w:r>
          </w:p>
        </w:tc>
      </w:tr>
      <w:tr w:rsidR="00C41387" w:rsidRPr="00B9624C" w:rsidTr="000254C7">
        <w:trPr>
          <w:trHeight w:val="300"/>
          <w:jc w:val="center"/>
        </w:trPr>
        <w:tc>
          <w:tcPr>
            <w:tcW w:w="12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41387" w:rsidRPr="00B9624C" w:rsidRDefault="00C41387" w:rsidP="00C41387">
            <w:pPr>
              <w:spacing w:after="0" w:line="240" w:lineRule="auto"/>
              <w:ind w:left="0"/>
              <w:jc w:val="center"/>
              <w:rPr>
                <w:rFonts w:ascii="Times New Roman" w:hAnsi="Times New Roman"/>
                <w:color w:val="000000"/>
                <w:sz w:val="24"/>
                <w:szCs w:val="24"/>
              </w:rPr>
            </w:pPr>
            <w:proofErr w:type="spellStart"/>
            <w:r w:rsidRPr="00B9624C">
              <w:rPr>
                <w:rFonts w:ascii="Times New Roman" w:hAnsi="Times New Roman"/>
                <w:color w:val="000000"/>
                <w:sz w:val="24"/>
                <w:szCs w:val="24"/>
              </w:rPr>
              <w:t>Doljan</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rsidR="00C41387" w:rsidRPr="00B9624C" w:rsidRDefault="00C41387" w:rsidP="00C41387">
            <w:pPr>
              <w:spacing w:after="0" w:line="240" w:lineRule="auto"/>
              <w:ind w:left="0"/>
              <w:jc w:val="center"/>
              <w:rPr>
                <w:rFonts w:ascii="Times New Roman" w:hAnsi="Times New Roman"/>
                <w:color w:val="000000"/>
                <w:sz w:val="24"/>
                <w:szCs w:val="24"/>
              </w:rPr>
            </w:pPr>
            <w:r w:rsidRPr="00B9624C">
              <w:rPr>
                <w:rFonts w:ascii="Times New Roman" w:hAnsi="Times New Roman"/>
                <w:color w:val="000000"/>
                <w:sz w:val="24"/>
                <w:szCs w:val="24"/>
              </w:rPr>
              <w:t>sv.</w:t>
            </w:r>
          </w:p>
        </w:tc>
        <w:tc>
          <w:tcPr>
            <w:tcW w:w="960" w:type="dxa"/>
            <w:tcBorders>
              <w:top w:val="nil"/>
              <w:left w:val="nil"/>
              <w:bottom w:val="single" w:sz="4" w:space="0" w:color="auto"/>
              <w:right w:val="single" w:sz="4" w:space="0" w:color="auto"/>
            </w:tcBorders>
            <w:shd w:val="clear" w:color="auto" w:fill="auto"/>
            <w:noWrap/>
            <w:vAlign w:val="center"/>
            <w:hideMark/>
          </w:tcPr>
          <w:p w:rsidR="00C41387" w:rsidRPr="00B9624C" w:rsidRDefault="00C41387" w:rsidP="00C41387">
            <w:pPr>
              <w:spacing w:after="0" w:line="240" w:lineRule="auto"/>
              <w:ind w:left="0"/>
              <w:jc w:val="center"/>
              <w:rPr>
                <w:rFonts w:ascii="Times New Roman" w:hAnsi="Times New Roman"/>
                <w:color w:val="000000"/>
                <w:sz w:val="24"/>
                <w:szCs w:val="24"/>
              </w:rPr>
            </w:pPr>
            <w:r w:rsidRPr="00B9624C">
              <w:rPr>
                <w:rFonts w:ascii="Times New Roman" w:hAnsi="Times New Roman"/>
                <w:color w:val="000000"/>
                <w:sz w:val="24"/>
                <w:szCs w:val="24"/>
              </w:rPr>
              <w:t>409</w:t>
            </w:r>
          </w:p>
        </w:tc>
        <w:tc>
          <w:tcPr>
            <w:tcW w:w="960" w:type="dxa"/>
            <w:tcBorders>
              <w:top w:val="nil"/>
              <w:left w:val="nil"/>
              <w:bottom w:val="single" w:sz="4" w:space="0" w:color="auto"/>
              <w:right w:val="single" w:sz="4" w:space="0" w:color="auto"/>
            </w:tcBorders>
            <w:shd w:val="clear" w:color="auto" w:fill="auto"/>
            <w:noWrap/>
            <w:vAlign w:val="center"/>
            <w:hideMark/>
          </w:tcPr>
          <w:p w:rsidR="00C41387" w:rsidRPr="00B9624C" w:rsidRDefault="00C41387" w:rsidP="00C41387">
            <w:pPr>
              <w:spacing w:after="0" w:line="240" w:lineRule="auto"/>
              <w:ind w:left="0"/>
              <w:jc w:val="center"/>
              <w:rPr>
                <w:rFonts w:ascii="Times New Roman" w:hAnsi="Times New Roman"/>
                <w:color w:val="000000"/>
                <w:sz w:val="24"/>
                <w:szCs w:val="24"/>
              </w:rPr>
            </w:pPr>
            <w:r w:rsidRPr="00B9624C">
              <w:rPr>
                <w:rFonts w:ascii="Times New Roman" w:hAnsi="Times New Roman"/>
                <w:color w:val="000000"/>
                <w:sz w:val="24"/>
                <w:szCs w:val="24"/>
              </w:rPr>
              <w:t>98</w:t>
            </w:r>
          </w:p>
        </w:tc>
        <w:tc>
          <w:tcPr>
            <w:tcW w:w="1005" w:type="dxa"/>
            <w:tcBorders>
              <w:top w:val="nil"/>
              <w:left w:val="nil"/>
              <w:bottom w:val="single" w:sz="4" w:space="0" w:color="auto"/>
              <w:right w:val="single" w:sz="4" w:space="0" w:color="auto"/>
            </w:tcBorders>
            <w:shd w:val="clear" w:color="auto" w:fill="auto"/>
            <w:noWrap/>
            <w:vAlign w:val="center"/>
            <w:hideMark/>
          </w:tcPr>
          <w:p w:rsidR="00C41387" w:rsidRPr="00B9624C" w:rsidRDefault="00C41387" w:rsidP="00C41387">
            <w:pPr>
              <w:spacing w:after="0" w:line="240" w:lineRule="auto"/>
              <w:ind w:left="0"/>
              <w:jc w:val="center"/>
              <w:rPr>
                <w:rFonts w:ascii="Times New Roman" w:hAnsi="Times New Roman"/>
                <w:color w:val="000000"/>
                <w:sz w:val="24"/>
                <w:szCs w:val="24"/>
              </w:rPr>
            </w:pPr>
            <w:r w:rsidRPr="00B9624C">
              <w:rPr>
                <w:rFonts w:ascii="Times New Roman" w:hAnsi="Times New Roman"/>
                <w:color w:val="000000"/>
                <w:sz w:val="24"/>
                <w:szCs w:val="24"/>
              </w:rPr>
              <w:t>247</w:t>
            </w:r>
          </w:p>
        </w:tc>
        <w:tc>
          <w:tcPr>
            <w:tcW w:w="993" w:type="dxa"/>
            <w:tcBorders>
              <w:top w:val="nil"/>
              <w:left w:val="nil"/>
              <w:bottom w:val="single" w:sz="4" w:space="0" w:color="auto"/>
              <w:right w:val="single" w:sz="4" w:space="0" w:color="auto"/>
            </w:tcBorders>
            <w:shd w:val="clear" w:color="auto" w:fill="auto"/>
            <w:noWrap/>
            <w:vAlign w:val="center"/>
            <w:hideMark/>
          </w:tcPr>
          <w:p w:rsidR="00C41387" w:rsidRPr="00B9624C" w:rsidRDefault="00C41387" w:rsidP="00C41387">
            <w:pPr>
              <w:spacing w:after="0" w:line="240" w:lineRule="auto"/>
              <w:ind w:left="0"/>
              <w:jc w:val="center"/>
              <w:rPr>
                <w:rFonts w:ascii="Times New Roman" w:hAnsi="Times New Roman"/>
                <w:color w:val="000000"/>
                <w:sz w:val="24"/>
                <w:szCs w:val="24"/>
              </w:rPr>
            </w:pPr>
            <w:r w:rsidRPr="00B9624C">
              <w:rPr>
                <w:rFonts w:ascii="Times New Roman" w:hAnsi="Times New Roman"/>
                <w:color w:val="000000"/>
                <w:sz w:val="24"/>
                <w:szCs w:val="24"/>
              </w:rPr>
              <w:t>64</w:t>
            </w:r>
          </w:p>
        </w:tc>
      </w:tr>
      <w:tr w:rsidR="00C41387" w:rsidRPr="00B9624C" w:rsidTr="000254C7">
        <w:trPr>
          <w:trHeight w:val="300"/>
          <w:jc w:val="center"/>
        </w:trPr>
        <w:tc>
          <w:tcPr>
            <w:tcW w:w="1218" w:type="dxa"/>
            <w:vMerge/>
            <w:tcBorders>
              <w:top w:val="nil"/>
              <w:left w:val="single" w:sz="4" w:space="0" w:color="auto"/>
              <w:bottom w:val="single" w:sz="4" w:space="0" w:color="auto"/>
              <w:right w:val="single" w:sz="4" w:space="0" w:color="auto"/>
            </w:tcBorders>
            <w:vAlign w:val="center"/>
            <w:hideMark/>
          </w:tcPr>
          <w:p w:rsidR="00C41387" w:rsidRPr="00B9624C" w:rsidRDefault="00C41387" w:rsidP="00C41387">
            <w:pPr>
              <w:spacing w:after="0" w:line="240" w:lineRule="auto"/>
              <w:ind w:left="0"/>
              <w:rPr>
                <w:rFonts w:ascii="Times New Roman" w:hAnsi="Times New Roman"/>
                <w:color w:val="000000"/>
                <w:sz w:val="24"/>
                <w:szCs w:val="24"/>
              </w:rPr>
            </w:pPr>
          </w:p>
        </w:tc>
        <w:tc>
          <w:tcPr>
            <w:tcW w:w="960" w:type="dxa"/>
            <w:tcBorders>
              <w:top w:val="nil"/>
              <w:left w:val="nil"/>
              <w:bottom w:val="single" w:sz="4" w:space="0" w:color="auto"/>
              <w:right w:val="single" w:sz="4" w:space="0" w:color="auto"/>
            </w:tcBorders>
            <w:shd w:val="clear" w:color="auto" w:fill="auto"/>
            <w:noWrap/>
            <w:vAlign w:val="center"/>
            <w:hideMark/>
          </w:tcPr>
          <w:p w:rsidR="00C41387" w:rsidRPr="00B9624C" w:rsidRDefault="00C41387" w:rsidP="00C41387">
            <w:pPr>
              <w:spacing w:after="0" w:line="240" w:lineRule="auto"/>
              <w:ind w:left="0"/>
              <w:jc w:val="center"/>
              <w:rPr>
                <w:rFonts w:ascii="Times New Roman" w:hAnsi="Times New Roman"/>
                <w:color w:val="000000"/>
                <w:sz w:val="24"/>
                <w:szCs w:val="24"/>
              </w:rPr>
            </w:pPr>
            <w:r w:rsidRPr="00B9624C">
              <w:rPr>
                <w:rFonts w:ascii="Times New Roman" w:hAnsi="Times New Roman"/>
                <w:color w:val="000000"/>
                <w:sz w:val="24"/>
                <w:szCs w:val="24"/>
              </w:rPr>
              <w:t>m</w:t>
            </w:r>
          </w:p>
        </w:tc>
        <w:tc>
          <w:tcPr>
            <w:tcW w:w="960" w:type="dxa"/>
            <w:tcBorders>
              <w:top w:val="nil"/>
              <w:left w:val="nil"/>
              <w:bottom w:val="single" w:sz="4" w:space="0" w:color="auto"/>
              <w:right w:val="single" w:sz="4" w:space="0" w:color="auto"/>
            </w:tcBorders>
            <w:shd w:val="clear" w:color="auto" w:fill="auto"/>
            <w:noWrap/>
            <w:vAlign w:val="center"/>
            <w:hideMark/>
          </w:tcPr>
          <w:p w:rsidR="00C41387" w:rsidRPr="00B9624C" w:rsidRDefault="00C41387" w:rsidP="00C41387">
            <w:pPr>
              <w:spacing w:after="0" w:line="240" w:lineRule="auto"/>
              <w:ind w:left="0"/>
              <w:jc w:val="center"/>
              <w:rPr>
                <w:rFonts w:ascii="Times New Roman" w:hAnsi="Times New Roman"/>
                <w:color w:val="000000"/>
                <w:sz w:val="24"/>
                <w:szCs w:val="24"/>
              </w:rPr>
            </w:pPr>
            <w:r w:rsidRPr="00B9624C">
              <w:rPr>
                <w:rFonts w:ascii="Times New Roman" w:hAnsi="Times New Roman"/>
                <w:color w:val="000000"/>
                <w:sz w:val="24"/>
                <w:szCs w:val="24"/>
              </w:rPr>
              <w:t>203</w:t>
            </w:r>
          </w:p>
        </w:tc>
        <w:tc>
          <w:tcPr>
            <w:tcW w:w="960" w:type="dxa"/>
            <w:tcBorders>
              <w:top w:val="nil"/>
              <w:left w:val="nil"/>
              <w:bottom w:val="single" w:sz="4" w:space="0" w:color="auto"/>
              <w:right w:val="single" w:sz="4" w:space="0" w:color="auto"/>
            </w:tcBorders>
            <w:shd w:val="clear" w:color="auto" w:fill="auto"/>
            <w:noWrap/>
            <w:vAlign w:val="center"/>
            <w:hideMark/>
          </w:tcPr>
          <w:p w:rsidR="00C41387" w:rsidRPr="00B9624C" w:rsidRDefault="00C41387" w:rsidP="00C41387">
            <w:pPr>
              <w:spacing w:after="0" w:line="240" w:lineRule="auto"/>
              <w:ind w:left="0"/>
              <w:jc w:val="center"/>
              <w:rPr>
                <w:rFonts w:ascii="Times New Roman" w:hAnsi="Times New Roman"/>
                <w:color w:val="000000"/>
                <w:sz w:val="24"/>
                <w:szCs w:val="24"/>
              </w:rPr>
            </w:pPr>
            <w:r w:rsidRPr="00B9624C">
              <w:rPr>
                <w:rFonts w:ascii="Times New Roman" w:hAnsi="Times New Roman"/>
                <w:color w:val="000000"/>
                <w:sz w:val="24"/>
                <w:szCs w:val="24"/>
              </w:rPr>
              <w:t>53</w:t>
            </w:r>
          </w:p>
        </w:tc>
        <w:tc>
          <w:tcPr>
            <w:tcW w:w="1005" w:type="dxa"/>
            <w:tcBorders>
              <w:top w:val="nil"/>
              <w:left w:val="nil"/>
              <w:bottom w:val="single" w:sz="4" w:space="0" w:color="auto"/>
              <w:right w:val="single" w:sz="4" w:space="0" w:color="auto"/>
            </w:tcBorders>
            <w:shd w:val="clear" w:color="auto" w:fill="auto"/>
            <w:noWrap/>
            <w:vAlign w:val="center"/>
            <w:hideMark/>
          </w:tcPr>
          <w:p w:rsidR="00C41387" w:rsidRPr="00B9624C" w:rsidRDefault="00C41387" w:rsidP="00C41387">
            <w:pPr>
              <w:spacing w:after="0" w:line="240" w:lineRule="auto"/>
              <w:ind w:left="0"/>
              <w:jc w:val="center"/>
              <w:rPr>
                <w:rFonts w:ascii="Times New Roman" w:hAnsi="Times New Roman"/>
                <w:color w:val="000000"/>
                <w:sz w:val="24"/>
                <w:szCs w:val="24"/>
              </w:rPr>
            </w:pPr>
            <w:r w:rsidRPr="00B9624C">
              <w:rPr>
                <w:rFonts w:ascii="Times New Roman" w:hAnsi="Times New Roman"/>
                <w:color w:val="000000"/>
                <w:sz w:val="24"/>
                <w:szCs w:val="24"/>
              </w:rPr>
              <w:t>121</w:t>
            </w:r>
          </w:p>
        </w:tc>
        <w:tc>
          <w:tcPr>
            <w:tcW w:w="993" w:type="dxa"/>
            <w:tcBorders>
              <w:top w:val="nil"/>
              <w:left w:val="nil"/>
              <w:bottom w:val="single" w:sz="4" w:space="0" w:color="auto"/>
              <w:right w:val="single" w:sz="4" w:space="0" w:color="auto"/>
            </w:tcBorders>
            <w:shd w:val="clear" w:color="auto" w:fill="auto"/>
            <w:noWrap/>
            <w:vAlign w:val="center"/>
            <w:hideMark/>
          </w:tcPr>
          <w:p w:rsidR="00C41387" w:rsidRPr="00B9624C" w:rsidRDefault="00C41387" w:rsidP="00C41387">
            <w:pPr>
              <w:spacing w:after="0" w:line="240" w:lineRule="auto"/>
              <w:ind w:left="0"/>
              <w:jc w:val="center"/>
              <w:rPr>
                <w:rFonts w:ascii="Times New Roman" w:hAnsi="Times New Roman"/>
                <w:color w:val="000000"/>
                <w:sz w:val="24"/>
                <w:szCs w:val="24"/>
              </w:rPr>
            </w:pPr>
            <w:r w:rsidRPr="00B9624C">
              <w:rPr>
                <w:rFonts w:ascii="Times New Roman" w:hAnsi="Times New Roman"/>
                <w:color w:val="000000"/>
                <w:sz w:val="24"/>
                <w:szCs w:val="24"/>
              </w:rPr>
              <w:t>29</w:t>
            </w:r>
          </w:p>
        </w:tc>
      </w:tr>
      <w:tr w:rsidR="00C41387" w:rsidRPr="00B9624C" w:rsidTr="000254C7">
        <w:trPr>
          <w:trHeight w:val="300"/>
          <w:jc w:val="center"/>
        </w:trPr>
        <w:tc>
          <w:tcPr>
            <w:tcW w:w="1218" w:type="dxa"/>
            <w:vMerge/>
            <w:tcBorders>
              <w:top w:val="nil"/>
              <w:left w:val="single" w:sz="4" w:space="0" w:color="auto"/>
              <w:bottom w:val="single" w:sz="4" w:space="0" w:color="auto"/>
              <w:right w:val="single" w:sz="4" w:space="0" w:color="auto"/>
            </w:tcBorders>
            <w:vAlign w:val="center"/>
            <w:hideMark/>
          </w:tcPr>
          <w:p w:rsidR="00C41387" w:rsidRPr="00B9624C" w:rsidRDefault="00C41387" w:rsidP="00C41387">
            <w:pPr>
              <w:spacing w:after="0" w:line="240" w:lineRule="auto"/>
              <w:ind w:left="0"/>
              <w:rPr>
                <w:rFonts w:ascii="Times New Roman" w:hAnsi="Times New Roman"/>
                <w:color w:val="000000"/>
                <w:sz w:val="24"/>
                <w:szCs w:val="24"/>
              </w:rPr>
            </w:pPr>
          </w:p>
        </w:tc>
        <w:tc>
          <w:tcPr>
            <w:tcW w:w="960" w:type="dxa"/>
            <w:tcBorders>
              <w:top w:val="nil"/>
              <w:left w:val="nil"/>
              <w:bottom w:val="single" w:sz="4" w:space="0" w:color="auto"/>
              <w:right w:val="single" w:sz="4" w:space="0" w:color="auto"/>
            </w:tcBorders>
            <w:shd w:val="clear" w:color="auto" w:fill="auto"/>
            <w:noWrap/>
            <w:vAlign w:val="center"/>
            <w:hideMark/>
          </w:tcPr>
          <w:p w:rsidR="00C41387" w:rsidRPr="00B9624C" w:rsidRDefault="00C41387" w:rsidP="00C41387">
            <w:pPr>
              <w:spacing w:after="0" w:line="240" w:lineRule="auto"/>
              <w:ind w:left="0"/>
              <w:jc w:val="center"/>
              <w:rPr>
                <w:rFonts w:ascii="Times New Roman" w:hAnsi="Times New Roman"/>
                <w:color w:val="000000"/>
                <w:sz w:val="24"/>
                <w:szCs w:val="24"/>
              </w:rPr>
            </w:pPr>
            <w:r w:rsidRPr="00B9624C">
              <w:rPr>
                <w:rFonts w:ascii="Times New Roman" w:hAnsi="Times New Roman"/>
                <w:color w:val="000000"/>
                <w:sz w:val="24"/>
                <w:szCs w:val="24"/>
              </w:rPr>
              <w:t>ž</w:t>
            </w:r>
          </w:p>
        </w:tc>
        <w:tc>
          <w:tcPr>
            <w:tcW w:w="960" w:type="dxa"/>
            <w:tcBorders>
              <w:top w:val="nil"/>
              <w:left w:val="nil"/>
              <w:bottom w:val="single" w:sz="4" w:space="0" w:color="auto"/>
              <w:right w:val="single" w:sz="4" w:space="0" w:color="auto"/>
            </w:tcBorders>
            <w:shd w:val="clear" w:color="auto" w:fill="auto"/>
            <w:noWrap/>
            <w:vAlign w:val="center"/>
            <w:hideMark/>
          </w:tcPr>
          <w:p w:rsidR="00C41387" w:rsidRPr="00B9624C" w:rsidRDefault="00C41387" w:rsidP="00C41387">
            <w:pPr>
              <w:spacing w:after="0" w:line="240" w:lineRule="auto"/>
              <w:ind w:left="0"/>
              <w:jc w:val="center"/>
              <w:rPr>
                <w:rFonts w:ascii="Times New Roman" w:hAnsi="Times New Roman"/>
                <w:color w:val="000000"/>
                <w:sz w:val="24"/>
                <w:szCs w:val="24"/>
              </w:rPr>
            </w:pPr>
            <w:r w:rsidRPr="00B9624C">
              <w:rPr>
                <w:rFonts w:ascii="Times New Roman" w:hAnsi="Times New Roman"/>
                <w:color w:val="000000"/>
                <w:sz w:val="24"/>
                <w:szCs w:val="24"/>
              </w:rPr>
              <w:t>206</w:t>
            </w:r>
          </w:p>
        </w:tc>
        <w:tc>
          <w:tcPr>
            <w:tcW w:w="960" w:type="dxa"/>
            <w:tcBorders>
              <w:top w:val="nil"/>
              <w:left w:val="nil"/>
              <w:bottom w:val="single" w:sz="4" w:space="0" w:color="auto"/>
              <w:right w:val="single" w:sz="4" w:space="0" w:color="auto"/>
            </w:tcBorders>
            <w:shd w:val="clear" w:color="auto" w:fill="auto"/>
            <w:noWrap/>
            <w:vAlign w:val="center"/>
            <w:hideMark/>
          </w:tcPr>
          <w:p w:rsidR="00C41387" w:rsidRPr="00B9624C" w:rsidRDefault="00C41387" w:rsidP="00C41387">
            <w:pPr>
              <w:spacing w:after="0" w:line="240" w:lineRule="auto"/>
              <w:ind w:left="0"/>
              <w:jc w:val="center"/>
              <w:rPr>
                <w:rFonts w:ascii="Times New Roman" w:hAnsi="Times New Roman"/>
                <w:color w:val="000000"/>
                <w:sz w:val="24"/>
                <w:szCs w:val="24"/>
              </w:rPr>
            </w:pPr>
            <w:r w:rsidRPr="00B9624C">
              <w:rPr>
                <w:rFonts w:ascii="Times New Roman" w:hAnsi="Times New Roman"/>
                <w:color w:val="000000"/>
                <w:sz w:val="24"/>
                <w:szCs w:val="24"/>
              </w:rPr>
              <w:t>45</w:t>
            </w:r>
          </w:p>
        </w:tc>
        <w:tc>
          <w:tcPr>
            <w:tcW w:w="1005" w:type="dxa"/>
            <w:tcBorders>
              <w:top w:val="nil"/>
              <w:left w:val="nil"/>
              <w:bottom w:val="single" w:sz="4" w:space="0" w:color="auto"/>
              <w:right w:val="single" w:sz="4" w:space="0" w:color="auto"/>
            </w:tcBorders>
            <w:shd w:val="clear" w:color="auto" w:fill="auto"/>
            <w:noWrap/>
            <w:vAlign w:val="center"/>
            <w:hideMark/>
          </w:tcPr>
          <w:p w:rsidR="00C41387" w:rsidRPr="00B9624C" w:rsidRDefault="00C41387" w:rsidP="00C41387">
            <w:pPr>
              <w:spacing w:after="0" w:line="240" w:lineRule="auto"/>
              <w:ind w:left="0"/>
              <w:jc w:val="center"/>
              <w:rPr>
                <w:rFonts w:ascii="Times New Roman" w:hAnsi="Times New Roman"/>
                <w:color w:val="000000"/>
                <w:sz w:val="24"/>
                <w:szCs w:val="24"/>
              </w:rPr>
            </w:pPr>
            <w:r w:rsidRPr="00B9624C">
              <w:rPr>
                <w:rFonts w:ascii="Times New Roman" w:hAnsi="Times New Roman"/>
                <w:color w:val="000000"/>
                <w:sz w:val="24"/>
                <w:szCs w:val="24"/>
              </w:rPr>
              <w:t>126</w:t>
            </w:r>
          </w:p>
        </w:tc>
        <w:tc>
          <w:tcPr>
            <w:tcW w:w="993" w:type="dxa"/>
            <w:tcBorders>
              <w:top w:val="nil"/>
              <w:left w:val="nil"/>
              <w:bottom w:val="single" w:sz="4" w:space="0" w:color="auto"/>
              <w:right w:val="single" w:sz="4" w:space="0" w:color="auto"/>
            </w:tcBorders>
            <w:shd w:val="clear" w:color="auto" w:fill="auto"/>
            <w:noWrap/>
            <w:vAlign w:val="center"/>
            <w:hideMark/>
          </w:tcPr>
          <w:p w:rsidR="00C41387" w:rsidRPr="00B9624C" w:rsidRDefault="00C41387" w:rsidP="00C41387">
            <w:pPr>
              <w:spacing w:after="0" w:line="240" w:lineRule="auto"/>
              <w:ind w:left="0"/>
              <w:jc w:val="center"/>
              <w:rPr>
                <w:rFonts w:ascii="Times New Roman" w:hAnsi="Times New Roman"/>
                <w:color w:val="000000"/>
                <w:sz w:val="24"/>
                <w:szCs w:val="24"/>
              </w:rPr>
            </w:pPr>
            <w:r w:rsidRPr="00B9624C">
              <w:rPr>
                <w:rFonts w:ascii="Times New Roman" w:hAnsi="Times New Roman"/>
                <w:color w:val="000000"/>
                <w:sz w:val="24"/>
                <w:szCs w:val="24"/>
              </w:rPr>
              <w:t>35</w:t>
            </w:r>
          </w:p>
        </w:tc>
      </w:tr>
      <w:tr w:rsidR="00C41387" w:rsidRPr="00B9624C" w:rsidTr="000254C7">
        <w:trPr>
          <w:trHeight w:val="300"/>
          <w:jc w:val="center"/>
        </w:trPr>
        <w:tc>
          <w:tcPr>
            <w:tcW w:w="12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41387" w:rsidRPr="00B9624C" w:rsidRDefault="00C41387" w:rsidP="00C41387">
            <w:pPr>
              <w:spacing w:after="0" w:line="240" w:lineRule="auto"/>
              <w:ind w:left="0"/>
              <w:jc w:val="center"/>
              <w:rPr>
                <w:rFonts w:ascii="Times New Roman" w:hAnsi="Times New Roman"/>
                <w:color w:val="000000"/>
                <w:sz w:val="24"/>
                <w:szCs w:val="24"/>
              </w:rPr>
            </w:pPr>
            <w:proofErr w:type="spellStart"/>
            <w:r w:rsidRPr="00B9624C">
              <w:rPr>
                <w:rFonts w:ascii="Times New Roman" w:hAnsi="Times New Roman"/>
                <w:color w:val="000000"/>
                <w:sz w:val="24"/>
                <w:szCs w:val="24"/>
              </w:rPr>
              <w:t>Križanec</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rsidR="00C41387" w:rsidRPr="00B9624C" w:rsidRDefault="00C41387" w:rsidP="00C41387">
            <w:pPr>
              <w:spacing w:after="0" w:line="240" w:lineRule="auto"/>
              <w:ind w:left="0"/>
              <w:jc w:val="center"/>
              <w:rPr>
                <w:rFonts w:ascii="Times New Roman" w:hAnsi="Times New Roman"/>
                <w:color w:val="000000"/>
                <w:sz w:val="24"/>
                <w:szCs w:val="24"/>
              </w:rPr>
            </w:pPr>
            <w:r w:rsidRPr="00B9624C">
              <w:rPr>
                <w:rFonts w:ascii="Times New Roman" w:hAnsi="Times New Roman"/>
                <w:color w:val="000000"/>
                <w:sz w:val="24"/>
                <w:szCs w:val="24"/>
              </w:rPr>
              <w:t>sv.</w:t>
            </w:r>
          </w:p>
        </w:tc>
        <w:tc>
          <w:tcPr>
            <w:tcW w:w="960" w:type="dxa"/>
            <w:tcBorders>
              <w:top w:val="nil"/>
              <w:left w:val="nil"/>
              <w:bottom w:val="single" w:sz="4" w:space="0" w:color="auto"/>
              <w:right w:val="single" w:sz="4" w:space="0" w:color="auto"/>
            </w:tcBorders>
            <w:shd w:val="clear" w:color="auto" w:fill="auto"/>
            <w:noWrap/>
            <w:vAlign w:val="center"/>
            <w:hideMark/>
          </w:tcPr>
          <w:p w:rsidR="00C41387" w:rsidRPr="00B9624C" w:rsidRDefault="00C41387" w:rsidP="00C41387">
            <w:pPr>
              <w:spacing w:after="0" w:line="240" w:lineRule="auto"/>
              <w:ind w:left="0"/>
              <w:jc w:val="center"/>
              <w:rPr>
                <w:rFonts w:ascii="Times New Roman" w:hAnsi="Times New Roman"/>
                <w:color w:val="000000"/>
                <w:sz w:val="24"/>
                <w:szCs w:val="24"/>
              </w:rPr>
            </w:pPr>
            <w:r w:rsidRPr="00B9624C">
              <w:rPr>
                <w:rFonts w:ascii="Times New Roman" w:hAnsi="Times New Roman"/>
                <w:color w:val="000000"/>
                <w:sz w:val="24"/>
                <w:szCs w:val="24"/>
              </w:rPr>
              <w:t>324</w:t>
            </w:r>
          </w:p>
        </w:tc>
        <w:tc>
          <w:tcPr>
            <w:tcW w:w="960" w:type="dxa"/>
            <w:tcBorders>
              <w:top w:val="nil"/>
              <w:left w:val="nil"/>
              <w:bottom w:val="single" w:sz="4" w:space="0" w:color="auto"/>
              <w:right w:val="single" w:sz="4" w:space="0" w:color="auto"/>
            </w:tcBorders>
            <w:shd w:val="clear" w:color="auto" w:fill="auto"/>
            <w:noWrap/>
            <w:vAlign w:val="center"/>
            <w:hideMark/>
          </w:tcPr>
          <w:p w:rsidR="00C41387" w:rsidRPr="00B9624C" w:rsidRDefault="00C41387" w:rsidP="00C41387">
            <w:pPr>
              <w:spacing w:after="0" w:line="240" w:lineRule="auto"/>
              <w:ind w:left="0"/>
              <w:jc w:val="center"/>
              <w:rPr>
                <w:rFonts w:ascii="Times New Roman" w:hAnsi="Times New Roman"/>
                <w:color w:val="000000"/>
                <w:sz w:val="24"/>
                <w:szCs w:val="24"/>
              </w:rPr>
            </w:pPr>
            <w:r w:rsidRPr="00B9624C">
              <w:rPr>
                <w:rFonts w:ascii="Times New Roman" w:hAnsi="Times New Roman"/>
                <w:color w:val="000000"/>
                <w:sz w:val="24"/>
                <w:szCs w:val="24"/>
              </w:rPr>
              <w:t>77</w:t>
            </w:r>
          </w:p>
        </w:tc>
        <w:tc>
          <w:tcPr>
            <w:tcW w:w="1005" w:type="dxa"/>
            <w:tcBorders>
              <w:top w:val="nil"/>
              <w:left w:val="nil"/>
              <w:bottom w:val="single" w:sz="4" w:space="0" w:color="auto"/>
              <w:right w:val="single" w:sz="4" w:space="0" w:color="auto"/>
            </w:tcBorders>
            <w:shd w:val="clear" w:color="auto" w:fill="auto"/>
            <w:noWrap/>
            <w:vAlign w:val="center"/>
            <w:hideMark/>
          </w:tcPr>
          <w:p w:rsidR="00C41387" w:rsidRPr="00B9624C" w:rsidRDefault="00C41387" w:rsidP="00C41387">
            <w:pPr>
              <w:spacing w:after="0" w:line="240" w:lineRule="auto"/>
              <w:ind w:left="0"/>
              <w:jc w:val="center"/>
              <w:rPr>
                <w:rFonts w:ascii="Times New Roman" w:hAnsi="Times New Roman"/>
                <w:color w:val="000000"/>
                <w:sz w:val="24"/>
                <w:szCs w:val="24"/>
              </w:rPr>
            </w:pPr>
            <w:r w:rsidRPr="00B9624C">
              <w:rPr>
                <w:rFonts w:ascii="Times New Roman" w:hAnsi="Times New Roman"/>
                <w:color w:val="000000"/>
                <w:sz w:val="24"/>
                <w:szCs w:val="24"/>
              </w:rPr>
              <w:t>182</w:t>
            </w:r>
          </w:p>
        </w:tc>
        <w:tc>
          <w:tcPr>
            <w:tcW w:w="993" w:type="dxa"/>
            <w:tcBorders>
              <w:top w:val="nil"/>
              <w:left w:val="nil"/>
              <w:bottom w:val="single" w:sz="4" w:space="0" w:color="auto"/>
              <w:right w:val="single" w:sz="4" w:space="0" w:color="auto"/>
            </w:tcBorders>
            <w:shd w:val="clear" w:color="auto" w:fill="auto"/>
            <w:noWrap/>
            <w:vAlign w:val="center"/>
            <w:hideMark/>
          </w:tcPr>
          <w:p w:rsidR="00C41387" w:rsidRPr="00B9624C" w:rsidRDefault="00C41387" w:rsidP="00C41387">
            <w:pPr>
              <w:spacing w:after="0" w:line="240" w:lineRule="auto"/>
              <w:ind w:left="0"/>
              <w:jc w:val="center"/>
              <w:rPr>
                <w:rFonts w:ascii="Times New Roman" w:hAnsi="Times New Roman"/>
                <w:color w:val="000000"/>
                <w:sz w:val="24"/>
                <w:szCs w:val="24"/>
              </w:rPr>
            </w:pPr>
            <w:r w:rsidRPr="00B9624C">
              <w:rPr>
                <w:rFonts w:ascii="Times New Roman" w:hAnsi="Times New Roman"/>
                <w:color w:val="000000"/>
                <w:sz w:val="24"/>
                <w:szCs w:val="24"/>
              </w:rPr>
              <w:t>65</w:t>
            </w:r>
          </w:p>
        </w:tc>
      </w:tr>
      <w:tr w:rsidR="00C41387" w:rsidRPr="00B9624C" w:rsidTr="000254C7">
        <w:trPr>
          <w:trHeight w:val="300"/>
          <w:jc w:val="center"/>
        </w:trPr>
        <w:tc>
          <w:tcPr>
            <w:tcW w:w="1218" w:type="dxa"/>
            <w:vMerge/>
            <w:tcBorders>
              <w:top w:val="nil"/>
              <w:left w:val="single" w:sz="4" w:space="0" w:color="auto"/>
              <w:bottom w:val="single" w:sz="4" w:space="0" w:color="auto"/>
              <w:right w:val="single" w:sz="4" w:space="0" w:color="auto"/>
            </w:tcBorders>
            <w:vAlign w:val="center"/>
            <w:hideMark/>
          </w:tcPr>
          <w:p w:rsidR="00C41387" w:rsidRPr="00B9624C" w:rsidRDefault="00C41387" w:rsidP="00C41387">
            <w:pPr>
              <w:spacing w:after="0" w:line="240" w:lineRule="auto"/>
              <w:ind w:left="0"/>
              <w:rPr>
                <w:rFonts w:ascii="Times New Roman" w:hAnsi="Times New Roman"/>
                <w:color w:val="000000"/>
                <w:sz w:val="24"/>
                <w:szCs w:val="24"/>
              </w:rPr>
            </w:pPr>
          </w:p>
        </w:tc>
        <w:tc>
          <w:tcPr>
            <w:tcW w:w="960" w:type="dxa"/>
            <w:tcBorders>
              <w:top w:val="nil"/>
              <w:left w:val="nil"/>
              <w:bottom w:val="single" w:sz="4" w:space="0" w:color="auto"/>
              <w:right w:val="single" w:sz="4" w:space="0" w:color="auto"/>
            </w:tcBorders>
            <w:shd w:val="clear" w:color="auto" w:fill="auto"/>
            <w:noWrap/>
            <w:vAlign w:val="center"/>
            <w:hideMark/>
          </w:tcPr>
          <w:p w:rsidR="00C41387" w:rsidRPr="00B9624C" w:rsidRDefault="00C41387" w:rsidP="00C41387">
            <w:pPr>
              <w:spacing w:after="0" w:line="240" w:lineRule="auto"/>
              <w:ind w:left="0"/>
              <w:jc w:val="center"/>
              <w:rPr>
                <w:rFonts w:ascii="Times New Roman" w:hAnsi="Times New Roman"/>
                <w:color w:val="000000"/>
                <w:sz w:val="24"/>
                <w:szCs w:val="24"/>
              </w:rPr>
            </w:pPr>
            <w:r w:rsidRPr="00B9624C">
              <w:rPr>
                <w:rFonts w:ascii="Times New Roman" w:hAnsi="Times New Roman"/>
                <w:color w:val="000000"/>
                <w:sz w:val="24"/>
                <w:szCs w:val="24"/>
              </w:rPr>
              <w:t>m</w:t>
            </w:r>
          </w:p>
        </w:tc>
        <w:tc>
          <w:tcPr>
            <w:tcW w:w="960" w:type="dxa"/>
            <w:tcBorders>
              <w:top w:val="nil"/>
              <w:left w:val="nil"/>
              <w:bottom w:val="single" w:sz="4" w:space="0" w:color="auto"/>
              <w:right w:val="single" w:sz="4" w:space="0" w:color="auto"/>
            </w:tcBorders>
            <w:shd w:val="clear" w:color="auto" w:fill="auto"/>
            <w:noWrap/>
            <w:vAlign w:val="center"/>
            <w:hideMark/>
          </w:tcPr>
          <w:p w:rsidR="00C41387" w:rsidRPr="00B9624C" w:rsidRDefault="00C41387" w:rsidP="00C41387">
            <w:pPr>
              <w:spacing w:after="0" w:line="240" w:lineRule="auto"/>
              <w:ind w:left="0"/>
              <w:jc w:val="center"/>
              <w:rPr>
                <w:rFonts w:ascii="Times New Roman" w:hAnsi="Times New Roman"/>
                <w:color w:val="000000"/>
                <w:sz w:val="24"/>
                <w:szCs w:val="24"/>
              </w:rPr>
            </w:pPr>
            <w:r w:rsidRPr="00B9624C">
              <w:rPr>
                <w:rFonts w:ascii="Times New Roman" w:hAnsi="Times New Roman"/>
                <w:color w:val="000000"/>
                <w:sz w:val="24"/>
                <w:szCs w:val="24"/>
              </w:rPr>
              <w:t>155</w:t>
            </w:r>
          </w:p>
        </w:tc>
        <w:tc>
          <w:tcPr>
            <w:tcW w:w="960" w:type="dxa"/>
            <w:tcBorders>
              <w:top w:val="nil"/>
              <w:left w:val="nil"/>
              <w:bottom w:val="single" w:sz="4" w:space="0" w:color="auto"/>
              <w:right w:val="single" w:sz="4" w:space="0" w:color="auto"/>
            </w:tcBorders>
            <w:shd w:val="clear" w:color="auto" w:fill="auto"/>
            <w:noWrap/>
            <w:vAlign w:val="center"/>
            <w:hideMark/>
          </w:tcPr>
          <w:p w:rsidR="00C41387" w:rsidRPr="00B9624C" w:rsidRDefault="00C41387" w:rsidP="00C41387">
            <w:pPr>
              <w:spacing w:after="0" w:line="240" w:lineRule="auto"/>
              <w:ind w:left="0"/>
              <w:jc w:val="center"/>
              <w:rPr>
                <w:rFonts w:ascii="Times New Roman" w:hAnsi="Times New Roman"/>
                <w:color w:val="000000"/>
                <w:sz w:val="24"/>
                <w:szCs w:val="24"/>
              </w:rPr>
            </w:pPr>
            <w:r w:rsidRPr="00B9624C">
              <w:rPr>
                <w:rFonts w:ascii="Times New Roman" w:hAnsi="Times New Roman"/>
                <w:color w:val="000000"/>
                <w:sz w:val="24"/>
                <w:szCs w:val="24"/>
              </w:rPr>
              <w:t>36</w:t>
            </w:r>
          </w:p>
        </w:tc>
        <w:tc>
          <w:tcPr>
            <w:tcW w:w="1005" w:type="dxa"/>
            <w:tcBorders>
              <w:top w:val="nil"/>
              <w:left w:val="nil"/>
              <w:bottom w:val="single" w:sz="4" w:space="0" w:color="auto"/>
              <w:right w:val="single" w:sz="4" w:space="0" w:color="auto"/>
            </w:tcBorders>
            <w:shd w:val="clear" w:color="auto" w:fill="auto"/>
            <w:noWrap/>
            <w:vAlign w:val="center"/>
            <w:hideMark/>
          </w:tcPr>
          <w:p w:rsidR="00C41387" w:rsidRPr="00B9624C" w:rsidRDefault="00C41387" w:rsidP="00C41387">
            <w:pPr>
              <w:spacing w:after="0" w:line="240" w:lineRule="auto"/>
              <w:ind w:left="0"/>
              <w:jc w:val="center"/>
              <w:rPr>
                <w:rFonts w:ascii="Times New Roman" w:hAnsi="Times New Roman"/>
                <w:color w:val="000000"/>
                <w:sz w:val="24"/>
                <w:szCs w:val="24"/>
              </w:rPr>
            </w:pPr>
            <w:r w:rsidRPr="00B9624C">
              <w:rPr>
                <w:rFonts w:ascii="Times New Roman" w:hAnsi="Times New Roman"/>
                <w:color w:val="000000"/>
                <w:sz w:val="24"/>
                <w:szCs w:val="24"/>
              </w:rPr>
              <w:t>94</w:t>
            </w:r>
          </w:p>
        </w:tc>
        <w:tc>
          <w:tcPr>
            <w:tcW w:w="993" w:type="dxa"/>
            <w:tcBorders>
              <w:top w:val="nil"/>
              <w:left w:val="nil"/>
              <w:bottom w:val="single" w:sz="4" w:space="0" w:color="auto"/>
              <w:right w:val="single" w:sz="4" w:space="0" w:color="auto"/>
            </w:tcBorders>
            <w:shd w:val="clear" w:color="auto" w:fill="auto"/>
            <w:noWrap/>
            <w:vAlign w:val="center"/>
            <w:hideMark/>
          </w:tcPr>
          <w:p w:rsidR="00C41387" w:rsidRPr="00B9624C" w:rsidRDefault="00C41387" w:rsidP="00C41387">
            <w:pPr>
              <w:spacing w:after="0" w:line="240" w:lineRule="auto"/>
              <w:ind w:left="0"/>
              <w:jc w:val="center"/>
              <w:rPr>
                <w:rFonts w:ascii="Times New Roman" w:hAnsi="Times New Roman"/>
                <w:color w:val="000000"/>
                <w:sz w:val="24"/>
                <w:szCs w:val="24"/>
              </w:rPr>
            </w:pPr>
            <w:r w:rsidRPr="00B9624C">
              <w:rPr>
                <w:rFonts w:ascii="Times New Roman" w:hAnsi="Times New Roman"/>
                <w:color w:val="000000"/>
                <w:sz w:val="24"/>
                <w:szCs w:val="24"/>
              </w:rPr>
              <w:t>25</w:t>
            </w:r>
          </w:p>
        </w:tc>
      </w:tr>
      <w:tr w:rsidR="00C41387" w:rsidRPr="00B9624C" w:rsidTr="000254C7">
        <w:trPr>
          <w:trHeight w:val="300"/>
          <w:jc w:val="center"/>
        </w:trPr>
        <w:tc>
          <w:tcPr>
            <w:tcW w:w="1218" w:type="dxa"/>
            <w:vMerge/>
            <w:tcBorders>
              <w:top w:val="nil"/>
              <w:left w:val="single" w:sz="4" w:space="0" w:color="auto"/>
              <w:bottom w:val="single" w:sz="4" w:space="0" w:color="auto"/>
              <w:right w:val="single" w:sz="4" w:space="0" w:color="auto"/>
            </w:tcBorders>
            <w:vAlign w:val="center"/>
            <w:hideMark/>
          </w:tcPr>
          <w:p w:rsidR="00C41387" w:rsidRPr="00B9624C" w:rsidRDefault="00C41387" w:rsidP="00C41387">
            <w:pPr>
              <w:spacing w:after="0" w:line="240" w:lineRule="auto"/>
              <w:ind w:left="0"/>
              <w:rPr>
                <w:rFonts w:ascii="Times New Roman" w:hAnsi="Times New Roman"/>
                <w:color w:val="000000"/>
                <w:sz w:val="24"/>
                <w:szCs w:val="24"/>
              </w:rPr>
            </w:pPr>
          </w:p>
        </w:tc>
        <w:tc>
          <w:tcPr>
            <w:tcW w:w="960" w:type="dxa"/>
            <w:tcBorders>
              <w:top w:val="nil"/>
              <w:left w:val="nil"/>
              <w:bottom w:val="single" w:sz="4" w:space="0" w:color="auto"/>
              <w:right w:val="single" w:sz="4" w:space="0" w:color="auto"/>
            </w:tcBorders>
            <w:shd w:val="clear" w:color="auto" w:fill="auto"/>
            <w:noWrap/>
            <w:vAlign w:val="center"/>
            <w:hideMark/>
          </w:tcPr>
          <w:p w:rsidR="00C41387" w:rsidRPr="00B9624C" w:rsidRDefault="00C41387" w:rsidP="00C41387">
            <w:pPr>
              <w:spacing w:after="0" w:line="240" w:lineRule="auto"/>
              <w:ind w:left="0"/>
              <w:jc w:val="center"/>
              <w:rPr>
                <w:rFonts w:ascii="Times New Roman" w:hAnsi="Times New Roman"/>
                <w:color w:val="000000"/>
                <w:sz w:val="24"/>
                <w:szCs w:val="24"/>
              </w:rPr>
            </w:pPr>
            <w:r w:rsidRPr="00B9624C">
              <w:rPr>
                <w:rFonts w:ascii="Times New Roman" w:hAnsi="Times New Roman"/>
                <w:color w:val="000000"/>
                <w:sz w:val="24"/>
                <w:szCs w:val="24"/>
              </w:rPr>
              <w:t>ž</w:t>
            </w:r>
          </w:p>
        </w:tc>
        <w:tc>
          <w:tcPr>
            <w:tcW w:w="960" w:type="dxa"/>
            <w:tcBorders>
              <w:top w:val="nil"/>
              <w:left w:val="nil"/>
              <w:bottom w:val="single" w:sz="4" w:space="0" w:color="auto"/>
              <w:right w:val="single" w:sz="4" w:space="0" w:color="auto"/>
            </w:tcBorders>
            <w:shd w:val="clear" w:color="auto" w:fill="auto"/>
            <w:noWrap/>
            <w:vAlign w:val="center"/>
            <w:hideMark/>
          </w:tcPr>
          <w:p w:rsidR="00C41387" w:rsidRPr="00B9624C" w:rsidRDefault="00C41387" w:rsidP="00C41387">
            <w:pPr>
              <w:spacing w:after="0" w:line="240" w:lineRule="auto"/>
              <w:ind w:left="0"/>
              <w:jc w:val="center"/>
              <w:rPr>
                <w:rFonts w:ascii="Times New Roman" w:hAnsi="Times New Roman"/>
                <w:color w:val="000000"/>
                <w:sz w:val="24"/>
                <w:szCs w:val="24"/>
              </w:rPr>
            </w:pPr>
            <w:r w:rsidRPr="00B9624C">
              <w:rPr>
                <w:rFonts w:ascii="Times New Roman" w:hAnsi="Times New Roman"/>
                <w:color w:val="000000"/>
                <w:sz w:val="24"/>
                <w:szCs w:val="24"/>
              </w:rPr>
              <w:t>169</w:t>
            </w:r>
          </w:p>
        </w:tc>
        <w:tc>
          <w:tcPr>
            <w:tcW w:w="960" w:type="dxa"/>
            <w:tcBorders>
              <w:top w:val="nil"/>
              <w:left w:val="nil"/>
              <w:bottom w:val="single" w:sz="4" w:space="0" w:color="auto"/>
              <w:right w:val="single" w:sz="4" w:space="0" w:color="auto"/>
            </w:tcBorders>
            <w:shd w:val="clear" w:color="auto" w:fill="auto"/>
            <w:noWrap/>
            <w:vAlign w:val="center"/>
            <w:hideMark/>
          </w:tcPr>
          <w:p w:rsidR="00C41387" w:rsidRPr="00B9624C" w:rsidRDefault="00C41387" w:rsidP="00C41387">
            <w:pPr>
              <w:spacing w:after="0" w:line="240" w:lineRule="auto"/>
              <w:ind w:left="0"/>
              <w:jc w:val="center"/>
              <w:rPr>
                <w:rFonts w:ascii="Times New Roman" w:hAnsi="Times New Roman"/>
                <w:color w:val="000000"/>
                <w:sz w:val="24"/>
                <w:szCs w:val="24"/>
              </w:rPr>
            </w:pPr>
            <w:r w:rsidRPr="00B9624C">
              <w:rPr>
                <w:rFonts w:ascii="Times New Roman" w:hAnsi="Times New Roman"/>
                <w:color w:val="000000"/>
                <w:sz w:val="24"/>
                <w:szCs w:val="24"/>
              </w:rPr>
              <w:t>41</w:t>
            </w:r>
          </w:p>
        </w:tc>
        <w:tc>
          <w:tcPr>
            <w:tcW w:w="1005" w:type="dxa"/>
            <w:tcBorders>
              <w:top w:val="nil"/>
              <w:left w:val="nil"/>
              <w:bottom w:val="single" w:sz="4" w:space="0" w:color="auto"/>
              <w:right w:val="single" w:sz="4" w:space="0" w:color="auto"/>
            </w:tcBorders>
            <w:shd w:val="clear" w:color="auto" w:fill="auto"/>
            <w:noWrap/>
            <w:vAlign w:val="center"/>
            <w:hideMark/>
          </w:tcPr>
          <w:p w:rsidR="00C41387" w:rsidRPr="00B9624C" w:rsidRDefault="00C41387" w:rsidP="00C41387">
            <w:pPr>
              <w:spacing w:after="0" w:line="240" w:lineRule="auto"/>
              <w:ind w:left="0"/>
              <w:jc w:val="center"/>
              <w:rPr>
                <w:rFonts w:ascii="Times New Roman" w:hAnsi="Times New Roman"/>
                <w:color w:val="000000"/>
                <w:sz w:val="24"/>
                <w:szCs w:val="24"/>
              </w:rPr>
            </w:pPr>
            <w:r w:rsidRPr="00B9624C">
              <w:rPr>
                <w:rFonts w:ascii="Times New Roman" w:hAnsi="Times New Roman"/>
                <w:color w:val="000000"/>
                <w:sz w:val="24"/>
                <w:szCs w:val="24"/>
              </w:rPr>
              <w:t>88</w:t>
            </w:r>
          </w:p>
        </w:tc>
        <w:tc>
          <w:tcPr>
            <w:tcW w:w="993" w:type="dxa"/>
            <w:tcBorders>
              <w:top w:val="nil"/>
              <w:left w:val="nil"/>
              <w:bottom w:val="single" w:sz="4" w:space="0" w:color="auto"/>
              <w:right w:val="single" w:sz="4" w:space="0" w:color="auto"/>
            </w:tcBorders>
            <w:shd w:val="clear" w:color="auto" w:fill="auto"/>
            <w:noWrap/>
            <w:vAlign w:val="center"/>
            <w:hideMark/>
          </w:tcPr>
          <w:p w:rsidR="00C41387" w:rsidRPr="00B9624C" w:rsidRDefault="00C41387" w:rsidP="00C41387">
            <w:pPr>
              <w:spacing w:after="0" w:line="240" w:lineRule="auto"/>
              <w:ind w:left="0"/>
              <w:jc w:val="center"/>
              <w:rPr>
                <w:rFonts w:ascii="Times New Roman" w:hAnsi="Times New Roman"/>
                <w:color w:val="000000"/>
                <w:sz w:val="24"/>
                <w:szCs w:val="24"/>
              </w:rPr>
            </w:pPr>
            <w:r w:rsidRPr="00B9624C">
              <w:rPr>
                <w:rFonts w:ascii="Times New Roman" w:hAnsi="Times New Roman"/>
                <w:color w:val="000000"/>
                <w:sz w:val="24"/>
                <w:szCs w:val="24"/>
              </w:rPr>
              <w:t>40</w:t>
            </w:r>
          </w:p>
        </w:tc>
      </w:tr>
      <w:tr w:rsidR="00C41387" w:rsidRPr="00B9624C" w:rsidTr="000254C7">
        <w:trPr>
          <w:trHeight w:val="300"/>
          <w:jc w:val="center"/>
        </w:trPr>
        <w:tc>
          <w:tcPr>
            <w:tcW w:w="12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41387" w:rsidRPr="00B9624C" w:rsidRDefault="00C41387" w:rsidP="00C41387">
            <w:pPr>
              <w:spacing w:after="0" w:line="240" w:lineRule="auto"/>
              <w:ind w:left="0"/>
              <w:jc w:val="center"/>
              <w:rPr>
                <w:rFonts w:ascii="Times New Roman" w:hAnsi="Times New Roman"/>
                <w:color w:val="000000"/>
                <w:sz w:val="24"/>
                <w:szCs w:val="24"/>
              </w:rPr>
            </w:pPr>
            <w:proofErr w:type="spellStart"/>
            <w:r w:rsidRPr="00B9624C">
              <w:rPr>
                <w:rFonts w:ascii="Times New Roman" w:hAnsi="Times New Roman"/>
                <w:color w:val="000000"/>
                <w:sz w:val="24"/>
                <w:szCs w:val="24"/>
              </w:rPr>
              <w:t>Krušljevec</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rsidR="00C41387" w:rsidRPr="00B9624C" w:rsidRDefault="00C41387" w:rsidP="00C41387">
            <w:pPr>
              <w:spacing w:after="0" w:line="240" w:lineRule="auto"/>
              <w:ind w:left="0"/>
              <w:jc w:val="center"/>
              <w:rPr>
                <w:rFonts w:ascii="Times New Roman" w:hAnsi="Times New Roman"/>
                <w:color w:val="000000"/>
                <w:sz w:val="24"/>
                <w:szCs w:val="24"/>
              </w:rPr>
            </w:pPr>
            <w:r w:rsidRPr="00B9624C">
              <w:rPr>
                <w:rFonts w:ascii="Times New Roman" w:hAnsi="Times New Roman"/>
                <w:color w:val="000000"/>
                <w:sz w:val="24"/>
                <w:szCs w:val="24"/>
              </w:rPr>
              <w:t>sv.</w:t>
            </w:r>
          </w:p>
        </w:tc>
        <w:tc>
          <w:tcPr>
            <w:tcW w:w="960" w:type="dxa"/>
            <w:tcBorders>
              <w:top w:val="nil"/>
              <w:left w:val="nil"/>
              <w:bottom w:val="single" w:sz="4" w:space="0" w:color="auto"/>
              <w:right w:val="single" w:sz="4" w:space="0" w:color="auto"/>
            </w:tcBorders>
            <w:shd w:val="clear" w:color="auto" w:fill="auto"/>
            <w:noWrap/>
            <w:vAlign w:val="center"/>
            <w:hideMark/>
          </w:tcPr>
          <w:p w:rsidR="00C41387" w:rsidRPr="00B9624C" w:rsidRDefault="00C41387" w:rsidP="00C41387">
            <w:pPr>
              <w:spacing w:after="0" w:line="240" w:lineRule="auto"/>
              <w:ind w:left="0"/>
              <w:jc w:val="center"/>
              <w:rPr>
                <w:rFonts w:ascii="Times New Roman" w:hAnsi="Times New Roman"/>
                <w:color w:val="000000"/>
                <w:sz w:val="24"/>
                <w:szCs w:val="24"/>
              </w:rPr>
            </w:pPr>
            <w:r w:rsidRPr="00B9624C">
              <w:rPr>
                <w:rFonts w:ascii="Times New Roman" w:hAnsi="Times New Roman"/>
                <w:color w:val="000000"/>
                <w:sz w:val="24"/>
                <w:szCs w:val="24"/>
              </w:rPr>
              <w:t>230</w:t>
            </w:r>
          </w:p>
        </w:tc>
        <w:tc>
          <w:tcPr>
            <w:tcW w:w="960" w:type="dxa"/>
            <w:tcBorders>
              <w:top w:val="nil"/>
              <w:left w:val="nil"/>
              <w:bottom w:val="single" w:sz="4" w:space="0" w:color="auto"/>
              <w:right w:val="single" w:sz="4" w:space="0" w:color="auto"/>
            </w:tcBorders>
            <w:shd w:val="clear" w:color="auto" w:fill="auto"/>
            <w:noWrap/>
            <w:vAlign w:val="center"/>
            <w:hideMark/>
          </w:tcPr>
          <w:p w:rsidR="00C41387" w:rsidRPr="00B9624C" w:rsidRDefault="00C41387" w:rsidP="00C41387">
            <w:pPr>
              <w:spacing w:after="0" w:line="240" w:lineRule="auto"/>
              <w:ind w:left="0"/>
              <w:jc w:val="center"/>
              <w:rPr>
                <w:rFonts w:ascii="Times New Roman" w:hAnsi="Times New Roman"/>
                <w:color w:val="000000"/>
                <w:sz w:val="24"/>
                <w:szCs w:val="24"/>
              </w:rPr>
            </w:pPr>
            <w:r w:rsidRPr="00B9624C">
              <w:rPr>
                <w:rFonts w:ascii="Times New Roman" w:hAnsi="Times New Roman"/>
                <w:color w:val="000000"/>
                <w:sz w:val="24"/>
                <w:szCs w:val="24"/>
              </w:rPr>
              <w:t>43</w:t>
            </w:r>
          </w:p>
        </w:tc>
        <w:tc>
          <w:tcPr>
            <w:tcW w:w="1005" w:type="dxa"/>
            <w:tcBorders>
              <w:top w:val="nil"/>
              <w:left w:val="nil"/>
              <w:bottom w:val="single" w:sz="4" w:space="0" w:color="auto"/>
              <w:right w:val="single" w:sz="4" w:space="0" w:color="auto"/>
            </w:tcBorders>
            <w:shd w:val="clear" w:color="auto" w:fill="auto"/>
            <w:noWrap/>
            <w:vAlign w:val="center"/>
            <w:hideMark/>
          </w:tcPr>
          <w:p w:rsidR="00C41387" w:rsidRPr="00B9624C" w:rsidRDefault="00C41387" w:rsidP="00C41387">
            <w:pPr>
              <w:spacing w:after="0" w:line="240" w:lineRule="auto"/>
              <w:ind w:left="0"/>
              <w:jc w:val="center"/>
              <w:rPr>
                <w:rFonts w:ascii="Times New Roman" w:hAnsi="Times New Roman"/>
                <w:color w:val="000000"/>
                <w:sz w:val="24"/>
                <w:szCs w:val="24"/>
              </w:rPr>
            </w:pPr>
            <w:r w:rsidRPr="00B9624C">
              <w:rPr>
                <w:rFonts w:ascii="Times New Roman" w:hAnsi="Times New Roman"/>
                <w:color w:val="000000"/>
                <w:sz w:val="24"/>
                <w:szCs w:val="24"/>
              </w:rPr>
              <w:t>119</w:t>
            </w:r>
          </w:p>
        </w:tc>
        <w:tc>
          <w:tcPr>
            <w:tcW w:w="993" w:type="dxa"/>
            <w:tcBorders>
              <w:top w:val="nil"/>
              <w:left w:val="nil"/>
              <w:bottom w:val="single" w:sz="4" w:space="0" w:color="auto"/>
              <w:right w:val="single" w:sz="4" w:space="0" w:color="auto"/>
            </w:tcBorders>
            <w:shd w:val="clear" w:color="auto" w:fill="auto"/>
            <w:noWrap/>
            <w:vAlign w:val="center"/>
            <w:hideMark/>
          </w:tcPr>
          <w:p w:rsidR="00C41387" w:rsidRPr="00B9624C" w:rsidRDefault="00C41387" w:rsidP="00C41387">
            <w:pPr>
              <w:spacing w:after="0" w:line="240" w:lineRule="auto"/>
              <w:ind w:left="0"/>
              <w:jc w:val="center"/>
              <w:rPr>
                <w:rFonts w:ascii="Times New Roman" w:hAnsi="Times New Roman"/>
                <w:color w:val="000000"/>
                <w:sz w:val="24"/>
                <w:szCs w:val="24"/>
              </w:rPr>
            </w:pPr>
            <w:r w:rsidRPr="00B9624C">
              <w:rPr>
                <w:rFonts w:ascii="Times New Roman" w:hAnsi="Times New Roman"/>
                <w:color w:val="000000"/>
                <w:sz w:val="24"/>
                <w:szCs w:val="24"/>
              </w:rPr>
              <w:t>68</w:t>
            </w:r>
          </w:p>
        </w:tc>
      </w:tr>
      <w:tr w:rsidR="00C41387" w:rsidRPr="00B9624C" w:rsidTr="000254C7">
        <w:trPr>
          <w:trHeight w:val="300"/>
          <w:jc w:val="center"/>
        </w:trPr>
        <w:tc>
          <w:tcPr>
            <w:tcW w:w="1218" w:type="dxa"/>
            <w:vMerge/>
            <w:tcBorders>
              <w:top w:val="nil"/>
              <w:left w:val="single" w:sz="4" w:space="0" w:color="auto"/>
              <w:bottom w:val="single" w:sz="4" w:space="0" w:color="auto"/>
              <w:right w:val="single" w:sz="4" w:space="0" w:color="auto"/>
            </w:tcBorders>
            <w:vAlign w:val="center"/>
            <w:hideMark/>
          </w:tcPr>
          <w:p w:rsidR="00C41387" w:rsidRPr="00B9624C" w:rsidRDefault="00C41387" w:rsidP="00C41387">
            <w:pPr>
              <w:spacing w:after="0" w:line="240" w:lineRule="auto"/>
              <w:ind w:left="0"/>
              <w:rPr>
                <w:rFonts w:ascii="Times New Roman" w:hAnsi="Times New Roman"/>
                <w:color w:val="000000"/>
                <w:sz w:val="24"/>
                <w:szCs w:val="24"/>
              </w:rPr>
            </w:pPr>
          </w:p>
        </w:tc>
        <w:tc>
          <w:tcPr>
            <w:tcW w:w="960" w:type="dxa"/>
            <w:tcBorders>
              <w:top w:val="nil"/>
              <w:left w:val="nil"/>
              <w:bottom w:val="single" w:sz="4" w:space="0" w:color="auto"/>
              <w:right w:val="single" w:sz="4" w:space="0" w:color="auto"/>
            </w:tcBorders>
            <w:shd w:val="clear" w:color="auto" w:fill="auto"/>
            <w:noWrap/>
            <w:vAlign w:val="center"/>
            <w:hideMark/>
          </w:tcPr>
          <w:p w:rsidR="00C41387" w:rsidRPr="00B9624C" w:rsidRDefault="00C41387" w:rsidP="00C41387">
            <w:pPr>
              <w:spacing w:after="0" w:line="240" w:lineRule="auto"/>
              <w:ind w:left="0"/>
              <w:jc w:val="center"/>
              <w:rPr>
                <w:rFonts w:ascii="Times New Roman" w:hAnsi="Times New Roman"/>
                <w:color w:val="000000"/>
                <w:sz w:val="24"/>
                <w:szCs w:val="24"/>
              </w:rPr>
            </w:pPr>
            <w:r w:rsidRPr="00B9624C">
              <w:rPr>
                <w:rFonts w:ascii="Times New Roman" w:hAnsi="Times New Roman"/>
                <w:color w:val="000000"/>
                <w:sz w:val="24"/>
                <w:szCs w:val="24"/>
              </w:rPr>
              <w:t>m</w:t>
            </w:r>
          </w:p>
        </w:tc>
        <w:tc>
          <w:tcPr>
            <w:tcW w:w="960" w:type="dxa"/>
            <w:tcBorders>
              <w:top w:val="nil"/>
              <w:left w:val="nil"/>
              <w:bottom w:val="single" w:sz="4" w:space="0" w:color="auto"/>
              <w:right w:val="single" w:sz="4" w:space="0" w:color="auto"/>
            </w:tcBorders>
            <w:shd w:val="clear" w:color="auto" w:fill="auto"/>
            <w:noWrap/>
            <w:vAlign w:val="center"/>
            <w:hideMark/>
          </w:tcPr>
          <w:p w:rsidR="00C41387" w:rsidRPr="00B9624C" w:rsidRDefault="00C41387" w:rsidP="00C41387">
            <w:pPr>
              <w:spacing w:after="0" w:line="240" w:lineRule="auto"/>
              <w:ind w:left="0"/>
              <w:jc w:val="center"/>
              <w:rPr>
                <w:rFonts w:ascii="Times New Roman" w:hAnsi="Times New Roman"/>
                <w:color w:val="000000"/>
                <w:sz w:val="24"/>
                <w:szCs w:val="24"/>
              </w:rPr>
            </w:pPr>
            <w:r w:rsidRPr="00B9624C">
              <w:rPr>
                <w:rFonts w:ascii="Times New Roman" w:hAnsi="Times New Roman"/>
                <w:color w:val="000000"/>
                <w:sz w:val="24"/>
                <w:szCs w:val="24"/>
              </w:rPr>
              <w:t>116</w:t>
            </w:r>
          </w:p>
        </w:tc>
        <w:tc>
          <w:tcPr>
            <w:tcW w:w="960" w:type="dxa"/>
            <w:tcBorders>
              <w:top w:val="nil"/>
              <w:left w:val="nil"/>
              <w:bottom w:val="single" w:sz="4" w:space="0" w:color="auto"/>
              <w:right w:val="single" w:sz="4" w:space="0" w:color="auto"/>
            </w:tcBorders>
            <w:shd w:val="clear" w:color="auto" w:fill="auto"/>
            <w:noWrap/>
            <w:vAlign w:val="center"/>
            <w:hideMark/>
          </w:tcPr>
          <w:p w:rsidR="00C41387" w:rsidRPr="00B9624C" w:rsidRDefault="00C41387" w:rsidP="00C41387">
            <w:pPr>
              <w:spacing w:after="0" w:line="240" w:lineRule="auto"/>
              <w:ind w:left="0"/>
              <w:jc w:val="center"/>
              <w:rPr>
                <w:rFonts w:ascii="Times New Roman" w:hAnsi="Times New Roman"/>
                <w:color w:val="000000"/>
                <w:sz w:val="24"/>
                <w:szCs w:val="24"/>
              </w:rPr>
            </w:pPr>
            <w:r w:rsidRPr="00B9624C">
              <w:rPr>
                <w:rFonts w:ascii="Times New Roman" w:hAnsi="Times New Roman"/>
                <w:color w:val="000000"/>
                <w:sz w:val="24"/>
                <w:szCs w:val="24"/>
              </w:rPr>
              <w:t>24</w:t>
            </w:r>
          </w:p>
        </w:tc>
        <w:tc>
          <w:tcPr>
            <w:tcW w:w="1005" w:type="dxa"/>
            <w:tcBorders>
              <w:top w:val="nil"/>
              <w:left w:val="nil"/>
              <w:bottom w:val="single" w:sz="4" w:space="0" w:color="auto"/>
              <w:right w:val="single" w:sz="4" w:space="0" w:color="auto"/>
            </w:tcBorders>
            <w:shd w:val="clear" w:color="auto" w:fill="auto"/>
            <w:noWrap/>
            <w:vAlign w:val="center"/>
            <w:hideMark/>
          </w:tcPr>
          <w:p w:rsidR="00C41387" w:rsidRPr="00B9624C" w:rsidRDefault="00C41387" w:rsidP="00C41387">
            <w:pPr>
              <w:spacing w:after="0" w:line="240" w:lineRule="auto"/>
              <w:ind w:left="0"/>
              <w:jc w:val="center"/>
              <w:rPr>
                <w:rFonts w:ascii="Times New Roman" w:hAnsi="Times New Roman"/>
                <w:color w:val="000000"/>
                <w:sz w:val="24"/>
                <w:szCs w:val="24"/>
              </w:rPr>
            </w:pPr>
            <w:r w:rsidRPr="00B9624C">
              <w:rPr>
                <w:rFonts w:ascii="Times New Roman" w:hAnsi="Times New Roman"/>
                <w:color w:val="000000"/>
                <w:sz w:val="24"/>
                <w:szCs w:val="24"/>
              </w:rPr>
              <w:t>64</w:t>
            </w:r>
          </w:p>
        </w:tc>
        <w:tc>
          <w:tcPr>
            <w:tcW w:w="993" w:type="dxa"/>
            <w:tcBorders>
              <w:top w:val="nil"/>
              <w:left w:val="nil"/>
              <w:bottom w:val="single" w:sz="4" w:space="0" w:color="auto"/>
              <w:right w:val="single" w:sz="4" w:space="0" w:color="auto"/>
            </w:tcBorders>
            <w:shd w:val="clear" w:color="auto" w:fill="auto"/>
            <w:noWrap/>
            <w:vAlign w:val="center"/>
            <w:hideMark/>
          </w:tcPr>
          <w:p w:rsidR="00C41387" w:rsidRPr="00B9624C" w:rsidRDefault="00C41387" w:rsidP="00C41387">
            <w:pPr>
              <w:spacing w:after="0" w:line="240" w:lineRule="auto"/>
              <w:ind w:left="0"/>
              <w:jc w:val="center"/>
              <w:rPr>
                <w:rFonts w:ascii="Times New Roman" w:hAnsi="Times New Roman"/>
                <w:color w:val="000000"/>
                <w:sz w:val="24"/>
                <w:szCs w:val="24"/>
              </w:rPr>
            </w:pPr>
            <w:r w:rsidRPr="00B9624C">
              <w:rPr>
                <w:rFonts w:ascii="Times New Roman" w:hAnsi="Times New Roman"/>
                <w:color w:val="000000"/>
                <w:sz w:val="24"/>
                <w:szCs w:val="24"/>
              </w:rPr>
              <w:t>28</w:t>
            </w:r>
          </w:p>
        </w:tc>
      </w:tr>
      <w:tr w:rsidR="00C41387" w:rsidRPr="00B9624C" w:rsidTr="000254C7">
        <w:trPr>
          <w:trHeight w:val="300"/>
          <w:jc w:val="center"/>
        </w:trPr>
        <w:tc>
          <w:tcPr>
            <w:tcW w:w="1218" w:type="dxa"/>
            <w:vMerge/>
            <w:tcBorders>
              <w:top w:val="nil"/>
              <w:left w:val="single" w:sz="4" w:space="0" w:color="auto"/>
              <w:bottom w:val="single" w:sz="4" w:space="0" w:color="auto"/>
              <w:right w:val="single" w:sz="4" w:space="0" w:color="auto"/>
            </w:tcBorders>
            <w:vAlign w:val="center"/>
            <w:hideMark/>
          </w:tcPr>
          <w:p w:rsidR="00C41387" w:rsidRPr="00B9624C" w:rsidRDefault="00C41387" w:rsidP="00C41387">
            <w:pPr>
              <w:spacing w:after="0" w:line="240" w:lineRule="auto"/>
              <w:ind w:left="0"/>
              <w:rPr>
                <w:rFonts w:ascii="Times New Roman" w:hAnsi="Times New Roman"/>
                <w:color w:val="000000"/>
                <w:sz w:val="24"/>
                <w:szCs w:val="24"/>
              </w:rPr>
            </w:pPr>
          </w:p>
        </w:tc>
        <w:tc>
          <w:tcPr>
            <w:tcW w:w="960" w:type="dxa"/>
            <w:tcBorders>
              <w:top w:val="nil"/>
              <w:left w:val="nil"/>
              <w:bottom w:val="single" w:sz="4" w:space="0" w:color="auto"/>
              <w:right w:val="single" w:sz="4" w:space="0" w:color="auto"/>
            </w:tcBorders>
            <w:shd w:val="clear" w:color="auto" w:fill="auto"/>
            <w:noWrap/>
            <w:vAlign w:val="center"/>
            <w:hideMark/>
          </w:tcPr>
          <w:p w:rsidR="00C41387" w:rsidRPr="00B9624C" w:rsidRDefault="00C41387" w:rsidP="00C41387">
            <w:pPr>
              <w:spacing w:after="0" w:line="240" w:lineRule="auto"/>
              <w:ind w:left="0"/>
              <w:jc w:val="center"/>
              <w:rPr>
                <w:rFonts w:ascii="Times New Roman" w:hAnsi="Times New Roman"/>
                <w:color w:val="000000"/>
                <w:sz w:val="24"/>
                <w:szCs w:val="24"/>
              </w:rPr>
            </w:pPr>
            <w:r w:rsidRPr="00B9624C">
              <w:rPr>
                <w:rFonts w:ascii="Times New Roman" w:hAnsi="Times New Roman"/>
                <w:color w:val="000000"/>
                <w:sz w:val="24"/>
                <w:szCs w:val="24"/>
              </w:rPr>
              <w:t>ž</w:t>
            </w:r>
          </w:p>
        </w:tc>
        <w:tc>
          <w:tcPr>
            <w:tcW w:w="960" w:type="dxa"/>
            <w:tcBorders>
              <w:top w:val="nil"/>
              <w:left w:val="nil"/>
              <w:bottom w:val="single" w:sz="4" w:space="0" w:color="auto"/>
              <w:right w:val="single" w:sz="4" w:space="0" w:color="auto"/>
            </w:tcBorders>
            <w:shd w:val="clear" w:color="auto" w:fill="auto"/>
            <w:noWrap/>
            <w:vAlign w:val="center"/>
            <w:hideMark/>
          </w:tcPr>
          <w:p w:rsidR="00C41387" w:rsidRPr="00B9624C" w:rsidRDefault="00C41387" w:rsidP="00C41387">
            <w:pPr>
              <w:spacing w:after="0" w:line="240" w:lineRule="auto"/>
              <w:ind w:left="0"/>
              <w:jc w:val="center"/>
              <w:rPr>
                <w:rFonts w:ascii="Times New Roman" w:hAnsi="Times New Roman"/>
                <w:color w:val="000000"/>
                <w:sz w:val="24"/>
                <w:szCs w:val="24"/>
              </w:rPr>
            </w:pPr>
            <w:r w:rsidRPr="00B9624C">
              <w:rPr>
                <w:rFonts w:ascii="Times New Roman" w:hAnsi="Times New Roman"/>
                <w:color w:val="000000"/>
                <w:sz w:val="24"/>
                <w:szCs w:val="24"/>
              </w:rPr>
              <w:t>114</w:t>
            </w:r>
          </w:p>
        </w:tc>
        <w:tc>
          <w:tcPr>
            <w:tcW w:w="960" w:type="dxa"/>
            <w:tcBorders>
              <w:top w:val="nil"/>
              <w:left w:val="nil"/>
              <w:bottom w:val="single" w:sz="4" w:space="0" w:color="auto"/>
              <w:right w:val="single" w:sz="4" w:space="0" w:color="auto"/>
            </w:tcBorders>
            <w:shd w:val="clear" w:color="auto" w:fill="auto"/>
            <w:noWrap/>
            <w:vAlign w:val="center"/>
            <w:hideMark/>
          </w:tcPr>
          <w:p w:rsidR="00C41387" w:rsidRPr="00B9624C" w:rsidRDefault="00C41387" w:rsidP="00C41387">
            <w:pPr>
              <w:spacing w:after="0" w:line="240" w:lineRule="auto"/>
              <w:ind w:left="0"/>
              <w:jc w:val="center"/>
              <w:rPr>
                <w:rFonts w:ascii="Times New Roman" w:hAnsi="Times New Roman"/>
                <w:color w:val="000000"/>
                <w:sz w:val="24"/>
                <w:szCs w:val="24"/>
              </w:rPr>
            </w:pPr>
            <w:r w:rsidRPr="00B9624C">
              <w:rPr>
                <w:rFonts w:ascii="Times New Roman" w:hAnsi="Times New Roman"/>
                <w:color w:val="000000"/>
                <w:sz w:val="24"/>
                <w:szCs w:val="24"/>
              </w:rPr>
              <w:t>19</w:t>
            </w:r>
          </w:p>
        </w:tc>
        <w:tc>
          <w:tcPr>
            <w:tcW w:w="1005" w:type="dxa"/>
            <w:tcBorders>
              <w:top w:val="nil"/>
              <w:left w:val="nil"/>
              <w:bottom w:val="single" w:sz="4" w:space="0" w:color="auto"/>
              <w:right w:val="single" w:sz="4" w:space="0" w:color="auto"/>
            </w:tcBorders>
            <w:shd w:val="clear" w:color="auto" w:fill="auto"/>
            <w:noWrap/>
            <w:vAlign w:val="center"/>
            <w:hideMark/>
          </w:tcPr>
          <w:p w:rsidR="00C41387" w:rsidRPr="00B9624C" w:rsidRDefault="00C41387" w:rsidP="00C41387">
            <w:pPr>
              <w:spacing w:after="0" w:line="240" w:lineRule="auto"/>
              <w:ind w:left="0"/>
              <w:jc w:val="center"/>
              <w:rPr>
                <w:rFonts w:ascii="Times New Roman" w:hAnsi="Times New Roman"/>
                <w:color w:val="000000"/>
                <w:sz w:val="24"/>
                <w:szCs w:val="24"/>
              </w:rPr>
            </w:pPr>
            <w:r w:rsidRPr="00B9624C">
              <w:rPr>
                <w:rFonts w:ascii="Times New Roman" w:hAnsi="Times New Roman"/>
                <w:color w:val="000000"/>
                <w:sz w:val="24"/>
                <w:szCs w:val="24"/>
              </w:rPr>
              <w:t>55</w:t>
            </w:r>
          </w:p>
        </w:tc>
        <w:tc>
          <w:tcPr>
            <w:tcW w:w="993" w:type="dxa"/>
            <w:tcBorders>
              <w:top w:val="nil"/>
              <w:left w:val="nil"/>
              <w:bottom w:val="single" w:sz="4" w:space="0" w:color="auto"/>
              <w:right w:val="single" w:sz="4" w:space="0" w:color="auto"/>
            </w:tcBorders>
            <w:shd w:val="clear" w:color="auto" w:fill="auto"/>
            <w:noWrap/>
            <w:vAlign w:val="center"/>
            <w:hideMark/>
          </w:tcPr>
          <w:p w:rsidR="00C41387" w:rsidRPr="00B9624C" w:rsidRDefault="00C41387" w:rsidP="00C41387">
            <w:pPr>
              <w:spacing w:after="0" w:line="240" w:lineRule="auto"/>
              <w:ind w:left="0"/>
              <w:jc w:val="center"/>
              <w:rPr>
                <w:rFonts w:ascii="Times New Roman" w:hAnsi="Times New Roman"/>
                <w:color w:val="000000"/>
                <w:sz w:val="24"/>
                <w:szCs w:val="24"/>
              </w:rPr>
            </w:pPr>
            <w:r w:rsidRPr="00B9624C">
              <w:rPr>
                <w:rFonts w:ascii="Times New Roman" w:hAnsi="Times New Roman"/>
                <w:color w:val="000000"/>
                <w:sz w:val="24"/>
                <w:szCs w:val="24"/>
              </w:rPr>
              <w:t>40</w:t>
            </w:r>
          </w:p>
        </w:tc>
      </w:tr>
      <w:tr w:rsidR="00C41387" w:rsidRPr="00B9624C" w:rsidTr="000254C7">
        <w:trPr>
          <w:trHeight w:val="300"/>
          <w:jc w:val="center"/>
        </w:trPr>
        <w:tc>
          <w:tcPr>
            <w:tcW w:w="12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41387" w:rsidRPr="00B9624C" w:rsidRDefault="00C41387" w:rsidP="00C41387">
            <w:pPr>
              <w:spacing w:after="0" w:line="240" w:lineRule="auto"/>
              <w:ind w:left="0"/>
              <w:jc w:val="center"/>
              <w:rPr>
                <w:rFonts w:ascii="Times New Roman" w:hAnsi="Times New Roman"/>
                <w:color w:val="000000"/>
                <w:sz w:val="24"/>
                <w:szCs w:val="24"/>
              </w:rPr>
            </w:pPr>
            <w:proofErr w:type="spellStart"/>
            <w:r w:rsidRPr="00B9624C">
              <w:rPr>
                <w:rFonts w:ascii="Times New Roman" w:hAnsi="Times New Roman"/>
                <w:color w:val="000000"/>
                <w:sz w:val="24"/>
                <w:szCs w:val="24"/>
              </w:rPr>
              <w:t>Seketin</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rsidR="00C41387" w:rsidRPr="00B9624C" w:rsidRDefault="00C41387" w:rsidP="00C41387">
            <w:pPr>
              <w:spacing w:after="0" w:line="240" w:lineRule="auto"/>
              <w:ind w:left="0"/>
              <w:jc w:val="center"/>
              <w:rPr>
                <w:rFonts w:ascii="Times New Roman" w:hAnsi="Times New Roman"/>
                <w:color w:val="000000"/>
                <w:sz w:val="24"/>
                <w:szCs w:val="24"/>
              </w:rPr>
            </w:pPr>
            <w:r w:rsidRPr="00B9624C">
              <w:rPr>
                <w:rFonts w:ascii="Times New Roman" w:hAnsi="Times New Roman"/>
                <w:color w:val="000000"/>
                <w:sz w:val="24"/>
                <w:szCs w:val="24"/>
              </w:rPr>
              <w:t>sv.</w:t>
            </w:r>
          </w:p>
        </w:tc>
        <w:tc>
          <w:tcPr>
            <w:tcW w:w="960" w:type="dxa"/>
            <w:tcBorders>
              <w:top w:val="nil"/>
              <w:left w:val="nil"/>
              <w:bottom w:val="single" w:sz="4" w:space="0" w:color="auto"/>
              <w:right w:val="single" w:sz="4" w:space="0" w:color="auto"/>
            </w:tcBorders>
            <w:shd w:val="clear" w:color="auto" w:fill="auto"/>
            <w:noWrap/>
            <w:vAlign w:val="center"/>
            <w:hideMark/>
          </w:tcPr>
          <w:p w:rsidR="00C41387" w:rsidRPr="00B9624C" w:rsidRDefault="00C41387" w:rsidP="00C41387">
            <w:pPr>
              <w:spacing w:after="0" w:line="240" w:lineRule="auto"/>
              <w:ind w:left="0"/>
              <w:jc w:val="center"/>
              <w:rPr>
                <w:rFonts w:ascii="Times New Roman" w:hAnsi="Times New Roman"/>
                <w:color w:val="000000"/>
                <w:sz w:val="24"/>
                <w:szCs w:val="24"/>
              </w:rPr>
            </w:pPr>
            <w:r w:rsidRPr="00B9624C">
              <w:rPr>
                <w:rFonts w:ascii="Times New Roman" w:hAnsi="Times New Roman"/>
                <w:color w:val="000000"/>
                <w:sz w:val="24"/>
                <w:szCs w:val="24"/>
              </w:rPr>
              <w:t>387</w:t>
            </w:r>
          </w:p>
        </w:tc>
        <w:tc>
          <w:tcPr>
            <w:tcW w:w="960" w:type="dxa"/>
            <w:tcBorders>
              <w:top w:val="nil"/>
              <w:left w:val="nil"/>
              <w:bottom w:val="single" w:sz="4" w:space="0" w:color="auto"/>
              <w:right w:val="single" w:sz="4" w:space="0" w:color="auto"/>
            </w:tcBorders>
            <w:shd w:val="clear" w:color="auto" w:fill="auto"/>
            <w:noWrap/>
            <w:vAlign w:val="center"/>
            <w:hideMark/>
          </w:tcPr>
          <w:p w:rsidR="00C41387" w:rsidRPr="00B9624C" w:rsidRDefault="00C41387" w:rsidP="00C41387">
            <w:pPr>
              <w:spacing w:after="0" w:line="240" w:lineRule="auto"/>
              <w:ind w:left="0"/>
              <w:jc w:val="center"/>
              <w:rPr>
                <w:rFonts w:ascii="Times New Roman" w:hAnsi="Times New Roman"/>
                <w:color w:val="000000"/>
                <w:sz w:val="24"/>
                <w:szCs w:val="24"/>
              </w:rPr>
            </w:pPr>
            <w:r w:rsidRPr="00B9624C">
              <w:rPr>
                <w:rFonts w:ascii="Times New Roman" w:hAnsi="Times New Roman"/>
                <w:color w:val="000000"/>
                <w:sz w:val="24"/>
                <w:szCs w:val="24"/>
              </w:rPr>
              <w:t>87</w:t>
            </w:r>
          </w:p>
        </w:tc>
        <w:tc>
          <w:tcPr>
            <w:tcW w:w="1005" w:type="dxa"/>
            <w:tcBorders>
              <w:top w:val="nil"/>
              <w:left w:val="nil"/>
              <w:bottom w:val="single" w:sz="4" w:space="0" w:color="auto"/>
              <w:right w:val="single" w:sz="4" w:space="0" w:color="auto"/>
            </w:tcBorders>
            <w:shd w:val="clear" w:color="auto" w:fill="auto"/>
            <w:noWrap/>
            <w:vAlign w:val="center"/>
            <w:hideMark/>
          </w:tcPr>
          <w:p w:rsidR="00C41387" w:rsidRPr="00B9624C" w:rsidRDefault="00C41387" w:rsidP="00C41387">
            <w:pPr>
              <w:spacing w:after="0" w:line="240" w:lineRule="auto"/>
              <w:ind w:left="0"/>
              <w:jc w:val="center"/>
              <w:rPr>
                <w:rFonts w:ascii="Times New Roman" w:hAnsi="Times New Roman"/>
                <w:color w:val="000000"/>
                <w:sz w:val="24"/>
                <w:szCs w:val="24"/>
              </w:rPr>
            </w:pPr>
            <w:r w:rsidRPr="00B9624C">
              <w:rPr>
                <w:rFonts w:ascii="Times New Roman" w:hAnsi="Times New Roman"/>
                <w:color w:val="000000"/>
                <w:sz w:val="24"/>
                <w:szCs w:val="24"/>
              </w:rPr>
              <w:t>224</w:t>
            </w:r>
          </w:p>
        </w:tc>
        <w:tc>
          <w:tcPr>
            <w:tcW w:w="993" w:type="dxa"/>
            <w:tcBorders>
              <w:top w:val="nil"/>
              <w:left w:val="nil"/>
              <w:bottom w:val="single" w:sz="4" w:space="0" w:color="auto"/>
              <w:right w:val="single" w:sz="4" w:space="0" w:color="auto"/>
            </w:tcBorders>
            <w:shd w:val="clear" w:color="auto" w:fill="auto"/>
            <w:noWrap/>
            <w:vAlign w:val="center"/>
            <w:hideMark/>
          </w:tcPr>
          <w:p w:rsidR="00C41387" w:rsidRPr="00B9624C" w:rsidRDefault="00C41387" w:rsidP="00C41387">
            <w:pPr>
              <w:spacing w:after="0" w:line="240" w:lineRule="auto"/>
              <w:ind w:left="0"/>
              <w:jc w:val="center"/>
              <w:rPr>
                <w:rFonts w:ascii="Times New Roman" w:hAnsi="Times New Roman"/>
                <w:color w:val="000000"/>
                <w:sz w:val="24"/>
                <w:szCs w:val="24"/>
              </w:rPr>
            </w:pPr>
            <w:r w:rsidRPr="00B9624C">
              <w:rPr>
                <w:rFonts w:ascii="Times New Roman" w:hAnsi="Times New Roman"/>
                <w:color w:val="000000"/>
                <w:sz w:val="24"/>
                <w:szCs w:val="24"/>
              </w:rPr>
              <w:t>76</w:t>
            </w:r>
          </w:p>
        </w:tc>
      </w:tr>
      <w:tr w:rsidR="00C41387" w:rsidRPr="00B9624C" w:rsidTr="000254C7">
        <w:trPr>
          <w:trHeight w:val="300"/>
          <w:jc w:val="center"/>
        </w:trPr>
        <w:tc>
          <w:tcPr>
            <w:tcW w:w="1218" w:type="dxa"/>
            <w:vMerge/>
            <w:tcBorders>
              <w:top w:val="nil"/>
              <w:left w:val="single" w:sz="4" w:space="0" w:color="auto"/>
              <w:bottom w:val="single" w:sz="4" w:space="0" w:color="auto"/>
              <w:right w:val="single" w:sz="4" w:space="0" w:color="auto"/>
            </w:tcBorders>
            <w:vAlign w:val="center"/>
            <w:hideMark/>
          </w:tcPr>
          <w:p w:rsidR="00C41387" w:rsidRPr="00B9624C" w:rsidRDefault="00C41387" w:rsidP="00C41387">
            <w:pPr>
              <w:spacing w:after="0" w:line="240" w:lineRule="auto"/>
              <w:ind w:left="0"/>
              <w:rPr>
                <w:rFonts w:ascii="Times New Roman" w:hAnsi="Times New Roman"/>
                <w:color w:val="000000"/>
                <w:sz w:val="24"/>
                <w:szCs w:val="24"/>
              </w:rPr>
            </w:pPr>
          </w:p>
        </w:tc>
        <w:tc>
          <w:tcPr>
            <w:tcW w:w="960" w:type="dxa"/>
            <w:tcBorders>
              <w:top w:val="nil"/>
              <w:left w:val="nil"/>
              <w:bottom w:val="single" w:sz="4" w:space="0" w:color="auto"/>
              <w:right w:val="single" w:sz="4" w:space="0" w:color="auto"/>
            </w:tcBorders>
            <w:shd w:val="clear" w:color="auto" w:fill="auto"/>
            <w:noWrap/>
            <w:vAlign w:val="center"/>
            <w:hideMark/>
          </w:tcPr>
          <w:p w:rsidR="00C41387" w:rsidRPr="00B9624C" w:rsidRDefault="00C41387" w:rsidP="00C41387">
            <w:pPr>
              <w:spacing w:after="0" w:line="240" w:lineRule="auto"/>
              <w:ind w:left="0"/>
              <w:jc w:val="center"/>
              <w:rPr>
                <w:rFonts w:ascii="Times New Roman" w:hAnsi="Times New Roman"/>
                <w:color w:val="000000"/>
                <w:sz w:val="24"/>
                <w:szCs w:val="24"/>
              </w:rPr>
            </w:pPr>
            <w:r w:rsidRPr="00B9624C">
              <w:rPr>
                <w:rFonts w:ascii="Times New Roman" w:hAnsi="Times New Roman"/>
                <w:color w:val="000000"/>
                <w:sz w:val="24"/>
                <w:szCs w:val="24"/>
              </w:rPr>
              <w:t>m</w:t>
            </w:r>
          </w:p>
        </w:tc>
        <w:tc>
          <w:tcPr>
            <w:tcW w:w="960" w:type="dxa"/>
            <w:tcBorders>
              <w:top w:val="nil"/>
              <w:left w:val="nil"/>
              <w:bottom w:val="single" w:sz="4" w:space="0" w:color="auto"/>
              <w:right w:val="single" w:sz="4" w:space="0" w:color="auto"/>
            </w:tcBorders>
            <w:shd w:val="clear" w:color="auto" w:fill="auto"/>
            <w:noWrap/>
            <w:vAlign w:val="center"/>
            <w:hideMark/>
          </w:tcPr>
          <w:p w:rsidR="00C41387" w:rsidRPr="00B9624C" w:rsidRDefault="00C41387" w:rsidP="00C41387">
            <w:pPr>
              <w:spacing w:after="0" w:line="240" w:lineRule="auto"/>
              <w:ind w:left="0"/>
              <w:jc w:val="center"/>
              <w:rPr>
                <w:rFonts w:ascii="Times New Roman" w:hAnsi="Times New Roman"/>
                <w:color w:val="000000"/>
                <w:sz w:val="24"/>
                <w:szCs w:val="24"/>
              </w:rPr>
            </w:pPr>
            <w:r w:rsidRPr="00B9624C">
              <w:rPr>
                <w:rFonts w:ascii="Times New Roman" w:hAnsi="Times New Roman"/>
                <w:color w:val="000000"/>
                <w:sz w:val="24"/>
                <w:szCs w:val="24"/>
              </w:rPr>
              <w:t>190</w:t>
            </w:r>
          </w:p>
        </w:tc>
        <w:tc>
          <w:tcPr>
            <w:tcW w:w="960" w:type="dxa"/>
            <w:tcBorders>
              <w:top w:val="nil"/>
              <w:left w:val="nil"/>
              <w:bottom w:val="single" w:sz="4" w:space="0" w:color="auto"/>
              <w:right w:val="single" w:sz="4" w:space="0" w:color="auto"/>
            </w:tcBorders>
            <w:shd w:val="clear" w:color="auto" w:fill="auto"/>
            <w:noWrap/>
            <w:vAlign w:val="center"/>
            <w:hideMark/>
          </w:tcPr>
          <w:p w:rsidR="00C41387" w:rsidRPr="00B9624C" w:rsidRDefault="00C41387" w:rsidP="00C41387">
            <w:pPr>
              <w:spacing w:after="0" w:line="240" w:lineRule="auto"/>
              <w:ind w:left="0"/>
              <w:jc w:val="center"/>
              <w:rPr>
                <w:rFonts w:ascii="Times New Roman" w:hAnsi="Times New Roman"/>
                <w:color w:val="000000"/>
                <w:sz w:val="24"/>
                <w:szCs w:val="24"/>
              </w:rPr>
            </w:pPr>
            <w:r w:rsidRPr="00B9624C">
              <w:rPr>
                <w:rFonts w:ascii="Times New Roman" w:hAnsi="Times New Roman"/>
                <w:color w:val="000000"/>
                <w:sz w:val="24"/>
                <w:szCs w:val="24"/>
              </w:rPr>
              <w:t>40</w:t>
            </w:r>
          </w:p>
        </w:tc>
        <w:tc>
          <w:tcPr>
            <w:tcW w:w="1005" w:type="dxa"/>
            <w:tcBorders>
              <w:top w:val="nil"/>
              <w:left w:val="nil"/>
              <w:bottom w:val="single" w:sz="4" w:space="0" w:color="auto"/>
              <w:right w:val="single" w:sz="4" w:space="0" w:color="auto"/>
            </w:tcBorders>
            <w:shd w:val="clear" w:color="auto" w:fill="auto"/>
            <w:noWrap/>
            <w:vAlign w:val="center"/>
            <w:hideMark/>
          </w:tcPr>
          <w:p w:rsidR="00C41387" w:rsidRPr="00B9624C" w:rsidRDefault="00C41387" w:rsidP="00C41387">
            <w:pPr>
              <w:spacing w:after="0" w:line="240" w:lineRule="auto"/>
              <w:ind w:left="0"/>
              <w:jc w:val="center"/>
              <w:rPr>
                <w:rFonts w:ascii="Times New Roman" w:hAnsi="Times New Roman"/>
                <w:color w:val="000000"/>
                <w:sz w:val="24"/>
                <w:szCs w:val="24"/>
              </w:rPr>
            </w:pPr>
            <w:r w:rsidRPr="00B9624C">
              <w:rPr>
                <w:rFonts w:ascii="Times New Roman" w:hAnsi="Times New Roman"/>
                <w:color w:val="000000"/>
                <w:sz w:val="24"/>
                <w:szCs w:val="24"/>
              </w:rPr>
              <w:t>121</w:t>
            </w:r>
          </w:p>
        </w:tc>
        <w:tc>
          <w:tcPr>
            <w:tcW w:w="993" w:type="dxa"/>
            <w:tcBorders>
              <w:top w:val="nil"/>
              <w:left w:val="nil"/>
              <w:bottom w:val="single" w:sz="4" w:space="0" w:color="auto"/>
              <w:right w:val="single" w:sz="4" w:space="0" w:color="auto"/>
            </w:tcBorders>
            <w:shd w:val="clear" w:color="auto" w:fill="auto"/>
            <w:noWrap/>
            <w:vAlign w:val="center"/>
            <w:hideMark/>
          </w:tcPr>
          <w:p w:rsidR="00C41387" w:rsidRPr="00B9624C" w:rsidRDefault="00C41387" w:rsidP="00C41387">
            <w:pPr>
              <w:spacing w:after="0" w:line="240" w:lineRule="auto"/>
              <w:ind w:left="0"/>
              <w:jc w:val="center"/>
              <w:rPr>
                <w:rFonts w:ascii="Times New Roman" w:hAnsi="Times New Roman"/>
                <w:color w:val="000000"/>
                <w:sz w:val="24"/>
                <w:szCs w:val="24"/>
              </w:rPr>
            </w:pPr>
            <w:r w:rsidRPr="00B9624C">
              <w:rPr>
                <w:rFonts w:ascii="Times New Roman" w:hAnsi="Times New Roman"/>
                <w:color w:val="000000"/>
                <w:sz w:val="24"/>
                <w:szCs w:val="24"/>
              </w:rPr>
              <w:t>29</w:t>
            </w:r>
          </w:p>
        </w:tc>
      </w:tr>
      <w:tr w:rsidR="00C41387" w:rsidRPr="00B9624C" w:rsidTr="000254C7">
        <w:trPr>
          <w:trHeight w:val="300"/>
          <w:jc w:val="center"/>
        </w:trPr>
        <w:tc>
          <w:tcPr>
            <w:tcW w:w="1218" w:type="dxa"/>
            <w:vMerge/>
            <w:tcBorders>
              <w:top w:val="nil"/>
              <w:left w:val="single" w:sz="4" w:space="0" w:color="auto"/>
              <w:bottom w:val="single" w:sz="4" w:space="0" w:color="auto"/>
              <w:right w:val="single" w:sz="4" w:space="0" w:color="auto"/>
            </w:tcBorders>
            <w:vAlign w:val="center"/>
            <w:hideMark/>
          </w:tcPr>
          <w:p w:rsidR="00C41387" w:rsidRPr="00B9624C" w:rsidRDefault="00C41387" w:rsidP="00C41387">
            <w:pPr>
              <w:spacing w:after="0" w:line="240" w:lineRule="auto"/>
              <w:ind w:left="0"/>
              <w:rPr>
                <w:rFonts w:ascii="Times New Roman" w:hAnsi="Times New Roman"/>
                <w:color w:val="000000"/>
                <w:sz w:val="24"/>
                <w:szCs w:val="24"/>
              </w:rPr>
            </w:pPr>
          </w:p>
        </w:tc>
        <w:tc>
          <w:tcPr>
            <w:tcW w:w="960" w:type="dxa"/>
            <w:tcBorders>
              <w:top w:val="nil"/>
              <w:left w:val="nil"/>
              <w:bottom w:val="single" w:sz="4" w:space="0" w:color="auto"/>
              <w:right w:val="single" w:sz="4" w:space="0" w:color="auto"/>
            </w:tcBorders>
            <w:shd w:val="clear" w:color="auto" w:fill="auto"/>
            <w:noWrap/>
            <w:vAlign w:val="center"/>
            <w:hideMark/>
          </w:tcPr>
          <w:p w:rsidR="00C41387" w:rsidRPr="00B9624C" w:rsidRDefault="00C41387" w:rsidP="00C41387">
            <w:pPr>
              <w:spacing w:after="0" w:line="240" w:lineRule="auto"/>
              <w:ind w:left="0"/>
              <w:jc w:val="center"/>
              <w:rPr>
                <w:rFonts w:ascii="Times New Roman" w:hAnsi="Times New Roman"/>
                <w:color w:val="000000"/>
                <w:sz w:val="24"/>
                <w:szCs w:val="24"/>
              </w:rPr>
            </w:pPr>
            <w:r w:rsidRPr="00B9624C">
              <w:rPr>
                <w:rFonts w:ascii="Times New Roman" w:hAnsi="Times New Roman"/>
                <w:color w:val="000000"/>
                <w:sz w:val="24"/>
                <w:szCs w:val="24"/>
              </w:rPr>
              <w:t>ž</w:t>
            </w:r>
          </w:p>
        </w:tc>
        <w:tc>
          <w:tcPr>
            <w:tcW w:w="960" w:type="dxa"/>
            <w:tcBorders>
              <w:top w:val="nil"/>
              <w:left w:val="nil"/>
              <w:bottom w:val="single" w:sz="4" w:space="0" w:color="auto"/>
              <w:right w:val="single" w:sz="4" w:space="0" w:color="auto"/>
            </w:tcBorders>
            <w:shd w:val="clear" w:color="auto" w:fill="auto"/>
            <w:noWrap/>
            <w:vAlign w:val="center"/>
            <w:hideMark/>
          </w:tcPr>
          <w:p w:rsidR="00C41387" w:rsidRPr="00B9624C" w:rsidRDefault="00C41387" w:rsidP="00C41387">
            <w:pPr>
              <w:spacing w:after="0" w:line="240" w:lineRule="auto"/>
              <w:ind w:left="0"/>
              <w:jc w:val="center"/>
              <w:rPr>
                <w:rFonts w:ascii="Times New Roman" w:hAnsi="Times New Roman"/>
                <w:color w:val="000000"/>
                <w:sz w:val="24"/>
                <w:szCs w:val="24"/>
              </w:rPr>
            </w:pPr>
            <w:r w:rsidRPr="00B9624C">
              <w:rPr>
                <w:rFonts w:ascii="Times New Roman" w:hAnsi="Times New Roman"/>
                <w:color w:val="000000"/>
                <w:sz w:val="24"/>
                <w:szCs w:val="24"/>
              </w:rPr>
              <w:t>197</w:t>
            </w:r>
          </w:p>
        </w:tc>
        <w:tc>
          <w:tcPr>
            <w:tcW w:w="960" w:type="dxa"/>
            <w:tcBorders>
              <w:top w:val="nil"/>
              <w:left w:val="nil"/>
              <w:bottom w:val="single" w:sz="4" w:space="0" w:color="auto"/>
              <w:right w:val="single" w:sz="4" w:space="0" w:color="auto"/>
            </w:tcBorders>
            <w:shd w:val="clear" w:color="auto" w:fill="auto"/>
            <w:noWrap/>
            <w:vAlign w:val="center"/>
            <w:hideMark/>
          </w:tcPr>
          <w:p w:rsidR="00C41387" w:rsidRPr="00B9624C" w:rsidRDefault="00C41387" w:rsidP="00C41387">
            <w:pPr>
              <w:spacing w:after="0" w:line="240" w:lineRule="auto"/>
              <w:ind w:left="0"/>
              <w:jc w:val="center"/>
              <w:rPr>
                <w:rFonts w:ascii="Times New Roman" w:hAnsi="Times New Roman"/>
                <w:color w:val="000000"/>
                <w:sz w:val="24"/>
                <w:szCs w:val="24"/>
              </w:rPr>
            </w:pPr>
            <w:r w:rsidRPr="00B9624C">
              <w:rPr>
                <w:rFonts w:ascii="Times New Roman" w:hAnsi="Times New Roman"/>
                <w:color w:val="000000"/>
                <w:sz w:val="24"/>
                <w:szCs w:val="24"/>
              </w:rPr>
              <w:t>47</w:t>
            </w:r>
          </w:p>
        </w:tc>
        <w:tc>
          <w:tcPr>
            <w:tcW w:w="1005" w:type="dxa"/>
            <w:tcBorders>
              <w:top w:val="nil"/>
              <w:left w:val="nil"/>
              <w:bottom w:val="single" w:sz="4" w:space="0" w:color="auto"/>
              <w:right w:val="single" w:sz="4" w:space="0" w:color="auto"/>
            </w:tcBorders>
            <w:shd w:val="clear" w:color="auto" w:fill="auto"/>
            <w:noWrap/>
            <w:vAlign w:val="center"/>
            <w:hideMark/>
          </w:tcPr>
          <w:p w:rsidR="00C41387" w:rsidRPr="00B9624C" w:rsidRDefault="00C41387" w:rsidP="00C41387">
            <w:pPr>
              <w:spacing w:after="0" w:line="240" w:lineRule="auto"/>
              <w:ind w:left="0"/>
              <w:jc w:val="center"/>
              <w:rPr>
                <w:rFonts w:ascii="Times New Roman" w:hAnsi="Times New Roman"/>
                <w:color w:val="000000"/>
                <w:sz w:val="24"/>
                <w:szCs w:val="24"/>
              </w:rPr>
            </w:pPr>
            <w:r w:rsidRPr="00B9624C">
              <w:rPr>
                <w:rFonts w:ascii="Times New Roman" w:hAnsi="Times New Roman"/>
                <w:color w:val="000000"/>
                <w:sz w:val="24"/>
                <w:szCs w:val="24"/>
              </w:rPr>
              <w:t>103</w:t>
            </w:r>
          </w:p>
        </w:tc>
        <w:tc>
          <w:tcPr>
            <w:tcW w:w="993" w:type="dxa"/>
            <w:tcBorders>
              <w:top w:val="nil"/>
              <w:left w:val="nil"/>
              <w:bottom w:val="single" w:sz="4" w:space="0" w:color="auto"/>
              <w:right w:val="single" w:sz="4" w:space="0" w:color="auto"/>
            </w:tcBorders>
            <w:shd w:val="clear" w:color="auto" w:fill="auto"/>
            <w:noWrap/>
            <w:vAlign w:val="center"/>
            <w:hideMark/>
          </w:tcPr>
          <w:p w:rsidR="00C41387" w:rsidRPr="00B9624C" w:rsidRDefault="00C41387" w:rsidP="00C41387">
            <w:pPr>
              <w:spacing w:after="0" w:line="240" w:lineRule="auto"/>
              <w:ind w:left="0"/>
              <w:jc w:val="center"/>
              <w:rPr>
                <w:rFonts w:ascii="Times New Roman" w:hAnsi="Times New Roman"/>
                <w:color w:val="000000"/>
                <w:sz w:val="24"/>
                <w:szCs w:val="24"/>
              </w:rPr>
            </w:pPr>
            <w:r w:rsidRPr="00B9624C">
              <w:rPr>
                <w:rFonts w:ascii="Times New Roman" w:hAnsi="Times New Roman"/>
                <w:color w:val="000000"/>
                <w:sz w:val="24"/>
                <w:szCs w:val="24"/>
              </w:rPr>
              <w:t>47</w:t>
            </w:r>
          </w:p>
        </w:tc>
      </w:tr>
      <w:tr w:rsidR="00C41387" w:rsidRPr="00B9624C" w:rsidTr="000254C7">
        <w:trPr>
          <w:trHeight w:val="300"/>
          <w:jc w:val="center"/>
        </w:trPr>
        <w:tc>
          <w:tcPr>
            <w:tcW w:w="12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41387" w:rsidRPr="00B9624C" w:rsidRDefault="00C41387" w:rsidP="00C41387">
            <w:pPr>
              <w:spacing w:after="0" w:line="240" w:lineRule="auto"/>
              <w:ind w:left="0"/>
              <w:jc w:val="center"/>
              <w:rPr>
                <w:rFonts w:ascii="Times New Roman" w:hAnsi="Times New Roman"/>
                <w:color w:val="000000"/>
                <w:sz w:val="24"/>
                <w:szCs w:val="24"/>
              </w:rPr>
            </w:pPr>
            <w:r w:rsidRPr="00B9624C">
              <w:rPr>
                <w:rFonts w:ascii="Times New Roman" w:hAnsi="Times New Roman"/>
                <w:color w:val="000000"/>
                <w:sz w:val="24"/>
                <w:szCs w:val="24"/>
              </w:rPr>
              <w:t>Sveti Ilija</w:t>
            </w:r>
          </w:p>
        </w:tc>
        <w:tc>
          <w:tcPr>
            <w:tcW w:w="960" w:type="dxa"/>
            <w:tcBorders>
              <w:top w:val="nil"/>
              <w:left w:val="nil"/>
              <w:bottom w:val="single" w:sz="4" w:space="0" w:color="auto"/>
              <w:right w:val="single" w:sz="4" w:space="0" w:color="auto"/>
            </w:tcBorders>
            <w:shd w:val="clear" w:color="auto" w:fill="auto"/>
            <w:noWrap/>
            <w:vAlign w:val="center"/>
            <w:hideMark/>
          </w:tcPr>
          <w:p w:rsidR="00C41387" w:rsidRPr="00B9624C" w:rsidRDefault="00C41387" w:rsidP="00C41387">
            <w:pPr>
              <w:spacing w:after="0" w:line="240" w:lineRule="auto"/>
              <w:ind w:left="0"/>
              <w:jc w:val="center"/>
              <w:rPr>
                <w:rFonts w:ascii="Times New Roman" w:hAnsi="Times New Roman"/>
                <w:color w:val="000000"/>
                <w:sz w:val="24"/>
                <w:szCs w:val="24"/>
              </w:rPr>
            </w:pPr>
            <w:r w:rsidRPr="00B9624C">
              <w:rPr>
                <w:rFonts w:ascii="Times New Roman" w:hAnsi="Times New Roman"/>
                <w:color w:val="000000"/>
                <w:sz w:val="24"/>
                <w:szCs w:val="24"/>
              </w:rPr>
              <w:t>sv.</w:t>
            </w:r>
          </w:p>
        </w:tc>
        <w:tc>
          <w:tcPr>
            <w:tcW w:w="960" w:type="dxa"/>
            <w:tcBorders>
              <w:top w:val="nil"/>
              <w:left w:val="nil"/>
              <w:bottom w:val="single" w:sz="4" w:space="0" w:color="auto"/>
              <w:right w:val="single" w:sz="4" w:space="0" w:color="auto"/>
            </w:tcBorders>
            <w:shd w:val="clear" w:color="auto" w:fill="auto"/>
            <w:noWrap/>
            <w:vAlign w:val="center"/>
            <w:hideMark/>
          </w:tcPr>
          <w:p w:rsidR="00C41387" w:rsidRPr="00B9624C" w:rsidRDefault="00C41387" w:rsidP="00C41387">
            <w:pPr>
              <w:spacing w:after="0" w:line="240" w:lineRule="auto"/>
              <w:ind w:left="0"/>
              <w:jc w:val="center"/>
              <w:rPr>
                <w:rFonts w:ascii="Times New Roman" w:hAnsi="Times New Roman"/>
                <w:color w:val="000000"/>
                <w:sz w:val="24"/>
                <w:szCs w:val="24"/>
              </w:rPr>
            </w:pPr>
            <w:r w:rsidRPr="00B9624C">
              <w:rPr>
                <w:rFonts w:ascii="Times New Roman" w:hAnsi="Times New Roman"/>
                <w:color w:val="000000"/>
                <w:sz w:val="24"/>
                <w:szCs w:val="24"/>
              </w:rPr>
              <w:t>615</w:t>
            </w:r>
          </w:p>
        </w:tc>
        <w:tc>
          <w:tcPr>
            <w:tcW w:w="960" w:type="dxa"/>
            <w:tcBorders>
              <w:top w:val="nil"/>
              <w:left w:val="nil"/>
              <w:bottom w:val="single" w:sz="4" w:space="0" w:color="auto"/>
              <w:right w:val="single" w:sz="4" w:space="0" w:color="auto"/>
            </w:tcBorders>
            <w:shd w:val="clear" w:color="auto" w:fill="auto"/>
            <w:noWrap/>
            <w:vAlign w:val="center"/>
            <w:hideMark/>
          </w:tcPr>
          <w:p w:rsidR="00C41387" w:rsidRPr="00B9624C" w:rsidRDefault="00C41387" w:rsidP="00C41387">
            <w:pPr>
              <w:spacing w:after="0" w:line="240" w:lineRule="auto"/>
              <w:ind w:left="0"/>
              <w:jc w:val="center"/>
              <w:rPr>
                <w:rFonts w:ascii="Times New Roman" w:hAnsi="Times New Roman"/>
                <w:color w:val="000000"/>
                <w:sz w:val="24"/>
                <w:szCs w:val="24"/>
              </w:rPr>
            </w:pPr>
            <w:r w:rsidRPr="00B9624C">
              <w:rPr>
                <w:rFonts w:ascii="Times New Roman" w:hAnsi="Times New Roman"/>
                <w:color w:val="000000"/>
                <w:sz w:val="24"/>
                <w:szCs w:val="24"/>
              </w:rPr>
              <w:t>159</w:t>
            </w:r>
          </w:p>
        </w:tc>
        <w:tc>
          <w:tcPr>
            <w:tcW w:w="1005" w:type="dxa"/>
            <w:tcBorders>
              <w:top w:val="nil"/>
              <w:left w:val="nil"/>
              <w:bottom w:val="single" w:sz="4" w:space="0" w:color="auto"/>
              <w:right w:val="single" w:sz="4" w:space="0" w:color="auto"/>
            </w:tcBorders>
            <w:shd w:val="clear" w:color="auto" w:fill="auto"/>
            <w:noWrap/>
            <w:vAlign w:val="center"/>
            <w:hideMark/>
          </w:tcPr>
          <w:p w:rsidR="00C41387" w:rsidRPr="00B9624C" w:rsidRDefault="00C41387" w:rsidP="00C41387">
            <w:pPr>
              <w:spacing w:after="0" w:line="240" w:lineRule="auto"/>
              <w:ind w:left="0"/>
              <w:jc w:val="center"/>
              <w:rPr>
                <w:rFonts w:ascii="Times New Roman" w:hAnsi="Times New Roman"/>
                <w:color w:val="000000"/>
                <w:sz w:val="24"/>
                <w:szCs w:val="24"/>
              </w:rPr>
            </w:pPr>
            <w:r w:rsidRPr="00B9624C">
              <w:rPr>
                <w:rFonts w:ascii="Times New Roman" w:hAnsi="Times New Roman"/>
                <w:color w:val="000000"/>
                <w:sz w:val="24"/>
                <w:szCs w:val="24"/>
              </w:rPr>
              <w:t>342</w:t>
            </w:r>
          </w:p>
        </w:tc>
        <w:tc>
          <w:tcPr>
            <w:tcW w:w="993" w:type="dxa"/>
            <w:tcBorders>
              <w:top w:val="nil"/>
              <w:left w:val="nil"/>
              <w:bottom w:val="single" w:sz="4" w:space="0" w:color="auto"/>
              <w:right w:val="single" w:sz="4" w:space="0" w:color="auto"/>
            </w:tcBorders>
            <w:shd w:val="clear" w:color="auto" w:fill="auto"/>
            <w:noWrap/>
            <w:vAlign w:val="center"/>
            <w:hideMark/>
          </w:tcPr>
          <w:p w:rsidR="00C41387" w:rsidRPr="00B9624C" w:rsidRDefault="00C41387" w:rsidP="00C41387">
            <w:pPr>
              <w:spacing w:after="0" w:line="240" w:lineRule="auto"/>
              <w:ind w:left="0"/>
              <w:jc w:val="center"/>
              <w:rPr>
                <w:rFonts w:ascii="Times New Roman" w:hAnsi="Times New Roman"/>
                <w:color w:val="000000"/>
                <w:sz w:val="24"/>
                <w:szCs w:val="24"/>
              </w:rPr>
            </w:pPr>
            <w:r w:rsidRPr="00B9624C">
              <w:rPr>
                <w:rFonts w:ascii="Times New Roman" w:hAnsi="Times New Roman"/>
                <w:color w:val="000000"/>
                <w:sz w:val="24"/>
                <w:szCs w:val="24"/>
              </w:rPr>
              <w:t>114</w:t>
            </w:r>
          </w:p>
        </w:tc>
      </w:tr>
      <w:tr w:rsidR="00C41387" w:rsidRPr="00B9624C" w:rsidTr="000254C7">
        <w:trPr>
          <w:trHeight w:val="300"/>
          <w:jc w:val="center"/>
        </w:trPr>
        <w:tc>
          <w:tcPr>
            <w:tcW w:w="1218" w:type="dxa"/>
            <w:vMerge/>
            <w:tcBorders>
              <w:top w:val="nil"/>
              <w:left w:val="single" w:sz="4" w:space="0" w:color="auto"/>
              <w:bottom w:val="single" w:sz="4" w:space="0" w:color="auto"/>
              <w:right w:val="single" w:sz="4" w:space="0" w:color="auto"/>
            </w:tcBorders>
            <w:vAlign w:val="center"/>
            <w:hideMark/>
          </w:tcPr>
          <w:p w:rsidR="00C41387" w:rsidRPr="00B9624C" w:rsidRDefault="00C41387" w:rsidP="00C41387">
            <w:pPr>
              <w:spacing w:after="0" w:line="240" w:lineRule="auto"/>
              <w:ind w:left="0"/>
              <w:rPr>
                <w:rFonts w:ascii="Times New Roman" w:hAnsi="Times New Roman"/>
                <w:color w:val="000000"/>
                <w:sz w:val="24"/>
                <w:szCs w:val="24"/>
              </w:rPr>
            </w:pPr>
          </w:p>
        </w:tc>
        <w:tc>
          <w:tcPr>
            <w:tcW w:w="960" w:type="dxa"/>
            <w:tcBorders>
              <w:top w:val="nil"/>
              <w:left w:val="nil"/>
              <w:bottom w:val="single" w:sz="4" w:space="0" w:color="auto"/>
              <w:right w:val="single" w:sz="4" w:space="0" w:color="auto"/>
            </w:tcBorders>
            <w:shd w:val="clear" w:color="auto" w:fill="auto"/>
            <w:noWrap/>
            <w:vAlign w:val="center"/>
            <w:hideMark/>
          </w:tcPr>
          <w:p w:rsidR="00C41387" w:rsidRPr="00B9624C" w:rsidRDefault="00C41387" w:rsidP="00C41387">
            <w:pPr>
              <w:spacing w:after="0" w:line="240" w:lineRule="auto"/>
              <w:ind w:left="0"/>
              <w:jc w:val="center"/>
              <w:rPr>
                <w:rFonts w:ascii="Times New Roman" w:hAnsi="Times New Roman"/>
                <w:color w:val="000000"/>
                <w:sz w:val="24"/>
                <w:szCs w:val="24"/>
              </w:rPr>
            </w:pPr>
            <w:r w:rsidRPr="00B9624C">
              <w:rPr>
                <w:rFonts w:ascii="Times New Roman" w:hAnsi="Times New Roman"/>
                <w:color w:val="000000"/>
                <w:sz w:val="24"/>
                <w:szCs w:val="24"/>
              </w:rPr>
              <w:t>m</w:t>
            </w:r>
          </w:p>
        </w:tc>
        <w:tc>
          <w:tcPr>
            <w:tcW w:w="960" w:type="dxa"/>
            <w:tcBorders>
              <w:top w:val="nil"/>
              <w:left w:val="nil"/>
              <w:bottom w:val="single" w:sz="4" w:space="0" w:color="auto"/>
              <w:right w:val="single" w:sz="4" w:space="0" w:color="auto"/>
            </w:tcBorders>
            <w:shd w:val="clear" w:color="auto" w:fill="auto"/>
            <w:noWrap/>
            <w:vAlign w:val="center"/>
            <w:hideMark/>
          </w:tcPr>
          <w:p w:rsidR="00C41387" w:rsidRPr="00B9624C" w:rsidRDefault="00C41387" w:rsidP="00C41387">
            <w:pPr>
              <w:spacing w:after="0" w:line="240" w:lineRule="auto"/>
              <w:ind w:left="0"/>
              <w:jc w:val="center"/>
              <w:rPr>
                <w:rFonts w:ascii="Times New Roman" w:hAnsi="Times New Roman"/>
                <w:color w:val="000000"/>
                <w:sz w:val="24"/>
                <w:szCs w:val="24"/>
              </w:rPr>
            </w:pPr>
            <w:r w:rsidRPr="00B9624C">
              <w:rPr>
                <w:rFonts w:ascii="Times New Roman" w:hAnsi="Times New Roman"/>
                <w:color w:val="000000"/>
                <w:sz w:val="24"/>
                <w:szCs w:val="24"/>
              </w:rPr>
              <w:t>288</w:t>
            </w:r>
          </w:p>
        </w:tc>
        <w:tc>
          <w:tcPr>
            <w:tcW w:w="960" w:type="dxa"/>
            <w:tcBorders>
              <w:top w:val="nil"/>
              <w:left w:val="nil"/>
              <w:bottom w:val="single" w:sz="4" w:space="0" w:color="auto"/>
              <w:right w:val="single" w:sz="4" w:space="0" w:color="auto"/>
            </w:tcBorders>
            <w:shd w:val="clear" w:color="auto" w:fill="auto"/>
            <w:noWrap/>
            <w:vAlign w:val="center"/>
            <w:hideMark/>
          </w:tcPr>
          <w:p w:rsidR="00C41387" w:rsidRPr="00B9624C" w:rsidRDefault="00C41387" w:rsidP="00C41387">
            <w:pPr>
              <w:spacing w:after="0" w:line="240" w:lineRule="auto"/>
              <w:ind w:left="0"/>
              <w:jc w:val="center"/>
              <w:rPr>
                <w:rFonts w:ascii="Times New Roman" w:hAnsi="Times New Roman"/>
                <w:color w:val="000000"/>
                <w:sz w:val="24"/>
                <w:szCs w:val="24"/>
              </w:rPr>
            </w:pPr>
            <w:r w:rsidRPr="00B9624C">
              <w:rPr>
                <w:rFonts w:ascii="Times New Roman" w:hAnsi="Times New Roman"/>
                <w:color w:val="000000"/>
                <w:sz w:val="24"/>
                <w:szCs w:val="24"/>
              </w:rPr>
              <w:t>70</w:t>
            </w:r>
          </w:p>
        </w:tc>
        <w:tc>
          <w:tcPr>
            <w:tcW w:w="1005" w:type="dxa"/>
            <w:tcBorders>
              <w:top w:val="nil"/>
              <w:left w:val="nil"/>
              <w:bottom w:val="single" w:sz="4" w:space="0" w:color="auto"/>
              <w:right w:val="single" w:sz="4" w:space="0" w:color="auto"/>
            </w:tcBorders>
            <w:shd w:val="clear" w:color="auto" w:fill="auto"/>
            <w:noWrap/>
            <w:vAlign w:val="center"/>
            <w:hideMark/>
          </w:tcPr>
          <w:p w:rsidR="00C41387" w:rsidRPr="00B9624C" w:rsidRDefault="00C41387" w:rsidP="00C41387">
            <w:pPr>
              <w:spacing w:after="0" w:line="240" w:lineRule="auto"/>
              <w:ind w:left="0"/>
              <w:jc w:val="center"/>
              <w:rPr>
                <w:rFonts w:ascii="Times New Roman" w:hAnsi="Times New Roman"/>
                <w:color w:val="000000"/>
                <w:sz w:val="24"/>
                <w:szCs w:val="24"/>
              </w:rPr>
            </w:pPr>
            <w:r w:rsidRPr="00B9624C">
              <w:rPr>
                <w:rFonts w:ascii="Times New Roman" w:hAnsi="Times New Roman"/>
                <w:color w:val="000000"/>
                <w:sz w:val="24"/>
                <w:szCs w:val="24"/>
              </w:rPr>
              <w:t>174</w:t>
            </w:r>
          </w:p>
        </w:tc>
        <w:tc>
          <w:tcPr>
            <w:tcW w:w="993" w:type="dxa"/>
            <w:tcBorders>
              <w:top w:val="nil"/>
              <w:left w:val="nil"/>
              <w:bottom w:val="single" w:sz="4" w:space="0" w:color="auto"/>
              <w:right w:val="single" w:sz="4" w:space="0" w:color="auto"/>
            </w:tcBorders>
            <w:shd w:val="clear" w:color="auto" w:fill="auto"/>
            <w:noWrap/>
            <w:vAlign w:val="center"/>
            <w:hideMark/>
          </w:tcPr>
          <w:p w:rsidR="00C41387" w:rsidRPr="00B9624C" w:rsidRDefault="00C41387" w:rsidP="00C41387">
            <w:pPr>
              <w:spacing w:after="0" w:line="240" w:lineRule="auto"/>
              <w:ind w:left="0"/>
              <w:jc w:val="center"/>
              <w:rPr>
                <w:rFonts w:ascii="Times New Roman" w:hAnsi="Times New Roman"/>
                <w:color w:val="000000"/>
                <w:sz w:val="24"/>
                <w:szCs w:val="24"/>
              </w:rPr>
            </w:pPr>
            <w:r w:rsidRPr="00B9624C">
              <w:rPr>
                <w:rFonts w:ascii="Times New Roman" w:hAnsi="Times New Roman"/>
                <w:color w:val="000000"/>
                <w:sz w:val="24"/>
                <w:szCs w:val="24"/>
              </w:rPr>
              <w:t>44</w:t>
            </w:r>
          </w:p>
        </w:tc>
      </w:tr>
      <w:tr w:rsidR="00C41387" w:rsidRPr="00B9624C" w:rsidTr="000254C7">
        <w:trPr>
          <w:trHeight w:val="300"/>
          <w:jc w:val="center"/>
        </w:trPr>
        <w:tc>
          <w:tcPr>
            <w:tcW w:w="1218" w:type="dxa"/>
            <w:vMerge/>
            <w:tcBorders>
              <w:top w:val="nil"/>
              <w:left w:val="single" w:sz="4" w:space="0" w:color="auto"/>
              <w:bottom w:val="single" w:sz="4" w:space="0" w:color="auto"/>
              <w:right w:val="single" w:sz="4" w:space="0" w:color="auto"/>
            </w:tcBorders>
            <w:vAlign w:val="center"/>
            <w:hideMark/>
          </w:tcPr>
          <w:p w:rsidR="00C41387" w:rsidRPr="00B9624C" w:rsidRDefault="00C41387" w:rsidP="00C41387">
            <w:pPr>
              <w:spacing w:after="0" w:line="240" w:lineRule="auto"/>
              <w:ind w:left="0"/>
              <w:rPr>
                <w:rFonts w:ascii="Times New Roman" w:hAnsi="Times New Roman"/>
                <w:color w:val="000000"/>
                <w:sz w:val="24"/>
                <w:szCs w:val="24"/>
              </w:rPr>
            </w:pPr>
          </w:p>
        </w:tc>
        <w:tc>
          <w:tcPr>
            <w:tcW w:w="960" w:type="dxa"/>
            <w:tcBorders>
              <w:top w:val="nil"/>
              <w:left w:val="nil"/>
              <w:bottom w:val="single" w:sz="4" w:space="0" w:color="auto"/>
              <w:right w:val="single" w:sz="4" w:space="0" w:color="auto"/>
            </w:tcBorders>
            <w:shd w:val="clear" w:color="auto" w:fill="auto"/>
            <w:noWrap/>
            <w:vAlign w:val="center"/>
            <w:hideMark/>
          </w:tcPr>
          <w:p w:rsidR="00C41387" w:rsidRPr="00B9624C" w:rsidRDefault="00C41387" w:rsidP="00C41387">
            <w:pPr>
              <w:spacing w:after="0" w:line="240" w:lineRule="auto"/>
              <w:ind w:left="0"/>
              <w:jc w:val="center"/>
              <w:rPr>
                <w:rFonts w:ascii="Times New Roman" w:hAnsi="Times New Roman"/>
                <w:color w:val="000000"/>
                <w:sz w:val="24"/>
                <w:szCs w:val="24"/>
              </w:rPr>
            </w:pPr>
            <w:r w:rsidRPr="00B9624C">
              <w:rPr>
                <w:rFonts w:ascii="Times New Roman" w:hAnsi="Times New Roman"/>
                <w:color w:val="000000"/>
                <w:sz w:val="24"/>
                <w:szCs w:val="24"/>
              </w:rPr>
              <w:t>ž</w:t>
            </w:r>
          </w:p>
        </w:tc>
        <w:tc>
          <w:tcPr>
            <w:tcW w:w="960" w:type="dxa"/>
            <w:tcBorders>
              <w:top w:val="nil"/>
              <w:left w:val="nil"/>
              <w:bottom w:val="single" w:sz="4" w:space="0" w:color="auto"/>
              <w:right w:val="single" w:sz="4" w:space="0" w:color="auto"/>
            </w:tcBorders>
            <w:shd w:val="clear" w:color="auto" w:fill="auto"/>
            <w:noWrap/>
            <w:vAlign w:val="center"/>
            <w:hideMark/>
          </w:tcPr>
          <w:p w:rsidR="00C41387" w:rsidRPr="00B9624C" w:rsidRDefault="00C41387" w:rsidP="00C41387">
            <w:pPr>
              <w:spacing w:after="0" w:line="240" w:lineRule="auto"/>
              <w:ind w:left="0"/>
              <w:jc w:val="center"/>
              <w:rPr>
                <w:rFonts w:ascii="Times New Roman" w:hAnsi="Times New Roman"/>
                <w:color w:val="000000"/>
                <w:sz w:val="24"/>
                <w:szCs w:val="24"/>
              </w:rPr>
            </w:pPr>
            <w:r w:rsidRPr="00B9624C">
              <w:rPr>
                <w:rFonts w:ascii="Times New Roman" w:hAnsi="Times New Roman"/>
                <w:color w:val="000000"/>
                <w:sz w:val="24"/>
                <w:szCs w:val="24"/>
              </w:rPr>
              <w:t>327</w:t>
            </w:r>
          </w:p>
        </w:tc>
        <w:tc>
          <w:tcPr>
            <w:tcW w:w="960" w:type="dxa"/>
            <w:tcBorders>
              <w:top w:val="nil"/>
              <w:left w:val="nil"/>
              <w:bottom w:val="single" w:sz="4" w:space="0" w:color="auto"/>
              <w:right w:val="single" w:sz="4" w:space="0" w:color="auto"/>
            </w:tcBorders>
            <w:shd w:val="clear" w:color="auto" w:fill="auto"/>
            <w:noWrap/>
            <w:vAlign w:val="center"/>
            <w:hideMark/>
          </w:tcPr>
          <w:p w:rsidR="00C41387" w:rsidRPr="00B9624C" w:rsidRDefault="00C41387" w:rsidP="00C41387">
            <w:pPr>
              <w:spacing w:after="0" w:line="240" w:lineRule="auto"/>
              <w:ind w:left="0"/>
              <w:jc w:val="center"/>
              <w:rPr>
                <w:rFonts w:ascii="Times New Roman" w:hAnsi="Times New Roman"/>
                <w:color w:val="000000"/>
                <w:sz w:val="24"/>
                <w:szCs w:val="24"/>
              </w:rPr>
            </w:pPr>
            <w:r w:rsidRPr="00B9624C">
              <w:rPr>
                <w:rFonts w:ascii="Times New Roman" w:hAnsi="Times New Roman"/>
                <w:color w:val="000000"/>
                <w:sz w:val="24"/>
                <w:szCs w:val="24"/>
              </w:rPr>
              <w:t>89</w:t>
            </w:r>
          </w:p>
        </w:tc>
        <w:tc>
          <w:tcPr>
            <w:tcW w:w="1005" w:type="dxa"/>
            <w:tcBorders>
              <w:top w:val="nil"/>
              <w:left w:val="nil"/>
              <w:bottom w:val="single" w:sz="4" w:space="0" w:color="auto"/>
              <w:right w:val="single" w:sz="4" w:space="0" w:color="auto"/>
            </w:tcBorders>
            <w:shd w:val="clear" w:color="auto" w:fill="auto"/>
            <w:noWrap/>
            <w:vAlign w:val="center"/>
            <w:hideMark/>
          </w:tcPr>
          <w:p w:rsidR="00C41387" w:rsidRPr="00B9624C" w:rsidRDefault="00C41387" w:rsidP="00C41387">
            <w:pPr>
              <w:spacing w:after="0" w:line="240" w:lineRule="auto"/>
              <w:ind w:left="0"/>
              <w:jc w:val="center"/>
              <w:rPr>
                <w:rFonts w:ascii="Times New Roman" w:hAnsi="Times New Roman"/>
                <w:color w:val="000000"/>
                <w:sz w:val="24"/>
                <w:szCs w:val="24"/>
              </w:rPr>
            </w:pPr>
            <w:r w:rsidRPr="00B9624C">
              <w:rPr>
                <w:rFonts w:ascii="Times New Roman" w:hAnsi="Times New Roman"/>
                <w:color w:val="000000"/>
                <w:sz w:val="24"/>
                <w:szCs w:val="24"/>
              </w:rPr>
              <w:t>168</w:t>
            </w:r>
          </w:p>
        </w:tc>
        <w:tc>
          <w:tcPr>
            <w:tcW w:w="993" w:type="dxa"/>
            <w:tcBorders>
              <w:top w:val="nil"/>
              <w:left w:val="nil"/>
              <w:bottom w:val="single" w:sz="4" w:space="0" w:color="auto"/>
              <w:right w:val="single" w:sz="4" w:space="0" w:color="auto"/>
            </w:tcBorders>
            <w:shd w:val="clear" w:color="auto" w:fill="auto"/>
            <w:noWrap/>
            <w:vAlign w:val="center"/>
            <w:hideMark/>
          </w:tcPr>
          <w:p w:rsidR="00C41387" w:rsidRPr="00B9624C" w:rsidRDefault="00C41387" w:rsidP="00C41387">
            <w:pPr>
              <w:spacing w:after="0" w:line="240" w:lineRule="auto"/>
              <w:ind w:left="0"/>
              <w:jc w:val="center"/>
              <w:rPr>
                <w:rFonts w:ascii="Times New Roman" w:hAnsi="Times New Roman"/>
                <w:color w:val="000000"/>
                <w:sz w:val="24"/>
                <w:szCs w:val="24"/>
              </w:rPr>
            </w:pPr>
            <w:r w:rsidRPr="00B9624C">
              <w:rPr>
                <w:rFonts w:ascii="Times New Roman" w:hAnsi="Times New Roman"/>
                <w:color w:val="000000"/>
                <w:sz w:val="24"/>
                <w:szCs w:val="24"/>
              </w:rPr>
              <w:t>70</w:t>
            </w:r>
          </w:p>
        </w:tc>
      </w:tr>
      <w:tr w:rsidR="00C41387" w:rsidRPr="00B9624C" w:rsidTr="000254C7">
        <w:trPr>
          <w:trHeight w:val="300"/>
          <w:jc w:val="center"/>
        </w:trPr>
        <w:tc>
          <w:tcPr>
            <w:tcW w:w="1218" w:type="dxa"/>
            <w:vMerge w:val="restart"/>
            <w:tcBorders>
              <w:top w:val="nil"/>
              <w:left w:val="single" w:sz="4" w:space="0" w:color="auto"/>
              <w:bottom w:val="single" w:sz="4" w:space="0" w:color="auto"/>
              <w:right w:val="single" w:sz="4" w:space="0" w:color="auto"/>
            </w:tcBorders>
            <w:shd w:val="clear" w:color="auto" w:fill="auto"/>
            <w:vAlign w:val="center"/>
            <w:hideMark/>
          </w:tcPr>
          <w:p w:rsidR="00C41387" w:rsidRPr="00B9624C" w:rsidRDefault="00C41387" w:rsidP="00C41387">
            <w:pPr>
              <w:spacing w:after="0" w:line="240" w:lineRule="auto"/>
              <w:ind w:left="0"/>
              <w:jc w:val="center"/>
              <w:rPr>
                <w:rFonts w:ascii="Times New Roman" w:hAnsi="Times New Roman"/>
                <w:color w:val="000000"/>
                <w:sz w:val="24"/>
                <w:szCs w:val="24"/>
              </w:rPr>
            </w:pPr>
            <w:proofErr w:type="spellStart"/>
            <w:r w:rsidRPr="00B9624C">
              <w:rPr>
                <w:rFonts w:ascii="Times New Roman" w:hAnsi="Times New Roman"/>
                <w:color w:val="000000"/>
                <w:sz w:val="24"/>
                <w:szCs w:val="24"/>
              </w:rPr>
              <w:t>Tomaševec</w:t>
            </w:r>
            <w:proofErr w:type="spellEnd"/>
            <w:r w:rsidRPr="00B9624C">
              <w:rPr>
                <w:rFonts w:ascii="Times New Roman" w:hAnsi="Times New Roman"/>
                <w:color w:val="000000"/>
                <w:sz w:val="24"/>
                <w:szCs w:val="24"/>
              </w:rPr>
              <w:t xml:space="preserve"> </w:t>
            </w:r>
            <w:proofErr w:type="spellStart"/>
            <w:r w:rsidRPr="00B9624C">
              <w:rPr>
                <w:rFonts w:ascii="Times New Roman" w:hAnsi="Times New Roman"/>
                <w:color w:val="000000"/>
                <w:sz w:val="24"/>
                <w:szCs w:val="24"/>
              </w:rPr>
              <w:t>Biškupečki</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rsidR="00C41387" w:rsidRPr="00B9624C" w:rsidRDefault="00C41387" w:rsidP="00C41387">
            <w:pPr>
              <w:spacing w:after="0" w:line="240" w:lineRule="auto"/>
              <w:ind w:left="0"/>
              <w:jc w:val="center"/>
              <w:rPr>
                <w:rFonts w:ascii="Times New Roman" w:hAnsi="Times New Roman"/>
                <w:color w:val="000000"/>
                <w:sz w:val="24"/>
                <w:szCs w:val="24"/>
              </w:rPr>
            </w:pPr>
            <w:r w:rsidRPr="00B9624C">
              <w:rPr>
                <w:rFonts w:ascii="Times New Roman" w:hAnsi="Times New Roman"/>
                <w:color w:val="000000"/>
                <w:sz w:val="24"/>
                <w:szCs w:val="24"/>
              </w:rPr>
              <w:t>sv.</w:t>
            </w:r>
          </w:p>
        </w:tc>
        <w:tc>
          <w:tcPr>
            <w:tcW w:w="960" w:type="dxa"/>
            <w:tcBorders>
              <w:top w:val="nil"/>
              <w:left w:val="nil"/>
              <w:bottom w:val="single" w:sz="4" w:space="0" w:color="auto"/>
              <w:right w:val="single" w:sz="4" w:space="0" w:color="auto"/>
            </w:tcBorders>
            <w:shd w:val="clear" w:color="auto" w:fill="auto"/>
            <w:noWrap/>
            <w:vAlign w:val="center"/>
            <w:hideMark/>
          </w:tcPr>
          <w:p w:rsidR="00C41387" w:rsidRPr="00B9624C" w:rsidRDefault="00C41387" w:rsidP="00C41387">
            <w:pPr>
              <w:spacing w:after="0" w:line="240" w:lineRule="auto"/>
              <w:ind w:left="0"/>
              <w:jc w:val="center"/>
              <w:rPr>
                <w:rFonts w:ascii="Times New Roman" w:hAnsi="Times New Roman"/>
                <w:color w:val="000000"/>
                <w:sz w:val="24"/>
                <w:szCs w:val="24"/>
              </w:rPr>
            </w:pPr>
            <w:r w:rsidRPr="00B9624C">
              <w:rPr>
                <w:rFonts w:ascii="Times New Roman" w:hAnsi="Times New Roman"/>
                <w:color w:val="000000"/>
                <w:sz w:val="24"/>
                <w:szCs w:val="24"/>
              </w:rPr>
              <w:t>379</w:t>
            </w:r>
          </w:p>
        </w:tc>
        <w:tc>
          <w:tcPr>
            <w:tcW w:w="960" w:type="dxa"/>
            <w:tcBorders>
              <w:top w:val="nil"/>
              <w:left w:val="nil"/>
              <w:bottom w:val="single" w:sz="4" w:space="0" w:color="auto"/>
              <w:right w:val="single" w:sz="4" w:space="0" w:color="auto"/>
            </w:tcBorders>
            <w:shd w:val="clear" w:color="auto" w:fill="auto"/>
            <w:noWrap/>
            <w:vAlign w:val="center"/>
            <w:hideMark/>
          </w:tcPr>
          <w:p w:rsidR="00C41387" w:rsidRPr="00B9624C" w:rsidRDefault="00C41387" w:rsidP="00C41387">
            <w:pPr>
              <w:spacing w:after="0" w:line="240" w:lineRule="auto"/>
              <w:ind w:left="0"/>
              <w:jc w:val="center"/>
              <w:rPr>
                <w:rFonts w:ascii="Times New Roman" w:hAnsi="Times New Roman"/>
                <w:color w:val="000000"/>
                <w:sz w:val="24"/>
                <w:szCs w:val="24"/>
              </w:rPr>
            </w:pPr>
            <w:r w:rsidRPr="00B9624C">
              <w:rPr>
                <w:rFonts w:ascii="Times New Roman" w:hAnsi="Times New Roman"/>
                <w:color w:val="000000"/>
                <w:sz w:val="24"/>
                <w:szCs w:val="24"/>
              </w:rPr>
              <w:t>85</w:t>
            </w:r>
          </w:p>
        </w:tc>
        <w:tc>
          <w:tcPr>
            <w:tcW w:w="1005" w:type="dxa"/>
            <w:tcBorders>
              <w:top w:val="nil"/>
              <w:left w:val="nil"/>
              <w:bottom w:val="single" w:sz="4" w:space="0" w:color="auto"/>
              <w:right w:val="single" w:sz="4" w:space="0" w:color="auto"/>
            </w:tcBorders>
            <w:shd w:val="clear" w:color="auto" w:fill="auto"/>
            <w:noWrap/>
            <w:vAlign w:val="center"/>
            <w:hideMark/>
          </w:tcPr>
          <w:p w:rsidR="00C41387" w:rsidRPr="00B9624C" w:rsidRDefault="00C41387" w:rsidP="00C41387">
            <w:pPr>
              <w:spacing w:after="0" w:line="240" w:lineRule="auto"/>
              <w:ind w:left="0"/>
              <w:jc w:val="center"/>
              <w:rPr>
                <w:rFonts w:ascii="Times New Roman" w:hAnsi="Times New Roman"/>
                <w:color w:val="000000"/>
                <w:sz w:val="24"/>
                <w:szCs w:val="24"/>
              </w:rPr>
            </w:pPr>
            <w:r w:rsidRPr="00B9624C">
              <w:rPr>
                <w:rFonts w:ascii="Times New Roman" w:hAnsi="Times New Roman"/>
                <w:color w:val="000000"/>
                <w:sz w:val="24"/>
                <w:szCs w:val="24"/>
              </w:rPr>
              <w:t>202</w:t>
            </w:r>
          </w:p>
        </w:tc>
        <w:tc>
          <w:tcPr>
            <w:tcW w:w="993" w:type="dxa"/>
            <w:tcBorders>
              <w:top w:val="nil"/>
              <w:left w:val="nil"/>
              <w:bottom w:val="single" w:sz="4" w:space="0" w:color="auto"/>
              <w:right w:val="single" w:sz="4" w:space="0" w:color="auto"/>
            </w:tcBorders>
            <w:shd w:val="clear" w:color="auto" w:fill="auto"/>
            <w:noWrap/>
            <w:vAlign w:val="center"/>
            <w:hideMark/>
          </w:tcPr>
          <w:p w:rsidR="00C41387" w:rsidRPr="00B9624C" w:rsidRDefault="00C41387" w:rsidP="00C41387">
            <w:pPr>
              <w:spacing w:after="0" w:line="240" w:lineRule="auto"/>
              <w:ind w:left="0"/>
              <w:jc w:val="center"/>
              <w:rPr>
                <w:rFonts w:ascii="Times New Roman" w:hAnsi="Times New Roman"/>
                <w:color w:val="000000"/>
                <w:sz w:val="24"/>
                <w:szCs w:val="24"/>
              </w:rPr>
            </w:pPr>
            <w:r w:rsidRPr="00B9624C">
              <w:rPr>
                <w:rFonts w:ascii="Times New Roman" w:hAnsi="Times New Roman"/>
                <w:color w:val="000000"/>
                <w:sz w:val="24"/>
                <w:szCs w:val="24"/>
              </w:rPr>
              <w:t>92</w:t>
            </w:r>
          </w:p>
        </w:tc>
      </w:tr>
      <w:tr w:rsidR="00C41387" w:rsidRPr="00B9624C" w:rsidTr="000254C7">
        <w:trPr>
          <w:trHeight w:val="300"/>
          <w:jc w:val="center"/>
        </w:trPr>
        <w:tc>
          <w:tcPr>
            <w:tcW w:w="1218" w:type="dxa"/>
            <w:vMerge/>
            <w:tcBorders>
              <w:top w:val="nil"/>
              <w:left w:val="single" w:sz="4" w:space="0" w:color="auto"/>
              <w:bottom w:val="single" w:sz="4" w:space="0" w:color="auto"/>
              <w:right w:val="single" w:sz="4" w:space="0" w:color="auto"/>
            </w:tcBorders>
            <w:vAlign w:val="center"/>
            <w:hideMark/>
          </w:tcPr>
          <w:p w:rsidR="00C41387" w:rsidRPr="00B9624C" w:rsidRDefault="00C41387" w:rsidP="00C41387">
            <w:pPr>
              <w:spacing w:after="0" w:line="240" w:lineRule="auto"/>
              <w:ind w:left="0"/>
              <w:rPr>
                <w:rFonts w:ascii="Times New Roman" w:hAnsi="Times New Roman"/>
                <w:color w:val="000000"/>
                <w:sz w:val="24"/>
                <w:szCs w:val="24"/>
              </w:rPr>
            </w:pPr>
          </w:p>
        </w:tc>
        <w:tc>
          <w:tcPr>
            <w:tcW w:w="960" w:type="dxa"/>
            <w:tcBorders>
              <w:top w:val="nil"/>
              <w:left w:val="nil"/>
              <w:bottom w:val="single" w:sz="4" w:space="0" w:color="auto"/>
              <w:right w:val="single" w:sz="4" w:space="0" w:color="auto"/>
            </w:tcBorders>
            <w:shd w:val="clear" w:color="auto" w:fill="auto"/>
            <w:noWrap/>
            <w:vAlign w:val="center"/>
            <w:hideMark/>
          </w:tcPr>
          <w:p w:rsidR="00C41387" w:rsidRPr="00B9624C" w:rsidRDefault="00C41387" w:rsidP="00C41387">
            <w:pPr>
              <w:spacing w:after="0" w:line="240" w:lineRule="auto"/>
              <w:ind w:left="0"/>
              <w:jc w:val="center"/>
              <w:rPr>
                <w:rFonts w:ascii="Times New Roman" w:hAnsi="Times New Roman"/>
                <w:color w:val="000000"/>
                <w:sz w:val="24"/>
                <w:szCs w:val="24"/>
              </w:rPr>
            </w:pPr>
            <w:r w:rsidRPr="00B9624C">
              <w:rPr>
                <w:rFonts w:ascii="Times New Roman" w:hAnsi="Times New Roman"/>
                <w:color w:val="000000"/>
                <w:sz w:val="24"/>
                <w:szCs w:val="24"/>
              </w:rPr>
              <w:t>m</w:t>
            </w:r>
          </w:p>
        </w:tc>
        <w:tc>
          <w:tcPr>
            <w:tcW w:w="960" w:type="dxa"/>
            <w:tcBorders>
              <w:top w:val="nil"/>
              <w:left w:val="nil"/>
              <w:bottom w:val="single" w:sz="4" w:space="0" w:color="auto"/>
              <w:right w:val="single" w:sz="4" w:space="0" w:color="auto"/>
            </w:tcBorders>
            <w:shd w:val="clear" w:color="auto" w:fill="auto"/>
            <w:noWrap/>
            <w:vAlign w:val="center"/>
            <w:hideMark/>
          </w:tcPr>
          <w:p w:rsidR="00C41387" w:rsidRPr="00B9624C" w:rsidRDefault="00C41387" w:rsidP="00C41387">
            <w:pPr>
              <w:spacing w:after="0" w:line="240" w:lineRule="auto"/>
              <w:ind w:left="0"/>
              <w:jc w:val="center"/>
              <w:rPr>
                <w:rFonts w:ascii="Times New Roman" w:hAnsi="Times New Roman"/>
                <w:color w:val="000000"/>
                <w:sz w:val="24"/>
                <w:szCs w:val="24"/>
              </w:rPr>
            </w:pPr>
            <w:r w:rsidRPr="00B9624C">
              <w:rPr>
                <w:rFonts w:ascii="Times New Roman" w:hAnsi="Times New Roman"/>
                <w:color w:val="000000"/>
                <w:sz w:val="24"/>
                <w:szCs w:val="24"/>
              </w:rPr>
              <w:t>181</w:t>
            </w:r>
          </w:p>
        </w:tc>
        <w:tc>
          <w:tcPr>
            <w:tcW w:w="960" w:type="dxa"/>
            <w:tcBorders>
              <w:top w:val="nil"/>
              <w:left w:val="nil"/>
              <w:bottom w:val="single" w:sz="4" w:space="0" w:color="auto"/>
              <w:right w:val="single" w:sz="4" w:space="0" w:color="auto"/>
            </w:tcBorders>
            <w:shd w:val="clear" w:color="auto" w:fill="auto"/>
            <w:noWrap/>
            <w:vAlign w:val="center"/>
            <w:hideMark/>
          </w:tcPr>
          <w:p w:rsidR="00C41387" w:rsidRPr="00B9624C" w:rsidRDefault="00C41387" w:rsidP="00C41387">
            <w:pPr>
              <w:spacing w:after="0" w:line="240" w:lineRule="auto"/>
              <w:ind w:left="0"/>
              <w:jc w:val="center"/>
              <w:rPr>
                <w:rFonts w:ascii="Times New Roman" w:hAnsi="Times New Roman"/>
                <w:color w:val="000000"/>
                <w:sz w:val="24"/>
                <w:szCs w:val="24"/>
              </w:rPr>
            </w:pPr>
            <w:r w:rsidRPr="00B9624C">
              <w:rPr>
                <w:rFonts w:ascii="Times New Roman" w:hAnsi="Times New Roman"/>
                <w:color w:val="000000"/>
                <w:sz w:val="24"/>
                <w:szCs w:val="24"/>
              </w:rPr>
              <w:t>47</w:t>
            </w:r>
          </w:p>
        </w:tc>
        <w:tc>
          <w:tcPr>
            <w:tcW w:w="1005" w:type="dxa"/>
            <w:tcBorders>
              <w:top w:val="nil"/>
              <w:left w:val="nil"/>
              <w:bottom w:val="single" w:sz="4" w:space="0" w:color="auto"/>
              <w:right w:val="single" w:sz="4" w:space="0" w:color="auto"/>
            </w:tcBorders>
            <w:shd w:val="clear" w:color="auto" w:fill="auto"/>
            <w:noWrap/>
            <w:vAlign w:val="center"/>
            <w:hideMark/>
          </w:tcPr>
          <w:p w:rsidR="00C41387" w:rsidRPr="00B9624C" w:rsidRDefault="00C41387" w:rsidP="00C41387">
            <w:pPr>
              <w:spacing w:after="0" w:line="240" w:lineRule="auto"/>
              <w:ind w:left="0"/>
              <w:jc w:val="center"/>
              <w:rPr>
                <w:rFonts w:ascii="Times New Roman" w:hAnsi="Times New Roman"/>
                <w:color w:val="000000"/>
                <w:sz w:val="24"/>
                <w:szCs w:val="24"/>
              </w:rPr>
            </w:pPr>
            <w:r w:rsidRPr="00B9624C">
              <w:rPr>
                <w:rFonts w:ascii="Times New Roman" w:hAnsi="Times New Roman"/>
                <w:color w:val="000000"/>
                <w:sz w:val="24"/>
                <w:szCs w:val="24"/>
              </w:rPr>
              <w:t>106</w:t>
            </w:r>
          </w:p>
        </w:tc>
        <w:tc>
          <w:tcPr>
            <w:tcW w:w="993" w:type="dxa"/>
            <w:tcBorders>
              <w:top w:val="nil"/>
              <w:left w:val="nil"/>
              <w:bottom w:val="single" w:sz="4" w:space="0" w:color="auto"/>
              <w:right w:val="single" w:sz="4" w:space="0" w:color="auto"/>
            </w:tcBorders>
            <w:shd w:val="clear" w:color="auto" w:fill="auto"/>
            <w:noWrap/>
            <w:vAlign w:val="center"/>
            <w:hideMark/>
          </w:tcPr>
          <w:p w:rsidR="00C41387" w:rsidRPr="00B9624C" w:rsidRDefault="00C41387" w:rsidP="00C41387">
            <w:pPr>
              <w:spacing w:after="0" w:line="240" w:lineRule="auto"/>
              <w:ind w:left="0"/>
              <w:jc w:val="center"/>
              <w:rPr>
                <w:rFonts w:ascii="Times New Roman" w:hAnsi="Times New Roman"/>
                <w:color w:val="000000"/>
                <w:sz w:val="24"/>
                <w:szCs w:val="24"/>
              </w:rPr>
            </w:pPr>
            <w:r w:rsidRPr="00B9624C">
              <w:rPr>
                <w:rFonts w:ascii="Times New Roman" w:hAnsi="Times New Roman"/>
                <w:color w:val="000000"/>
                <w:sz w:val="24"/>
                <w:szCs w:val="24"/>
              </w:rPr>
              <w:t>28</w:t>
            </w:r>
          </w:p>
        </w:tc>
      </w:tr>
      <w:tr w:rsidR="00C41387" w:rsidRPr="00B9624C" w:rsidTr="000254C7">
        <w:trPr>
          <w:trHeight w:val="300"/>
          <w:jc w:val="center"/>
        </w:trPr>
        <w:tc>
          <w:tcPr>
            <w:tcW w:w="1218" w:type="dxa"/>
            <w:vMerge/>
            <w:tcBorders>
              <w:top w:val="nil"/>
              <w:left w:val="single" w:sz="4" w:space="0" w:color="auto"/>
              <w:bottom w:val="single" w:sz="4" w:space="0" w:color="auto"/>
              <w:right w:val="single" w:sz="4" w:space="0" w:color="auto"/>
            </w:tcBorders>
            <w:vAlign w:val="center"/>
            <w:hideMark/>
          </w:tcPr>
          <w:p w:rsidR="00C41387" w:rsidRPr="00B9624C" w:rsidRDefault="00C41387" w:rsidP="00C41387">
            <w:pPr>
              <w:spacing w:after="0" w:line="240" w:lineRule="auto"/>
              <w:ind w:left="0"/>
              <w:rPr>
                <w:rFonts w:ascii="Times New Roman" w:hAnsi="Times New Roman"/>
                <w:color w:val="000000"/>
                <w:sz w:val="24"/>
                <w:szCs w:val="24"/>
              </w:rPr>
            </w:pPr>
          </w:p>
        </w:tc>
        <w:tc>
          <w:tcPr>
            <w:tcW w:w="960" w:type="dxa"/>
            <w:tcBorders>
              <w:top w:val="nil"/>
              <w:left w:val="nil"/>
              <w:bottom w:val="single" w:sz="4" w:space="0" w:color="auto"/>
              <w:right w:val="single" w:sz="4" w:space="0" w:color="auto"/>
            </w:tcBorders>
            <w:shd w:val="clear" w:color="auto" w:fill="auto"/>
            <w:noWrap/>
            <w:vAlign w:val="center"/>
            <w:hideMark/>
          </w:tcPr>
          <w:p w:rsidR="00C41387" w:rsidRPr="00B9624C" w:rsidRDefault="00C41387" w:rsidP="00C41387">
            <w:pPr>
              <w:spacing w:after="0" w:line="240" w:lineRule="auto"/>
              <w:ind w:left="0"/>
              <w:jc w:val="center"/>
              <w:rPr>
                <w:rFonts w:ascii="Times New Roman" w:hAnsi="Times New Roman"/>
                <w:color w:val="000000"/>
                <w:sz w:val="24"/>
                <w:szCs w:val="24"/>
              </w:rPr>
            </w:pPr>
            <w:r w:rsidRPr="00B9624C">
              <w:rPr>
                <w:rFonts w:ascii="Times New Roman" w:hAnsi="Times New Roman"/>
                <w:color w:val="000000"/>
                <w:sz w:val="24"/>
                <w:szCs w:val="24"/>
              </w:rPr>
              <w:t>ž</w:t>
            </w:r>
          </w:p>
        </w:tc>
        <w:tc>
          <w:tcPr>
            <w:tcW w:w="960" w:type="dxa"/>
            <w:tcBorders>
              <w:top w:val="nil"/>
              <w:left w:val="nil"/>
              <w:bottom w:val="single" w:sz="4" w:space="0" w:color="auto"/>
              <w:right w:val="single" w:sz="4" w:space="0" w:color="auto"/>
            </w:tcBorders>
            <w:shd w:val="clear" w:color="auto" w:fill="auto"/>
            <w:noWrap/>
            <w:vAlign w:val="center"/>
            <w:hideMark/>
          </w:tcPr>
          <w:p w:rsidR="00C41387" w:rsidRPr="00B9624C" w:rsidRDefault="00C41387" w:rsidP="00C41387">
            <w:pPr>
              <w:spacing w:after="0" w:line="240" w:lineRule="auto"/>
              <w:ind w:left="0"/>
              <w:jc w:val="center"/>
              <w:rPr>
                <w:rFonts w:ascii="Times New Roman" w:hAnsi="Times New Roman"/>
                <w:color w:val="000000"/>
                <w:sz w:val="24"/>
                <w:szCs w:val="24"/>
              </w:rPr>
            </w:pPr>
            <w:r w:rsidRPr="00B9624C">
              <w:rPr>
                <w:rFonts w:ascii="Times New Roman" w:hAnsi="Times New Roman"/>
                <w:color w:val="000000"/>
                <w:sz w:val="24"/>
                <w:szCs w:val="24"/>
              </w:rPr>
              <w:t>198</w:t>
            </w:r>
          </w:p>
        </w:tc>
        <w:tc>
          <w:tcPr>
            <w:tcW w:w="960" w:type="dxa"/>
            <w:tcBorders>
              <w:top w:val="nil"/>
              <w:left w:val="nil"/>
              <w:bottom w:val="single" w:sz="4" w:space="0" w:color="auto"/>
              <w:right w:val="single" w:sz="4" w:space="0" w:color="auto"/>
            </w:tcBorders>
            <w:shd w:val="clear" w:color="auto" w:fill="auto"/>
            <w:noWrap/>
            <w:vAlign w:val="center"/>
            <w:hideMark/>
          </w:tcPr>
          <w:p w:rsidR="00C41387" w:rsidRPr="00B9624C" w:rsidRDefault="00C41387" w:rsidP="00C41387">
            <w:pPr>
              <w:spacing w:after="0" w:line="240" w:lineRule="auto"/>
              <w:ind w:left="0"/>
              <w:jc w:val="center"/>
              <w:rPr>
                <w:rFonts w:ascii="Times New Roman" w:hAnsi="Times New Roman"/>
                <w:color w:val="000000"/>
                <w:sz w:val="24"/>
                <w:szCs w:val="24"/>
              </w:rPr>
            </w:pPr>
            <w:r w:rsidRPr="00B9624C">
              <w:rPr>
                <w:rFonts w:ascii="Times New Roman" w:hAnsi="Times New Roman"/>
                <w:color w:val="000000"/>
                <w:sz w:val="24"/>
                <w:szCs w:val="24"/>
              </w:rPr>
              <w:t>38</w:t>
            </w:r>
          </w:p>
        </w:tc>
        <w:tc>
          <w:tcPr>
            <w:tcW w:w="1005" w:type="dxa"/>
            <w:tcBorders>
              <w:top w:val="nil"/>
              <w:left w:val="nil"/>
              <w:bottom w:val="single" w:sz="4" w:space="0" w:color="auto"/>
              <w:right w:val="single" w:sz="4" w:space="0" w:color="auto"/>
            </w:tcBorders>
            <w:shd w:val="clear" w:color="auto" w:fill="auto"/>
            <w:noWrap/>
            <w:vAlign w:val="center"/>
            <w:hideMark/>
          </w:tcPr>
          <w:p w:rsidR="00C41387" w:rsidRPr="00B9624C" w:rsidRDefault="00C41387" w:rsidP="00C41387">
            <w:pPr>
              <w:spacing w:after="0" w:line="240" w:lineRule="auto"/>
              <w:ind w:left="0"/>
              <w:jc w:val="center"/>
              <w:rPr>
                <w:rFonts w:ascii="Times New Roman" w:hAnsi="Times New Roman"/>
                <w:color w:val="000000"/>
                <w:sz w:val="24"/>
                <w:szCs w:val="24"/>
              </w:rPr>
            </w:pPr>
            <w:r w:rsidRPr="00B9624C">
              <w:rPr>
                <w:rFonts w:ascii="Times New Roman" w:hAnsi="Times New Roman"/>
                <w:color w:val="000000"/>
                <w:sz w:val="24"/>
                <w:szCs w:val="24"/>
              </w:rPr>
              <w:t>96</w:t>
            </w:r>
          </w:p>
        </w:tc>
        <w:tc>
          <w:tcPr>
            <w:tcW w:w="993" w:type="dxa"/>
            <w:tcBorders>
              <w:top w:val="nil"/>
              <w:left w:val="nil"/>
              <w:bottom w:val="single" w:sz="4" w:space="0" w:color="auto"/>
              <w:right w:val="single" w:sz="4" w:space="0" w:color="auto"/>
            </w:tcBorders>
            <w:shd w:val="clear" w:color="auto" w:fill="auto"/>
            <w:noWrap/>
            <w:vAlign w:val="center"/>
            <w:hideMark/>
          </w:tcPr>
          <w:p w:rsidR="00C41387" w:rsidRPr="00B9624C" w:rsidRDefault="00C41387" w:rsidP="00C41387">
            <w:pPr>
              <w:spacing w:after="0" w:line="240" w:lineRule="auto"/>
              <w:ind w:left="0"/>
              <w:jc w:val="center"/>
              <w:rPr>
                <w:rFonts w:ascii="Times New Roman" w:hAnsi="Times New Roman"/>
                <w:color w:val="000000"/>
                <w:sz w:val="24"/>
                <w:szCs w:val="24"/>
              </w:rPr>
            </w:pPr>
            <w:r w:rsidRPr="00B9624C">
              <w:rPr>
                <w:rFonts w:ascii="Times New Roman" w:hAnsi="Times New Roman"/>
                <w:color w:val="000000"/>
                <w:sz w:val="24"/>
                <w:szCs w:val="24"/>
              </w:rPr>
              <w:t>64</w:t>
            </w:r>
          </w:p>
        </w:tc>
      </w:tr>
      <w:tr w:rsidR="00C41387" w:rsidRPr="00B9624C" w:rsidTr="000254C7">
        <w:trPr>
          <w:trHeight w:val="300"/>
          <w:jc w:val="center"/>
        </w:trPr>
        <w:tc>
          <w:tcPr>
            <w:tcW w:w="12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41387" w:rsidRPr="00B9624C" w:rsidRDefault="00C41387" w:rsidP="00C41387">
            <w:pPr>
              <w:spacing w:after="0" w:line="240" w:lineRule="auto"/>
              <w:ind w:left="0"/>
              <w:jc w:val="center"/>
              <w:rPr>
                <w:rFonts w:ascii="Times New Roman" w:hAnsi="Times New Roman"/>
                <w:color w:val="000000"/>
                <w:sz w:val="24"/>
                <w:szCs w:val="24"/>
              </w:rPr>
            </w:pPr>
            <w:proofErr w:type="spellStart"/>
            <w:r w:rsidRPr="00B9624C">
              <w:rPr>
                <w:rFonts w:ascii="Times New Roman" w:hAnsi="Times New Roman"/>
                <w:color w:val="000000"/>
                <w:sz w:val="24"/>
                <w:szCs w:val="24"/>
              </w:rPr>
              <w:t>Žigrovec</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rsidR="00C41387" w:rsidRPr="00B9624C" w:rsidRDefault="00C41387" w:rsidP="00C41387">
            <w:pPr>
              <w:spacing w:after="0" w:line="240" w:lineRule="auto"/>
              <w:ind w:left="0"/>
              <w:jc w:val="center"/>
              <w:rPr>
                <w:rFonts w:ascii="Times New Roman" w:hAnsi="Times New Roman"/>
                <w:color w:val="000000"/>
                <w:sz w:val="24"/>
                <w:szCs w:val="24"/>
              </w:rPr>
            </w:pPr>
            <w:r w:rsidRPr="00B9624C">
              <w:rPr>
                <w:rFonts w:ascii="Times New Roman" w:hAnsi="Times New Roman"/>
                <w:color w:val="000000"/>
                <w:sz w:val="24"/>
                <w:szCs w:val="24"/>
              </w:rPr>
              <w:t>sv.</w:t>
            </w:r>
          </w:p>
        </w:tc>
        <w:tc>
          <w:tcPr>
            <w:tcW w:w="960" w:type="dxa"/>
            <w:tcBorders>
              <w:top w:val="nil"/>
              <w:left w:val="nil"/>
              <w:bottom w:val="single" w:sz="4" w:space="0" w:color="auto"/>
              <w:right w:val="single" w:sz="4" w:space="0" w:color="auto"/>
            </w:tcBorders>
            <w:shd w:val="clear" w:color="auto" w:fill="auto"/>
            <w:noWrap/>
            <w:vAlign w:val="center"/>
            <w:hideMark/>
          </w:tcPr>
          <w:p w:rsidR="00C41387" w:rsidRPr="00B9624C" w:rsidRDefault="00C41387" w:rsidP="00C41387">
            <w:pPr>
              <w:spacing w:after="0" w:line="240" w:lineRule="auto"/>
              <w:ind w:left="0"/>
              <w:jc w:val="center"/>
              <w:rPr>
                <w:rFonts w:ascii="Times New Roman" w:hAnsi="Times New Roman"/>
                <w:color w:val="000000"/>
                <w:sz w:val="24"/>
                <w:szCs w:val="24"/>
              </w:rPr>
            </w:pPr>
            <w:r w:rsidRPr="00B9624C">
              <w:rPr>
                <w:rFonts w:ascii="Times New Roman" w:hAnsi="Times New Roman"/>
                <w:color w:val="000000"/>
                <w:sz w:val="24"/>
                <w:szCs w:val="24"/>
              </w:rPr>
              <w:t>211</w:t>
            </w:r>
          </w:p>
        </w:tc>
        <w:tc>
          <w:tcPr>
            <w:tcW w:w="960" w:type="dxa"/>
            <w:tcBorders>
              <w:top w:val="nil"/>
              <w:left w:val="nil"/>
              <w:bottom w:val="single" w:sz="4" w:space="0" w:color="auto"/>
              <w:right w:val="single" w:sz="4" w:space="0" w:color="auto"/>
            </w:tcBorders>
            <w:shd w:val="clear" w:color="auto" w:fill="auto"/>
            <w:noWrap/>
            <w:vAlign w:val="center"/>
            <w:hideMark/>
          </w:tcPr>
          <w:p w:rsidR="00C41387" w:rsidRPr="00B9624C" w:rsidRDefault="00C41387" w:rsidP="00C41387">
            <w:pPr>
              <w:spacing w:after="0" w:line="240" w:lineRule="auto"/>
              <w:ind w:left="0"/>
              <w:jc w:val="center"/>
              <w:rPr>
                <w:rFonts w:ascii="Times New Roman" w:hAnsi="Times New Roman"/>
                <w:color w:val="000000"/>
                <w:sz w:val="24"/>
                <w:szCs w:val="24"/>
              </w:rPr>
            </w:pPr>
            <w:r w:rsidRPr="00B9624C">
              <w:rPr>
                <w:rFonts w:ascii="Times New Roman" w:hAnsi="Times New Roman"/>
                <w:color w:val="000000"/>
                <w:sz w:val="24"/>
                <w:szCs w:val="24"/>
              </w:rPr>
              <w:t>52</w:t>
            </w:r>
          </w:p>
        </w:tc>
        <w:tc>
          <w:tcPr>
            <w:tcW w:w="1005" w:type="dxa"/>
            <w:tcBorders>
              <w:top w:val="nil"/>
              <w:left w:val="nil"/>
              <w:bottom w:val="single" w:sz="4" w:space="0" w:color="auto"/>
              <w:right w:val="single" w:sz="4" w:space="0" w:color="auto"/>
            </w:tcBorders>
            <w:shd w:val="clear" w:color="auto" w:fill="auto"/>
            <w:noWrap/>
            <w:vAlign w:val="center"/>
            <w:hideMark/>
          </w:tcPr>
          <w:p w:rsidR="00C41387" w:rsidRPr="00B9624C" w:rsidRDefault="00C41387" w:rsidP="00C41387">
            <w:pPr>
              <w:spacing w:after="0" w:line="240" w:lineRule="auto"/>
              <w:ind w:left="0"/>
              <w:jc w:val="center"/>
              <w:rPr>
                <w:rFonts w:ascii="Times New Roman" w:hAnsi="Times New Roman"/>
                <w:color w:val="000000"/>
                <w:sz w:val="24"/>
                <w:szCs w:val="24"/>
              </w:rPr>
            </w:pPr>
            <w:r w:rsidRPr="00B9624C">
              <w:rPr>
                <w:rFonts w:ascii="Times New Roman" w:hAnsi="Times New Roman"/>
                <w:color w:val="000000"/>
                <w:sz w:val="24"/>
                <w:szCs w:val="24"/>
              </w:rPr>
              <w:t>118</w:t>
            </w:r>
          </w:p>
        </w:tc>
        <w:tc>
          <w:tcPr>
            <w:tcW w:w="993" w:type="dxa"/>
            <w:tcBorders>
              <w:top w:val="nil"/>
              <w:left w:val="nil"/>
              <w:bottom w:val="single" w:sz="4" w:space="0" w:color="auto"/>
              <w:right w:val="single" w:sz="4" w:space="0" w:color="auto"/>
            </w:tcBorders>
            <w:shd w:val="clear" w:color="auto" w:fill="auto"/>
            <w:noWrap/>
            <w:vAlign w:val="center"/>
            <w:hideMark/>
          </w:tcPr>
          <w:p w:rsidR="00C41387" w:rsidRPr="00B9624C" w:rsidRDefault="00C41387" w:rsidP="00C41387">
            <w:pPr>
              <w:spacing w:after="0" w:line="240" w:lineRule="auto"/>
              <w:ind w:left="0"/>
              <w:jc w:val="center"/>
              <w:rPr>
                <w:rFonts w:ascii="Times New Roman" w:hAnsi="Times New Roman"/>
                <w:color w:val="000000"/>
                <w:sz w:val="24"/>
                <w:szCs w:val="24"/>
              </w:rPr>
            </w:pPr>
            <w:r w:rsidRPr="00B9624C">
              <w:rPr>
                <w:rFonts w:ascii="Times New Roman" w:hAnsi="Times New Roman"/>
                <w:color w:val="000000"/>
                <w:sz w:val="24"/>
                <w:szCs w:val="24"/>
              </w:rPr>
              <w:t>41</w:t>
            </w:r>
          </w:p>
        </w:tc>
      </w:tr>
      <w:tr w:rsidR="00C41387" w:rsidRPr="00B9624C" w:rsidTr="000254C7">
        <w:trPr>
          <w:trHeight w:val="300"/>
          <w:jc w:val="center"/>
        </w:trPr>
        <w:tc>
          <w:tcPr>
            <w:tcW w:w="1218" w:type="dxa"/>
            <w:vMerge/>
            <w:tcBorders>
              <w:top w:val="nil"/>
              <w:left w:val="single" w:sz="4" w:space="0" w:color="auto"/>
              <w:bottom w:val="single" w:sz="4" w:space="0" w:color="auto"/>
              <w:right w:val="single" w:sz="4" w:space="0" w:color="auto"/>
            </w:tcBorders>
            <w:vAlign w:val="center"/>
            <w:hideMark/>
          </w:tcPr>
          <w:p w:rsidR="00C41387" w:rsidRPr="00B9624C" w:rsidRDefault="00C41387" w:rsidP="00C41387">
            <w:pPr>
              <w:spacing w:after="0" w:line="240" w:lineRule="auto"/>
              <w:ind w:left="0"/>
              <w:rPr>
                <w:rFonts w:ascii="Times New Roman" w:hAnsi="Times New Roman"/>
                <w:color w:val="000000"/>
                <w:sz w:val="24"/>
                <w:szCs w:val="24"/>
              </w:rPr>
            </w:pPr>
          </w:p>
        </w:tc>
        <w:tc>
          <w:tcPr>
            <w:tcW w:w="960" w:type="dxa"/>
            <w:tcBorders>
              <w:top w:val="nil"/>
              <w:left w:val="nil"/>
              <w:bottom w:val="single" w:sz="4" w:space="0" w:color="auto"/>
              <w:right w:val="single" w:sz="4" w:space="0" w:color="auto"/>
            </w:tcBorders>
            <w:shd w:val="clear" w:color="auto" w:fill="auto"/>
            <w:noWrap/>
            <w:vAlign w:val="center"/>
            <w:hideMark/>
          </w:tcPr>
          <w:p w:rsidR="00C41387" w:rsidRPr="00B9624C" w:rsidRDefault="00C41387" w:rsidP="00C41387">
            <w:pPr>
              <w:spacing w:after="0" w:line="240" w:lineRule="auto"/>
              <w:ind w:left="0"/>
              <w:jc w:val="center"/>
              <w:rPr>
                <w:rFonts w:ascii="Times New Roman" w:hAnsi="Times New Roman"/>
                <w:color w:val="000000"/>
                <w:sz w:val="24"/>
                <w:szCs w:val="24"/>
              </w:rPr>
            </w:pPr>
            <w:r w:rsidRPr="00B9624C">
              <w:rPr>
                <w:rFonts w:ascii="Times New Roman" w:hAnsi="Times New Roman"/>
                <w:color w:val="000000"/>
                <w:sz w:val="24"/>
                <w:szCs w:val="24"/>
              </w:rPr>
              <w:t>m</w:t>
            </w:r>
          </w:p>
        </w:tc>
        <w:tc>
          <w:tcPr>
            <w:tcW w:w="960" w:type="dxa"/>
            <w:tcBorders>
              <w:top w:val="nil"/>
              <w:left w:val="nil"/>
              <w:bottom w:val="single" w:sz="4" w:space="0" w:color="auto"/>
              <w:right w:val="single" w:sz="4" w:space="0" w:color="auto"/>
            </w:tcBorders>
            <w:shd w:val="clear" w:color="auto" w:fill="auto"/>
            <w:noWrap/>
            <w:vAlign w:val="center"/>
            <w:hideMark/>
          </w:tcPr>
          <w:p w:rsidR="00C41387" w:rsidRPr="00B9624C" w:rsidRDefault="00C41387" w:rsidP="00C41387">
            <w:pPr>
              <w:spacing w:after="0" w:line="240" w:lineRule="auto"/>
              <w:ind w:left="0"/>
              <w:jc w:val="center"/>
              <w:rPr>
                <w:rFonts w:ascii="Times New Roman" w:hAnsi="Times New Roman"/>
                <w:color w:val="000000"/>
                <w:sz w:val="24"/>
                <w:szCs w:val="24"/>
              </w:rPr>
            </w:pPr>
            <w:r w:rsidRPr="00B9624C">
              <w:rPr>
                <w:rFonts w:ascii="Times New Roman" w:hAnsi="Times New Roman"/>
                <w:color w:val="000000"/>
                <w:sz w:val="24"/>
                <w:szCs w:val="24"/>
              </w:rPr>
              <w:t>112</w:t>
            </w:r>
          </w:p>
        </w:tc>
        <w:tc>
          <w:tcPr>
            <w:tcW w:w="960" w:type="dxa"/>
            <w:tcBorders>
              <w:top w:val="nil"/>
              <w:left w:val="nil"/>
              <w:bottom w:val="single" w:sz="4" w:space="0" w:color="auto"/>
              <w:right w:val="single" w:sz="4" w:space="0" w:color="auto"/>
            </w:tcBorders>
            <w:shd w:val="clear" w:color="auto" w:fill="auto"/>
            <w:noWrap/>
            <w:vAlign w:val="center"/>
            <w:hideMark/>
          </w:tcPr>
          <w:p w:rsidR="00C41387" w:rsidRPr="00B9624C" w:rsidRDefault="00C41387" w:rsidP="00C41387">
            <w:pPr>
              <w:spacing w:after="0" w:line="240" w:lineRule="auto"/>
              <w:ind w:left="0"/>
              <w:jc w:val="center"/>
              <w:rPr>
                <w:rFonts w:ascii="Times New Roman" w:hAnsi="Times New Roman"/>
                <w:color w:val="000000"/>
                <w:sz w:val="24"/>
                <w:szCs w:val="24"/>
              </w:rPr>
            </w:pPr>
            <w:r w:rsidRPr="00B9624C">
              <w:rPr>
                <w:rFonts w:ascii="Times New Roman" w:hAnsi="Times New Roman"/>
                <w:color w:val="000000"/>
                <w:sz w:val="24"/>
                <w:szCs w:val="24"/>
              </w:rPr>
              <w:t>31</w:t>
            </w:r>
          </w:p>
        </w:tc>
        <w:tc>
          <w:tcPr>
            <w:tcW w:w="1005" w:type="dxa"/>
            <w:tcBorders>
              <w:top w:val="nil"/>
              <w:left w:val="nil"/>
              <w:bottom w:val="single" w:sz="4" w:space="0" w:color="auto"/>
              <w:right w:val="single" w:sz="4" w:space="0" w:color="auto"/>
            </w:tcBorders>
            <w:shd w:val="clear" w:color="auto" w:fill="auto"/>
            <w:noWrap/>
            <w:vAlign w:val="center"/>
            <w:hideMark/>
          </w:tcPr>
          <w:p w:rsidR="00C41387" w:rsidRPr="00B9624C" w:rsidRDefault="00C41387" w:rsidP="00C41387">
            <w:pPr>
              <w:spacing w:after="0" w:line="240" w:lineRule="auto"/>
              <w:ind w:left="0"/>
              <w:jc w:val="center"/>
              <w:rPr>
                <w:rFonts w:ascii="Times New Roman" w:hAnsi="Times New Roman"/>
                <w:color w:val="000000"/>
                <w:sz w:val="24"/>
                <w:szCs w:val="24"/>
              </w:rPr>
            </w:pPr>
            <w:r w:rsidRPr="00B9624C">
              <w:rPr>
                <w:rFonts w:ascii="Times New Roman" w:hAnsi="Times New Roman"/>
                <w:color w:val="000000"/>
                <w:sz w:val="24"/>
                <w:szCs w:val="24"/>
              </w:rPr>
              <w:t>63</w:t>
            </w:r>
          </w:p>
        </w:tc>
        <w:tc>
          <w:tcPr>
            <w:tcW w:w="993" w:type="dxa"/>
            <w:tcBorders>
              <w:top w:val="nil"/>
              <w:left w:val="nil"/>
              <w:bottom w:val="single" w:sz="4" w:space="0" w:color="auto"/>
              <w:right w:val="single" w:sz="4" w:space="0" w:color="auto"/>
            </w:tcBorders>
            <w:shd w:val="clear" w:color="auto" w:fill="auto"/>
            <w:noWrap/>
            <w:vAlign w:val="center"/>
            <w:hideMark/>
          </w:tcPr>
          <w:p w:rsidR="00C41387" w:rsidRPr="00B9624C" w:rsidRDefault="00C41387" w:rsidP="00C41387">
            <w:pPr>
              <w:spacing w:after="0" w:line="240" w:lineRule="auto"/>
              <w:ind w:left="0"/>
              <w:jc w:val="center"/>
              <w:rPr>
                <w:rFonts w:ascii="Times New Roman" w:hAnsi="Times New Roman"/>
                <w:color w:val="000000"/>
                <w:sz w:val="24"/>
                <w:szCs w:val="24"/>
              </w:rPr>
            </w:pPr>
            <w:r w:rsidRPr="00B9624C">
              <w:rPr>
                <w:rFonts w:ascii="Times New Roman" w:hAnsi="Times New Roman"/>
                <w:color w:val="000000"/>
                <w:sz w:val="24"/>
                <w:szCs w:val="24"/>
              </w:rPr>
              <w:t>18</w:t>
            </w:r>
          </w:p>
        </w:tc>
      </w:tr>
      <w:tr w:rsidR="00C41387" w:rsidRPr="00B9624C" w:rsidTr="000254C7">
        <w:trPr>
          <w:trHeight w:val="300"/>
          <w:jc w:val="center"/>
        </w:trPr>
        <w:tc>
          <w:tcPr>
            <w:tcW w:w="1218" w:type="dxa"/>
            <w:vMerge/>
            <w:tcBorders>
              <w:top w:val="nil"/>
              <w:left w:val="single" w:sz="4" w:space="0" w:color="auto"/>
              <w:bottom w:val="single" w:sz="4" w:space="0" w:color="auto"/>
              <w:right w:val="single" w:sz="4" w:space="0" w:color="auto"/>
            </w:tcBorders>
            <w:vAlign w:val="center"/>
            <w:hideMark/>
          </w:tcPr>
          <w:p w:rsidR="00C41387" w:rsidRPr="00B9624C" w:rsidRDefault="00C41387" w:rsidP="00C41387">
            <w:pPr>
              <w:spacing w:after="0" w:line="240" w:lineRule="auto"/>
              <w:ind w:left="0"/>
              <w:rPr>
                <w:rFonts w:ascii="Times New Roman" w:hAnsi="Times New Roman"/>
                <w:color w:val="000000"/>
                <w:sz w:val="24"/>
                <w:szCs w:val="24"/>
              </w:rPr>
            </w:pPr>
          </w:p>
        </w:tc>
        <w:tc>
          <w:tcPr>
            <w:tcW w:w="960" w:type="dxa"/>
            <w:tcBorders>
              <w:top w:val="nil"/>
              <w:left w:val="nil"/>
              <w:bottom w:val="single" w:sz="4" w:space="0" w:color="auto"/>
              <w:right w:val="single" w:sz="4" w:space="0" w:color="auto"/>
            </w:tcBorders>
            <w:shd w:val="clear" w:color="auto" w:fill="auto"/>
            <w:noWrap/>
            <w:vAlign w:val="center"/>
            <w:hideMark/>
          </w:tcPr>
          <w:p w:rsidR="00C41387" w:rsidRPr="00B9624C" w:rsidRDefault="00C41387" w:rsidP="00C41387">
            <w:pPr>
              <w:spacing w:after="0" w:line="240" w:lineRule="auto"/>
              <w:ind w:left="0"/>
              <w:jc w:val="center"/>
              <w:rPr>
                <w:rFonts w:ascii="Times New Roman" w:hAnsi="Times New Roman"/>
                <w:color w:val="000000"/>
                <w:sz w:val="24"/>
                <w:szCs w:val="24"/>
              </w:rPr>
            </w:pPr>
            <w:r w:rsidRPr="00B9624C">
              <w:rPr>
                <w:rFonts w:ascii="Times New Roman" w:hAnsi="Times New Roman"/>
                <w:color w:val="000000"/>
                <w:sz w:val="24"/>
                <w:szCs w:val="24"/>
              </w:rPr>
              <w:t>ž</w:t>
            </w:r>
          </w:p>
        </w:tc>
        <w:tc>
          <w:tcPr>
            <w:tcW w:w="960" w:type="dxa"/>
            <w:tcBorders>
              <w:top w:val="nil"/>
              <w:left w:val="nil"/>
              <w:bottom w:val="single" w:sz="4" w:space="0" w:color="auto"/>
              <w:right w:val="single" w:sz="4" w:space="0" w:color="auto"/>
            </w:tcBorders>
            <w:shd w:val="clear" w:color="auto" w:fill="auto"/>
            <w:noWrap/>
            <w:vAlign w:val="center"/>
            <w:hideMark/>
          </w:tcPr>
          <w:p w:rsidR="00C41387" w:rsidRPr="00B9624C" w:rsidRDefault="00C41387" w:rsidP="00C41387">
            <w:pPr>
              <w:spacing w:after="0" w:line="240" w:lineRule="auto"/>
              <w:ind w:left="0"/>
              <w:jc w:val="center"/>
              <w:rPr>
                <w:rFonts w:ascii="Times New Roman" w:hAnsi="Times New Roman"/>
                <w:color w:val="000000"/>
                <w:sz w:val="24"/>
                <w:szCs w:val="24"/>
              </w:rPr>
            </w:pPr>
            <w:r w:rsidRPr="00B9624C">
              <w:rPr>
                <w:rFonts w:ascii="Times New Roman" w:hAnsi="Times New Roman"/>
                <w:color w:val="000000"/>
                <w:sz w:val="24"/>
                <w:szCs w:val="24"/>
              </w:rPr>
              <w:t>99</w:t>
            </w:r>
          </w:p>
        </w:tc>
        <w:tc>
          <w:tcPr>
            <w:tcW w:w="960" w:type="dxa"/>
            <w:tcBorders>
              <w:top w:val="nil"/>
              <w:left w:val="nil"/>
              <w:bottom w:val="single" w:sz="4" w:space="0" w:color="auto"/>
              <w:right w:val="single" w:sz="4" w:space="0" w:color="auto"/>
            </w:tcBorders>
            <w:shd w:val="clear" w:color="auto" w:fill="auto"/>
            <w:noWrap/>
            <w:vAlign w:val="center"/>
            <w:hideMark/>
          </w:tcPr>
          <w:p w:rsidR="00C41387" w:rsidRPr="00B9624C" w:rsidRDefault="00C41387" w:rsidP="00C41387">
            <w:pPr>
              <w:spacing w:after="0" w:line="240" w:lineRule="auto"/>
              <w:ind w:left="0"/>
              <w:jc w:val="center"/>
              <w:rPr>
                <w:rFonts w:ascii="Times New Roman" w:hAnsi="Times New Roman"/>
                <w:color w:val="000000"/>
                <w:sz w:val="24"/>
                <w:szCs w:val="24"/>
              </w:rPr>
            </w:pPr>
            <w:r w:rsidRPr="00B9624C">
              <w:rPr>
                <w:rFonts w:ascii="Times New Roman" w:hAnsi="Times New Roman"/>
                <w:color w:val="000000"/>
                <w:sz w:val="24"/>
                <w:szCs w:val="24"/>
              </w:rPr>
              <w:t>21</w:t>
            </w:r>
          </w:p>
        </w:tc>
        <w:tc>
          <w:tcPr>
            <w:tcW w:w="1005" w:type="dxa"/>
            <w:tcBorders>
              <w:top w:val="nil"/>
              <w:left w:val="nil"/>
              <w:bottom w:val="single" w:sz="4" w:space="0" w:color="auto"/>
              <w:right w:val="single" w:sz="4" w:space="0" w:color="auto"/>
            </w:tcBorders>
            <w:shd w:val="clear" w:color="auto" w:fill="auto"/>
            <w:noWrap/>
            <w:vAlign w:val="center"/>
            <w:hideMark/>
          </w:tcPr>
          <w:p w:rsidR="00C41387" w:rsidRPr="00B9624C" w:rsidRDefault="00C41387" w:rsidP="00C41387">
            <w:pPr>
              <w:spacing w:after="0" w:line="240" w:lineRule="auto"/>
              <w:ind w:left="0"/>
              <w:jc w:val="center"/>
              <w:rPr>
                <w:rFonts w:ascii="Times New Roman" w:hAnsi="Times New Roman"/>
                <w:color w:val="000000"/>
                <w:sz w:val="24"/>
                <w:szCs w:val="24"/>
              </w:rPr>
            </w:pPr>
            <w:r w:rsidRPr="00B9624C">
              <w:rPr>
                <w:rFonts w:ascii="Times New Roman" w:hAnsi="Times New Roman"/>
                <w:color w:val="000000"/>
                <w:sz w:val="24"/>
                <w:szCs w:val="24"/>
              </w:rPr>
              <w:t>55</w:t>
            </w:r>
          </w:p>
        </w:tc>
        <w:tc>
          <w:tcPr>
            <w:tcW w:w="993" w:type="dxa"/>
            <w:tcBorders>
              <w:top w:val="nil"/>
              <w:left w:val="nil"/>
              <w:bottom w:val="single" w:sz="4" w:space="0" w:color="auto"/>
              <w:right w:val="single" w:sz="4" w:space="0" w:color="auto"/>
            </w:tcBorders>
            <w:shd w:val="clear" w:color="auto" w:fill="auto"/>
            <w:noWrap/>
            <w:vAlign w:val="center"/>
            <w:hideMark/>
          </w:tcPr>
          <w:p w:rsidR="00C41387" w:rsidRPr="00B9624C" w:rsidRDefault="00C41387" w:rsidP="00C41387">
            <w:pPr>
              <w:spacing w:after="0" w:line="240" w:lineRule="auto"/>
              <w:ind w:left="0"/>
              <w:jc w:val="center"/>
              <w:rPr>
                <w:rFonts w:ascii="Times New Roman" w:hAnsi="Times New Roman"/>
                <w:color w:val="000000"/>
                <w:sz w:val="24"/>
                <w:szCs w:val="24"/>
              </w:rPr>
            </w:pPr>
            <w:r w:rsidRPr="00B9624C">
              <w:rPr>
                <w:rFonts w:ascii="Times New Roman" w:hAnsi="Times New Roman"/>
                <w:color w:val="000000"/>
                <w:sz w:val="24"/>
                <w:szCs w:val="24"/>
              </w:rPr>
              <w:t>23</w:t>
            </w:r>
          </w:p>
        </w:tc>
      </w:tr>
    </w:tbl>
    <w:p w:rsidR="00D37C38" w:rsidRPr="00B9624C" w:rsidRDefault="00D37C38" w:rsidP="00AF230C">
      <w:pPr>
        <w:tabs>
          <w:tab w:val="left" w:pos="1412"/>
          <w:tab w:val="left" w:pos="2182"/>
          <w:tab w:val="left" w:pos="3226"/>
          <w:tab w:val="left" w:pos="4127"/>
          <w:tab w:val="left" w:pos="5048"/>
          <w:tab w:val="left" w:pos="5773"/>
        </w:tabs>
        <w:spacing w:after="0" w:line="360" w:lineRule="auto"/>
        <w:ind w:left="103"/>
        <w:rPr>
          <w:rFonts w:ascii="Times New Roman" w:hAnsi="Times New Roman"/>
          <w:color w:val="000000"/>
          <w:sz w:val="24"/>
          <w:szCs w:val="24"/>
        </w:rPr>
      </w:pPr>
    </w:p>
    <w:p w:rsidR="00AF230C" w:rsidRPr="00B9624C" w:rsidRDefault="00AF230C" w:rsidP="00D37C38">
      <w:pPr>
        <w:pStyle w:val="Citat"/>
      </w:pPr>
      <w:r w:rsidRPr="00B9624C">
        <w:t xml:space="preserve">                    Iz</w:t>
      </w:r>
      <w:r w:rsidR="00ED7917" w:rsidRPr="00B9624C">
        <w:t>vor: DZS, Popis stanovništva 201</w:t>
      </w:r>
      <w:r w:rsidRPr="00B9624C">
        <w:t>1.</w:t>
      </w:r>
    </w:p>
    <w:p w:rsidR="0070383B" w:rsidRPr="00B9624C" w:rsidRDefault="0070383B" w:rsidP="00AF230C">
      <w:pPr>
        <w:spacing w:after="0" w:line="360" w:lineRule="auto"/>
        <w:ind w:left="0" w:firstLine="708"/>
        <w:jc w:val="both"/>
        <w:rPr>
          <w:rFonts w:ascii="Times New Roman" w:hAnsi="Times New Roman"/>
          <w:color w:val="auto"/>
          <w:sz w:val="24"/>
          <w:szCs w:val="24"/>
        </w:rPr>
      </w:pPr>
    </w:p>
    <w:p w:rsidR="00AF230C" w:rsidRPr="00B9624C" w:rsidRDefault="00AF230C" w:rsidP="00AF230C">
      <w:pPr>
        <w:spacing w:after="0" w:line="360" w:lineRule="auto"/>
        <w:ind w:left="0" w:firstLine="708"/>
        <w:jc w:val="both"/>
        <w:rPr>
          <w:rFonts w:ascii="Times New Roman" w:hAnsi="Times New Roman"/>
          <w:color w:val="auto"/>
          <w:sz w:val="24"/>
          <w:szCs w:val="24"/>
        </w:rPr>
      </w:pPr>
      <w:r w:rsidRPr="00B9624C">
        <w:rPr>
          <w:rFonts w:ascii="Times New Roman" w:hAnsi="Times New Roman"/>
          <w:color w:val="auto"/>
          <w:sz w:val="24"/>
          <w:szCs w:val="24"/>
        </w:rPr>
        <w:t xml:space="preserve">Na području općine Sveti Ilija, prema popisu iz 2001. godine, bilo je 42,64 % aktivnog stanovništva, odnosno 1.506 aktivnih stanovnika. Udio aktivnih stanovnika u ukupnom broju aktivnog stanovništva u Varaždinskoj županiji (81.828) iznosi 1,84%, a u ukupnom broju stanovnika </w:t>
      </w:r>
      <w:r w:rsidR="00D07D0A" w:rsidRPr="00B9624C">
        <w:rPr>
          <w:rFonts w:ascii="Times New Roman" w:hAnsi="Times New Roman"/>
          <w:color w:val="auto"/>
          <w:sz w:val="24"/>
          <w:szCs w:val="24"/>
        </w:rPr>
        <w:t>Županije (184.769) iznosi 0,82%</w:t>
      </w:r>
      <w:r w:rsidRPr="00B9624C">
        <w:rPr>
          <w:rFonts w:ascii="Times New Roman" w:hAnsi="Times New Roman"/>
          <w:color w:val="auto"/>
          <w:sz w:val="24"/>
          <w:szCs w:val="24"/>
        </w:rPr>
        <w:t xml:space="preserve"> (Tablica 4)</w:t>
      </w:r>
      <w:r w:rsidR="00D07D0A" w:rsidRPr="00B9624C">
        <w:rPr>
          <w:rFonts w:ascii="Times New Roman" w:hAnsi="Times New Roman"/>
          <w:color w:val="auto"/>
          <w:sz w:val="24"/>
          <w:szCs w:val="24"/>
        </w:rPr>
        <w:t>.</w:t>
      </w:r>
    </w:p>
    <w:p w:rsidR="00A07FF9" w:rsidRPr="00B9624C" w:rsidRDefault="00A07FF9" w:rsidP="00A07FF9">
      <w:pPr>
        <w:spacing w:after="0" w:line="360" w:lineRule="auto"/>
        <w:ind w:left="0"/>
        <w:jc w:val="both"/>
        <w:rPr>
          <w:rFonts w:ascii="Times New Roman" w:hAnsi="Times New Roman"/>
          <w:color w:val="auto"/>
          <w:sz w:val="24"/>
          <w:szCs w:val="24"/>
        </w:rPr>
      </w:pPr>
    </w:p>
    <w:p w:rsidR="00A07FF9" w:rsidRPr="00B9624C" w:rsidRDefault="00A07FF9" w:rsidP="00A07FF9">
      <w:pPr>
        <w:spacing w:after="0" w:line="360" w:lineRule="auto"/>
        <w:ind w:left="0"/>
        <w:jc w:val="both"/>
        <w:rPr>
          <w:rFonts w:ascii="Times New Roman" w:hAnsi="Times New Roman"/>
          <w:color w:val="auto"/>
          <w:sz w:val="24"/>
          <w:szCs w:val="24"/>
        </w:rPr>
      </w:pPr>
    </w:p>
    <w:p w:rsidR="00AF230C" w:rsidRPr="00B9624C" w:rsidRDefault="00AF230C" w:rsidP="00AF230C">
      <w:pPr>
        <w:spacing w:after="0" w:line="360" w:lineRule="auto"/>
        <w:ind w:left="0" w:firstLine="708"/>
        <w:jc w:val="both"/>
        <w:rPr>
          <w:rFonts w:ascii="Times New Roman" w:hAnsi="Times New Roman"/>
          <w:sz w:val="24"/>
          <w:szCs w:val="24"/>
        </w:rPr>
      </w:pPr>
    </w:p>
    <w:p w:rsidR="00AF230C" w:rsidRPr="00B9624C" w:rsidRDefault="00AF230C" w:rsidP="00D37C38">
      <w:pPr>
        <w:pStyle w:val="Opisslike"/>
      </w:pPr>
      <w:r w:rsidRPr="00B9624C">
        <w:t>Tablica 4: Stanovništvo prema aktivnosti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9933"/>
        <w:tblLayout w:type="fixed"/>
        <w:tblLook w:val="01E0" w:firstRow="1" w:lastRow="1" w:firstColumn="1" w:lastColumn="1" w:noHBand="0" w:noVBand="0"/>
      </w:tblPr>
      <w:tblGrid>
        <w:gridCol w:w="1384"/>
        <w:gridCol w:w="1559"/>
        <w:gridCol w:w="1022"/>
        <w:gridCol w:w="1813"/>
        <w:gridCol w:w="3508"/>
      </w:tblGrid>
      <w:tr w:rsidR="00A07FF9" w:rsidRPr="00B9624C" w:rsidTr="00A07FF9">
        <w:trPr>
          <w:trHeight w:val="340"/>
        </w:trPr>
        <w:tc>
          <w:tcPr>
            <w:tcW w:w="1384" w:type="dxa"/>
            <w:vMerge w:val="restart"/>
            <w:shd w:val="clear" w:color="auto" w:fill="009900"/>
          </w:tcPr>
          <w:p w:rsidR="00AF230C" w:rsidRPr="00B9624C" w:rsidRDefault="00AF230C" w:rsidP="00A07FF9">
            <w:pPr>
              <w:pStyle w:val="Bezproreda"/>
              <w:rPr>
                <w:color w:val="FFFFFF" w:themeColor="background1"/>
              </w:rPr>
            </w:pPr>
          </w:p>
        </w:tc>
        <w:tc>
          <w:tcPr>
            <w:tcW w:w="1559" w:type="dxa"/>
            <w:vMerge w:val="restart"/>
            <w:shd w:val="clear" w:color="auto" w:fill="009900"/>
            <w:vAlign w:val="center"/>
          </w:tcPr>
          <w:p w:rsidR="00AF230C" w:rsidRPr="00B9624C" w:rsidRDefault="00AF230C" w:rsidP="00A07FF9">
            <w:pPr>
              <w:pStyle w:val="Bezproreda"/>
              <w:jc w:val="center"/>
              <w:rPr>
                <w:color w:val="FFFFFF" w:themeColor="background1"/>
              </w:rPr>
            </w:pPr>
            <w:r w:rsidRPr="00B9624C">
              <w:rPr>
                <w:color w:val="FFFFFF" w:themeColor="background1"/>
              </w:rPr>
              <w:t>Ukupno stanovništvo</w:t>
            </w:r>
          </w:p>
        </w:tc>
        <w:tc>
          <w:tcPr>
            <w:tcW w:w="2835" w:type="dxa"/>
            <w:gridSpan w:val="2"/>
            <w:shd w:val="clear" w:color="auto" w:fill="009900"/>
            <w:vAlign w:val="center"/>
          </w:tcPr>
          <w:p w:rsidR="00AF230C" w:rsidRPr="00B9624C" w:rsidRDefault="00AF230C" w:rsidP="00A07FF9">
            <w:pPr>
              <w:pStyle w:val="Bezproreda"/>
              <w:jc w:val="center"/>
              <w:rPr>
                <w:color w:val="FFFFFF" w:themeColor="background1"/>
              </w:rPr>
            </w:pPr>
            <w:r w:rsidRPr="00B9624C">
              <w:rPr>
                <w:color w:val="FFFFFF" w:themeColor="background1"/>
              </w:rPr>
              <w:t>Aktivno stanovništvo</w:t>
            </w:r>
          </w:p>
        </w:tc>
        <w:tc>
          <w:tcPr>
            <w:tcW w:w="3508" w:type="dxa"/>
            <w:shd w:val="clear" w:color="auto" w:fill="009900"/>
            <w:vAlign w:val="center"/>
          </w:tcPr>
          <w:p w:rsidR="00AF230C" w:rsidRPr="00B9624C" w:rsidRDefault="00AF230C" w:rsidP="00A07FF9">
            <w:pPr>
              <w:pStyle w:val="Bezproreda"/>
              <w:jc w:val="center"/>
              <w:rPr>
                <w:color w:val="FFFFFF" w:themeColor="background1"/>
              </w:rPr>
            </w:pPr>
            <w:r w:rsidRPr="00B9624C">
              <w:rPr>
                <w:color w:val="FFFFFF" w:themeColor="background1"/>
              </w:rPr>
              <w:t>Udio u postocima</w:t>
            </w:r>
          </w:p>
        </w:tc>
      </w:tr>
      <w:tr w:rsidR="00A07FF9" w:rsidRPr="00B9624C" w:rsidTr="00A07FF9">
        <w:trPr>
          <w:trHeight w:val="340"/>
        </w:trPr>
        <w:tc>
          <w:tcPr>
            <w:tcW w:w="1384" w:type="dxa"/>
            <w:vMerge/>
            <w:tcBorders>
              <w:bottom w:val="single" w:sz="4" w:space="0" w:color="auto"/>
            </w:tcBorders>
            <w:shd w:val="clear" w:color="auto" w:fill="009900"/>
            <w:vAlign w:val="center"/>
          </w:tcPr>
          <w:p w:rsidR="00AF230C" w:rsidRPr="00B9624C" w:rsidRDefault="00AF230C" w:rsidP="00A07FF9">
            <w:pPr>
              <w:pStyle w:val="Bezproreda"/>
              <w:rPr>
                <w:color w:val="FFFFFF" w:themeColor="background1"/>
              </w:rPr>
            </w:pPr>
          </w:p>
        </w:tc>
        <w:tc>
          <w:tcPr>
            <w:tcW w:w="1559" w:type="dxa"/>
            <w:vMerge/>
            <w:tcBorders>
              <w:bottom w:val="single" w:sz="4" w:space="0" w:color="auto"/>
            </w:tcBorders>
            <w:shd w:val="clear" w:color="auto" w:fill="009900"/>
            <w:vAlign w:val="center"/>
          </w:tcPr>
          <w:p w:rsidR="00AF230C" w:rsidRPr="00B9624C" w:rsidRDefault="00AF230C" w:rsidP="00A07FF9">
            <w:pPr>
              <w:pStyle w:val="Bezproreda"/>
              <w:jc w:val="center"/>
              <w:rPr>
                <w:color w:val="FFFFFF" w:themeColor="background1"/>
              </w:rPr>
            </w:pPr>
          </w:p>
        </w:tc>
        <w:tc>
          <w:tcPr>
            <w:tcW w:w="1022" w:type="dxa"/>
            <w:tcBorders>
              <w:bottom w:val="single" w:sz="4" w:space="0" w:color="auto"/>
            </w:tcBorders>
            <w:shd w:val="clear" w:color="auto" w:fill="009900"/>
            <w:vAlign w:val="center"/>
          </w:tcPr>
          <w:p w:rsidR="00AF230C" w:rsidRPr="00B9624C" w:rsidRDefault="00AF230C" w:rsidP="00A07FF9">
            <w:pPr>
              <w:pStyle w:val="Bezproreda"/>
              <w:jc w:val="center"/>
              <w:rPr>
                <w:color w:val="FFFFFF" w:themeColor="background1"/>
              </w:rPr>
            </w:pPr>
            <w:r w:rsidRPr="00B9624C">
              <w:rPr>
                <w:color w:val="FFFFFF" w:themeColor="background1"/>
              </w:rPr>
              <w:t>ukupno</w:t>
            </w:r>
          </w:p>
        </w:tc>
        <w:tc>
          <w:tcPr>
            <w:tcW w:w="1813" w:type="dxa"/>
            <w:tcBorders>
              <w:bottom w:val="single" w:sz="4" w:space="0" w:color="auto"/>
            </w:tcBorders>
            <w:shd w:val="clear" w:color="auto" w:fill="009900"/>
            <w:vAlign w:val="center"/>
          </w:tcPr>
          <w:p w:rsidR="00AF230C" w:rsidRPr="00B9624C" w:rsidRDefault="00AF230C" w:rsidP="00A07FF9">
            <w:pPr>
              <w:pStyle w:val="Bezproreda"/>
              <w:jc w:val="center"/>
              <w:rPr>
                <w:color w:val="FFFFFF" w:themeColor="background1"/>
              </w:rPr>
            </w:pPr>
            <w:r w:rsidRPr="00B9624C">
              <w:rPr>
                <w:color w:val="FFFFFF" w:themeColor="background1"/>
              </w:rPr>
              <w:t>obavlja zanimanje</w:t>
            </w:r>
          </w:p>
        </w:tc>
        <w:tc>
          <w:tcPr>
            <w:tcW w:w="3508" w:type="dxa"/>
            <w:tcBorders>
              <w:bottom w:val="single" w:sz="4" w:space="0" w:color="auto"/>
            </w:tcBorders>
            <w:shd w:val="clear" w:color="auto" w:fill="009900"/>
            <w:vAlign w:val="center"/>
          </w:tcPr>
          <w:p w:rsidR="00AF230C" w:rsidRPr="00B9624C" w:rsidRDefault="00AF230C" w:rsidP="00A07FF9">
            <w:pPr>
              <w:pStyle w:val="Bezproreda"/>
              <w:jc w:val="center"/>
              <w:rPr>
                <w:color w:val="FFFFFF" w:themeColor="background1"/>
              </w:rPr>
            </w:pPr>
            <w:r w:rsidRPr="00B9624C">
              <w:rPr>
                <w:color w:val="FFFFFF" w:themeColor="background1"/>
              </w:rPr>
              <w:t>aktivno stanovništvo u ukupnom stanovništvu</w:t>
            </w:r>
          </w:p>
        </w:tc>
      </w:tr>
      <w:tr w:rsidR="00A07FF9" w:rsidRPr="00B9624C" w:rsidTr="00A07FF9">
        <w:trPr>
          <w:trHeight w:val="340"/>
        </w:trPr>
        <w:tc>
          <w:tcPr>
            <w:tcW w:w="1384" w:type="dxa"/>
            <w:shd w:val="clear" w:color="auto" w:fill="auto"/>
            <w:vAlign w:val="center"/>
          </w:tcPr>
          <w:p w:rsidR="00AF230C" w:rsidRPr="00B9624C" w:rsidRDefault="00AF230C" w:rsidP="00A07FF9">
            <w:pPr>
              <w:pStyle w:val="Bezproreda"/>
              <w:rPr>
                <w:color w:val="auto"/>
              </w:rPr>
            </w:pPr>
            <w:r w:rsidRPr="00B9624C">
              <w:rPr>
                <w:color w:val="auto"/>
              </w:rPr>
              <w:t>Općina Sveti Ilija</w:t>
            </w:r>
          </w:p>
        </w:tc>
        <w:tc>
          <w:tcPr>
            <w:tcW w:w="1559" w:type="dxa"/>
            <w:shd w:val="clear" w:color="auto" w:fill="auto"/>
            <w:vAlign w:val="center"/>
          </w:tcPr>
          <w:p w:rsidR="00AF230C" w:rsidRPr="00B9624C" w:rsidRDefault="00AF230C" w:rsidP="00A07FF9">
            <w:pPr>
              <w:pStyle w:val="Bezproreda"/>
              <w:jc w:val="center"/>
              <w:rPr>
                <w:color w:val="auto"/>
              </w:rPr>
            </w:pPr>
            <w:r w:rsidRPr="00B9624C">
              <w:rPr>
                <w:color w:val="auto"/>
              </w:rPr>
              <w:t>3.532</w:t>
            </w:r>
          </w:p>
        </w:tc>
        <w:tc>
          <w:tcPr>
            <w:tcW w:w="1022" w:type="dxa"/>
            <w:shd w:val="clear" w:color="auto" w:fill="auto"/>
            <w:vAlign w:val="center"/>
          </w:tcPr>
          <w:p w:rsidR="00AF230C" w:rsidRPr="00B9624C" w:rsidRDefault="00AF230C" w:rsidP="00A07FF9">
            <w:pPr>
              <w:pStyle w:val="Bezproreda"/>
              <w:jc w:val="center"/>
              <w:rPr>
                <w:color w:val="auto"/>
              </w:rPr>
            </w:pPr>
            <w:r w:rsidRPr="00B9624C">
              <w:rPr>
                <w:color w:val="auto"/>
              </w:rPr>
              <w:t>1506</w:t>
            </w:r>
          </w:p>
        </w:tc>
        <w:tc>
          <w:tcPr>
            <w:tcW w:w="1813" w:type="dxa"/>
            <w:shd w:val="clear" w:color="auto" w:fill="auto"/>
            <w:vAlign w:val="center"/>
          </w:tcPr>
          <w:p w:rsidR="00AF230C" w:rsidRPr="00B9624C" w:rsidRDefault="00AF230C" w:rsidP="00A07FF9">
            <w:pPr>
              <w:pStyle w:val="Bezproreda"/>
              <w:jc w:val="center"/>
              <w:rPr>
                <w:color w:val="auto"/>
              </w:rPr>
            </w:pPr>
            <w:r w:rsidRPr="00B9624C">
              <w:rPr>
                <w:color w:val="auto"/>
              </w:rPr>
              <w:t>1273</w:t>
            </w:r>
          </w:p>
        </w:tc>
        <w:tc>
          <w:tcPr>
            <w:tcW w:w="3508" w:type="dxa"/>
            <w:shd w:val="clear" w:color="auto" w:fill="auto"/>
            <w:vAlign w:val="center"/>
          </w:tcPr>
          <w:p w:rsidR="00AF230C" w:rsidRPr="00B9624C" w:rsidRDefault="00AF230C" w:rsidP="00A07FF9">
            <w:pPr>
              <w:pStyle w:val="Bezproreda"/>
              <w:jc w:val="center"/>
              <w:rPr>
                <w:color w:val="auto"/>
              </w:rPr>
            </w:pPr>
            <w:r w:rsidRPr="00B9624C">
              <w:rPr>
                <w:color w:val="auto"/>
              </w:rPr>
              <w:t>42,64 %</w:t>
            </w:r>
          </w:p>
        </w:tc>
      </w:tr>
    </w:tbl>
    <w:p w:rsidR="0070383B" w:rsidRPr="00B9624C" w:rsidRDefault="0070383B" w:rsidP="0070383B">
      <w:pPr>
        <w:tabs>
          <w:tab w:val="left" w:pos="1348"/>
          <w:tab w:val="left" w:pos="2877"/>
          <w:tab w:val="left" w:pos="4550"/>
          <w:tab w:val="left" w:pos="6083"/>
          <w:tab w:val="left" w:pos="7622"/>
        </w:tabs>
        <w:spacing w:after="0" w:line="360" w:lineRule="auto"/>
        <w:ind w:left="0"/>
        <w:rPr>
          <w:rFonts w:ascii="Times New Roman" w:hAnsi="Times New Roman"/>
          <w:color w:val="auto"/>
          <w:sz w:val="24"/>
          <w:szCs w:val="24"/>
        </w:rPr>
      </w:pPr>
    </w:p>
    <w:p w:rsidR="00AF230C" w:rsidRPr="00B9624C" w:rsidRDefault="00AF230C" w:rsidP="0070383B">
      <w:pPr>
        <w:pStyle w:val="Citat"/>
      </w:pPr>
      <w:r w:rsidRPr="00B9624C">
        <w:t>Izvor: DZS, Popis stanovništva 2001.</w:t>
      </w:r>
    </w:p>
    <w:p w:rsidR="0070383B" w:rsidRPr="00B9624C" w:rsidRDefault="0070383B" w:rsidP="00A9287F">
      <w:pPr>
        <w:spacing w:after="0" w:line="360" w:lineRule="auto"/>
        <w:ind w:left="0" w:firstLine="708"/>
        <w:jc w:val="both"/>
        <w:rPr>
          <w:rFonts w:ascii="Times New Roman" w:hAnsi="Times New Roman"/>
          <w:color w:val="auto"/>
          <w:sz w:val="24"/>
          <w:szCs w:val="24"/>
        </w:rPr>
      </w:pPr>
    </w:p>
    <w:p w:rsidR="00A9287F" w:rsidRPr="00B9624C" w:rsidRDefault="00A9287F" w:rsidP="00A9287F">
      <w:pPr>
        <w:spacing w:after="0" w:line="360" w:lineRule="auto"/>
        <w:ind w:left="0" w:firstLine="708"/>
        <w:jc w:val="both"/>
        <w:rPr>
          <w:rFonts w:ascii="Times New Roman" w:hAnsi="Times New Roman"/>
          <w:color w:val="auto"/>
          <w:sz w:val="24"/>
          <w:szCs w:val="24"/>
        </w:rPr>
      </w:pPr>
      <w:r w:rsidRPr="00B9624C">
        <w:rPr>
          <w:rFonts w:ascii="Times New Roman" w:hAnsi="Times New Roman"/>
          <w:color w:val="auto"/>
          <w:sz w:val="24"/>
          <w:szCs w:val="24"/>
        </w:rPr>
        <w:t>Prema popisu iz 2001. godine, od ukupnog broja stanovnika, 1,53% stanovništva čini poljoprivredno stanovništvo (54), što je vidljivo u Tablici 5. Udio aktivnog poljoprivrednog stanovništva (39) u ukupnom broju aktivnog stanovništva općine iznosi  2,59%.</w:t>
      </w:r>
    </w:p>
    <w:p w:rsidR="0070383B" w:rsidRPr="00B9624C" w:rsidRDefault="0070383B" w:rsidP="00A9287F">
      <w:pPr>
        <w:spacing w:after="0" w:line="360" w:lineRule="auto"/>
        <w:ind w:left="0" w:firstLine="708"/>
        <w:jc w:val="both"/>
        <w:rPr>
          <w:rFonts w:ascii="Times New Roman" w:hAnsi="Times New Roman"/>
          <w:color w:val="auto"/>
          <w:sz w:val="24"/>
          <w:szCs w:val="24"/>
        </w:rPr>
      </w:pPr>
    </w:p>
    <w:p w:rsidR="00A9287F" w:rsidRPr="00B9624C" w:rsidRDefault="00A9287F" w:rsidP="00D37C38">
      <w:pPr>
        <w:pStyle w:val="Opisslike"/>
      </w:pPr>
      <w:r w:rsidRPr="00B9624C">
        <w:t>Tablica 5: Poljoprivredno stanovništvo</w:t>
      </w:r>
    </w:p>
    <w:tbl>
      <w:tblPr>
        <w:tblW w:w="50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11"/>
        <w:gridCol w:w="1524"/>
        <w:gridCol w:w="1705"/>
        <w:gridCol w:w="1496"/>
        <w:gridCol w:w="1501"/>
        <w:gridCol w:w="1797"/>
      </w:tblGrid>
      <w:tr w:rsidR="00A07FF9" w:rsidRPr="00B9624C" w:rsidTr="00A07FF9">
        <w:trPr>
          <w:trHeight w:val="340"/>
        </w:trPr>
        <w:tc>
          <w:tcPr>
            <w:tcW w:w="656" w:type="pct"/>
            <w:shd w:val="clear" w:color="auto" w:fill="009900"/>
            <w:vAlign w:val="center"/>
          </w:tcPr>
          <w:p w:rsidR="00A9287F" w:rsidRPr="00B9624C" w:rsidRDefault="00A9287F" w:rsidP="00A07FF9">
            <w:pPr>
              <w:pStyle w:val="Bezproreda"/>
              <w:rPr>
                <w:color w:val="FFFFFF" w:themeColor="background1"/>
              </w:rPr>
            </w:pPr>
          </w:p>
          <w:p w:rsidR="00A9287F" w:rsidRPr="00B9624C" w:rsidRDefault="00A9287F" w:rsidP="00A07FF9">
            <w:pPr>
              <w:pStyle w:val="Bezproreda"/>
              <w:rPr>
                <w:color w:val="FFFFFF" w:themeColor="background1"/>
              </w:rPr>
            </w:pPr>
          </w:p>
        </w:tc>
        <w:tc>
          <w:tcPr>
            <w:tcW w:w="825" w:type="pct"/>
            <w:shd w:val="clear" w:color="auto" w:fill="009900"/>
            <w:vAlign w:val="center"/>
          </w:tcPr>
          <w:p w:rsidR="00A9287F" w:rsidRPr="00B9624C" w:rsidRDefault="00A9287F" w:rsidP="00A07FF9">
            <w:pPr>
              <w:pStyle w:val="Bezproreda"/>
              <w:jc w:val="center"/>
              <w:rPr>
                <w:color w:val="FFFFFF" w:themeColor="background1"/>
              </w:rPr>
            </w:pPr>
            <w:r w:rsidRPr="00B9624C">
              <w:rPr>
                <w:color w:val="FFFFFF" w:themeColor="background1"/>
              </w:rPr>
              <w:t>Ukupno stanovništvo</w:t>
            </w:r>
          </w:p>
        </w:tc>
        <w:tc>
          <w:tcPr>
            <w:tcW w:w="923" w:type="pct"/>
            <w:shd w:val="clear" w:color="auto" w:fill="009900"/>
            <w:vAlign w:val="center"/>
          </w:tcPr>
          <w:p w:rsidR="00A9287F" w:rsidRPr="00B9624C" w:rsidRDefault="00A9287F" w:rsidP="00A07FF9">
            <w:pPr>
              <w:pStyle w:val="Bezproreda"/>
              <w:jc w:val="center"/>
              <w:rPr>
                <w:color w:val="FFFFFF" w:themeColor="background1"/>
              </w:rPr>
            </w:pPr>
            <w:r w:rsidRPr="00B9624C">
              <w:rPr>
                <w:color w:val="FFFFFF" w:themeColor="background1"/>
              </w:rPr>
              <w:t>Ukupno poljoprivredno stanovništvo</w:t>
            </w:r>
          </w:p>
        </w:tc>
        <w:tc>
          <w:tcPr>
            <w:tcW w:w="810" w:type="pct"/>
            <w:shd w:val="clear" w:color="auto" w:fill="009900"/>
            <w:vAlign w:val="center"/>
          </w:tcPr>
          <w:p w:rsidR="00A9287F" w:rsidRPr="00B9624C" w:rsidRDefault="00A9287F" w:rsidP="00A07FF9">
            <w:pPr>
              <w:pStyle w:val="Bezproreda"/>
              <w:jc w:val="center"/>
              <w:rPr>
                <w:color w:val="FFFFFF" w:themeColor="background1"/>
              </w:rPr>
            </w:pPr>
            <w:r w:rsidRPr="00B9624C">
              <w:rPr>
                <w:color w:val="FFFFFF" w:themeColor="background1"/>
              </w:rPr>
              <w:t xml:space="preserve">Aktivno </w:t>
            </w:r>
            <w:proofErr w:type="spellStart"/>
            <w:r w:rsidRPr="00B9624C">
              <w:rPr>
                <w:color w:val="FFFFFF" w:themeColor="background1"/>
              </w:rPr>
              <w:t>poljoprivr</w:t>
            </w:r>
            <w:proofErr w:type="spellEnd"/>
            <w:r w:rsidRPr="00B9624C">
              <w:rPr>
                <w:color w:val="FFFFFF" w:themeColor="background1"/>
              </w:rPr>
              <w:t>. stanovništvo</w:t>
            </w:r>
          </w:p>
        </w:tc>
        <w:tc>
          <w:tcPr>
            <w:tcW w:w="813" w:type="pct"/>
            <w:shd w:val="clear" w:color="auto" w:fill="009900"/>
            <w:vAlign w:val="center"/>
          </w:tcPr>
          <w:p w:rsidR="00A9287F" w:rsidRPr="00B9624C" w:rsidRDefault="00A9287F" w:rsidP="00A07FF9">
            <w:pPr>
              <w:pStyle w:val="Bezproreda"/>
              <w:jc w:val="center"/>
              <w:rPr>
                <w:color w:val="FFFFFF" w:themeColor="background1"/>
              </w:rPr>
            </w:pPr>
            <w:r w:rsidRPr="00B9624C">
              <w:rPr>
                <w:color w:val="FFFFFF" w:themeColor="background1"/>
              </w:rPr>
              <w:t xml:space="preserve">Uzdržavano </w:t>
            </w:r>
            <w:proofErr w:type="spellStart"/>
            <w:r w:rsidRPr="00B9624C">
              <w:rPr>
                <w:color w:val="FFFFFF" w:themeColor="background1"/>
              </w:rPr>
              <w:t>poljoprivr</w:t>
            </w:r>
            <w:proofErr w:type="spellEnd"/>
            <w:r w:rsidRPr="00B9624C">
              <w:rPr>
                <w:color w:val="FFFFFF" w:themeColor="background1"/>
              </w:rPr>
              <w:t>. stanovništvo</w:t>
            </w:r>
          </w:p>
        </w:tc>
        <w:tc>
          <w:tcPr>
            <w:tcW w:w="973" w:type="pct"/>
            <w:shd w:val="clear" w:color="auto" w:fill="009900"/>
            <w:vAlign w:val="center"/>
          </w:tcPr>
          <w:p w:rsidR="00A9287F" w:rsidRPr="00B9624C" w:rsidRDefault="00A9287F" w:rsidP="00A07FF9">
            <w:pPr>
              <w:pStyle w:val="Bezproreda"/>
              <w:jc w:val="center"/>
              <w:rPr>
                <w:color w:val="FFFFFF" w:themeColor="background1"/>
              </w:rPr>
            </w:pPr>
            <w:r w:rsidRPr="00B9624C">
              <w:rPr>
                <w:color w:val="FFFFFF" w:themeColor="background1"/>
              </w:rPr>
              <w:t>Udio poljoprivrednog stanovništva u ukupnom stanovništvu</w:t>
            </w:r>
          </w:p>
          <w:p w:rsidR="00A9287F" w:rsidRPr="00B9624C" w:rsidRDefault="00A9287F" w:rsidP="00A07FF9">
            <w:pPr>
              <w:pStyle w:val="Bezproreda"/>
              <w:jc w:val="center"/>
              <w:rPr>
                <w:color w:val="FFFFFF" w:themeColor="background1"/>
              </w:rPr>
            </w:pPr>
            <w:r w:rsidRPr="00B9624C">
              <w:rPr>
                <w:color w:val="FFFFFF" w:themeColor="background1"/>
              </w:rPr>
              <w:t>%</w:t>
            </w:r>
          </w:p>
        </w:tc>
      </w:tr>
      <w:tr w:rsidR="00A07FF9" w:rsidRPr="00B9624C" w:rsidTr="00A07FF9">
        <w:trPr>
          <w:trHeight w:val="340"/>
        </w:trPr>
        <w:tc>
          <w:tcPr>
            <w:tcW w:w="656" w:type="pct"/>
            <w:vAlign w:val="center"/>
          </w:tcPr>
          <w:p w:rsidR="00A9287F" w:rsidRPr="00B9624C" w:rsidRDefault="00A9287F" w:rsidP="00A07FF9">
            <w:pPr>
              <w:pStyle w:val="Bezproreda"/>
              <w:rPr>
                <w:color w:val="auto"/>
              </w:rPr>
            </w:pPr>
            <w:r w:rsidRPr="00B9624C">
              <w:rPr>
                <w:color w:val="auto"/>
              </w:rPr>
              <w:t>Općina Sveti Ilija</w:t>
            </w:r>
          </w:p>
        </w:tc>
        <w:tc>
          <w:tcPr>
            <w:tcW w:w="825" w:type="pct"/>
            <w:vAlign w:val="center"/>
          </w:tcPr>
          <w:p w:rsidR="00A9287F" w:rsidRPr="00B9624C" w:rsidRDefault="00A9287F" w:rsidP="00A07FF9">
            <w:pPr>
              <w:pStyle w:val="Bezproreda"/>
              <w:jc w:val="center"/>
              <w:rPr>
                <w:color w:val="auto"/>
              </w:rPr>
            </w:pPr>
            <w:r w:rsidRPr="00B9624C">
              <w:rPr>
                <w:color w:val="auto"/>
              </w:rPr>
              <w:t>3532</w:t>
            </w:r>
          </w:p>
        </w:tc>
        <w:tc>
          <w:tcPr>
            <w:tcW w:w="923" w:type="pct"/>
            <w:vAlign w:val="center"/>
          </w:tcPr>
          <w:p w:rsidR="00A9287F" w:rsidRPr="00B9624C" w:rsidRDefault="00A9287F" w:rsidP="00A07FF9">
            <w:pPr>
              <w:pStyle w:val="Bezproreda"/>
              <w:jc w:val="center"/>
              <w:rPr>
                <w:color w:val="auto"/>
              </w:rPr>
            </w:pPr>
            <w:r w:rsidRPr="00B9624C">
              <w:rPr>
                <w:color w:val="auto"/>
              </w:rPr>
              <w:t>54</w:t>
            </w:r>
          </w:p>
        </w:tc>
        <w:tc>
          <w:tcPr>
            <w:tcW w:w="810" w:type="pct"/>
            <w:vAlign w:val="center"/>
          </w:tcPr>
          <w:p w:rsidR="00A9287F" w:rsidRPr="00B9624C" w:rsidRDefault="00A9287F" w:rsidP="00A07FF9">
            <w:pPr>
              <w:pStyle w:val="Bezproreda"/>
              <w:jc w:val="center"/>
              <w:rPr>
                <w:color w:val="auto"/>
              </w:rPr>
            </w:pPr>
            <w:r w:rsidRPr="00B9624C">
              <w:rPr>
                <w:color w:val="auto"/>
              </w:rPr>
              <w:t>39</w:t>
            </w:r>
          </w:p>
        </w:tc>
        <w:tc>
          <w:tcPr>
            <w:tcW w:w="813" w:type="pct"/>
            <w:vAlign w:val="center"/>
          </w:tcPr>
          <w:p w:rsidR="00A9287F" w:rsidRPr="00B9624C" w:rsidRDefault="00A9287F" w:rsidP="00A07FF9">
            <w:pPr>
              <w:pStyle w:val="Bezproreda"/>
              <w:jc w:val="center"/>
              <w:rPr>
                <w:color w:val="auto"/>
              </w:rPr>
            </w:pPr>
            <w:r w:rsidRPr="00B9624C">
              <w:rPr>
                <w:color w:val="auto"/>
              </w:rPr>
              <w:t>15</w:t>
            </w:r>
          </w:p>
        </w:tc>
        <w:tc>
          <w:tcPr>
            <w:tcW w:w="973" w:type="pct"/>
            <w:vAlign w:val="center"/>
          </w:tcPr>
          <w:p w:rsidR="00A9287F" w:rsidRPr="00B9624C" w:rsidRDefault="00A9287F" w:rsidP="00A07FF9">
            <w:pPr>
              <w:pStyle w:val="Bezproreda"/>
              <w:jc w:val="center"/>
              <w:rPr>
                <w:color w:val="auto"/>
              </w:rPr>
            </w:pPr>
            <w:r w:rsidRPr="00B9624C">
              <w:rPr>
                <w:color w:val="auto"/>
              </w:rPr>
              <w:t>1,53%</w:t>
            </w:r>
          </w:p>
        </w:tc>
      </w:tr>
    </w:tbl>
    <w:p w:rsidR="00D37C38" w:rsidRPr="00B9624C" w:rsidRDefault="00D37C38" w:rsidP="00A9287F">
      <w:pPr>
        <w:tabs>
          <w:tab w:val="left" w:pos="1348"/>
          <w:tab w:val="left" w:pos="2877"/>
          <w:tab w:val="left" w:pos="4550"/>
          <w:tab w:val="left" w:pos="6083"/>
          <w:tab w:val="left" w:pos="7622"/>
        </w:tabs>
        <w:spacing w:after="0" w:line="360" w:lineRule="auto"/>
        <w:ind w:left="0"/>
        <w:rPr>
          <w:rFonts w:ascii="Times New Roman" w:hAnsi="Times New Roman"/>
          <w:color w:val="auto"/>
          <w:sz w:val="24"/>
          <w:szCs w:val="24"/>
        </w:rPr>
      </w:pPr>
    </w:p>
    <w:p w:rsidR="00A9287F" w:rsidRPr="00B9624C" w:rsidRDefault="00A9287F" w:rsidP="00D37C38">
      <w:pPr>
        <w:pStyle w:val="Citat"/>
      </w:pPr>
      <w:r w:rsidRPr="00B9624C">
        <w:t>Izvor: DZS, Popis stanovništva 2001.</w:t>
      </w:r>
    </w:p>
    <w:p w:rsidR="00AB7063" w:rsidRPr="00B9624C" w:rsidRDefault="00AB7063" w:rsidP="00637CFE">
      <w:pPr>
        <w:pStyle w:val="StandardWeb"/>
        <w:spacing w:line="360" w:lineRule="auto"/>
        <w:ind w:firstLine="708"/>
        <w:jc w:val="both"/>
      </w:pPr>
      <w:r w:rsidRPr="00B9624C">
        <w:t>Podaci iz popisa 2001. godine prema školskoj spremi stanovništva starijeg od 15 godina ukazuju da je:</w:t>
      </w:r>
    </w:p>
    <w:p w:rsidR="00AB7063" w:rsidRPr="00B9624C" w:rsidRDefault="00AB7063" w:rsidP="00AB7063">
      <w:pPr>
        <w:numPr>
          <w:ilvl w:val="0"/>
          <w:numId w:val="3"/>
        </w:numPr>
        <w:spacing w:after="0" w:line="360" w:lineRule="auto"/>
        <w:contextualSpacing/>
        <w:jc w:val="both"/>
        <w:rPr>
          <w:rFonts w:ascii="Times New Roman" w:eastAsia="Calibri" w:hAnsi="Times New Roman"/>
          <w:color w:val="auto"/>
          <w:sz w:val="24"/>
          <w:szCs w:val="24"/>
        </w:rPr>
      </w:pPr>
      <w:r w:rsidRPr="00B9624C">
        <w:rPr>
          <w:rFonts w:ascii="Times New Roman" w:eastAsia="Calibri" w:hAnsi="Times New Roman"/>
          <w:color w:val="auto"/>
          <w:sz w:val="24"/>
          <w:szCs w:val="24"/>
        </w:rPr>
        <w:t>bez školske spreme bilo 1,16% osoba,</w:t>
      </w:r>
    </w:p>
    <w:p w:rsidR="00AB7063" w:rsidRPr="00B9624C" w:rsidRDefault="00AB7063" w:rsidP="00AB7063">
      <w:pPr>
        <w:numPr>
          <w:ilvl w:val="0"/>
          <w:numId w:val="3"/>
        </w:numPr>
        <w:spacing w:after="0" w:line="360" w:lineRule="auto"/>
        <w:contextualSpacing/>
        <w:jc w:val="both"/>
        <w:rPr>
          <w:rFonts w:ascii="Times New Roman" w:eastAsia="Calibri" w:hAnsi="Times New Roman"/>
          <w:color w:val="auto"/>
          <w:sz w:val="24"/>
          <w:szCs w:val="24"/>
        </w:rPr>
      </w:pPr>
      <w:r w:rsidRPr="00B9624C">
        <w:rPr>
          <w:rFonts w:ascii="Times New Roman" w:eastAsia="Calibri" w:hAnsi="Times New Roman"/>
          <w:color w:val="auto"/>
          <w:sz w:val="24"/>
          <w:szCs w:val="24"/>
        </w:rPr>
        <w:t>nepotpuno osnovno obrazovanje imalo 22,63% osoba,</w:t>
      </w:r>
    </w:p>
    <w:p w:rsidR="00AB7063" w:rsidRPr="00B9624C" w:rsidRDefault="00AB7063" w:rsidP="00AB7063">
      <w:pPr>
        <w:numPr>
          <w:ilvl w:val="0"/>
          <w:numId w:val="3"/>
        </w:numPr>
        <w:spacing w:after="0" w:line="360" w:lineRule="auto"/>
        <w:contextualSpacing/>
        <w:jc w:val="both"/>
        <w:rPr>
          <w:rFonts w:ascii="Times New Roman" w:eastAsia="Calibri" w:hAnsi="Times New Roman"/>
          <w:color w:val="auto"/>
          <w:sz w:val="24"/>
          <w:szCs w:val="24"/>
        </w:rPr>
      </w:pPr>
      <w:r w:rsidRPr="00B9624C">
        <w:rPr>
          <w:rFonts w:ascii="Times New Roman" w:eastAsia="Calibri" w:hAnsi="Times New Roman"/>
          <w:color w:val="auto"/>
          <w:sz w:val="24"/>
          <w:szCs w:val="24"/>
        </w:rPr>
        <w:t>neki stupanj obrazovanja (osnovno, srednje, više i visoko) imalo 75,99% osoba (najbrojniji su oni sa srednjoškolskim obrazovanjem),</w:t>
      </w:r>
    </w:p>
    <w:p w:rsidR="00A9287F" w:rsidRPr="00B9624C" w:rsidRDefault="00AB7063" w:rsidP="00AB7063">
      <w:pPr>
        <w:numPr>
          <w:ilvl w:val="0"/>
          <w:numId w:val="3"/>
        </w:numPr>
        <w:spacing w:after="0" w:line="360" w:lineRule="auto"/>
        <w:contextualSpacing/>
        <w:jc w:val="both"/>
        <w:rPr>
          <w:rFonts w:ascii="Times New Roman" w:eastAsia="Calibri" w:hAnsi="Times New Roman"/>
          <w:color w:val="auto"/>
          <w:sz w:val="24"/>
          <w:szCs w:val="24"/>
        </w:rPr>
      </w:pPr>
      <w:r w:rsidRPr="00B9624C">
        <w:rPr>
          <w:rFonts w:ascii="Times New Roman" w:hAnsi="Times New Roman"/>
          <w:color w:val="auto"/>
          <w:sz w:val="24"/>
          <w:szCs w:val="24"/>
        </w:rPr>
        <w:t>magistrirala samo 1 osoba, a nema stanovnika sa završenim doktoratom</w:t>
      </w:r>
      <w:r w:rsidR="006A6C5C" w:rsidRPr="00B9624C">
        <w:rPr>
          <w:rFonts w:ascii="Times New Roman" w:hAnsi="Times New Roman"/>
          <w:color w:val="auto"/>
          <w:sz w:val="24"/>
          <w:szCs w:val="24"/>
        </w:rPr>
        <w:t>.</w:t>
      </w:r>
    </w:p>
    <w:p w:rsidR="00AB7063" w:rsidRPr="00B9624C" w:rsidRDefault="00AB7063" w:rsidP="00AB7063">
      <w:pPr>
        <w:spacing w:after="0" w:line="360" w:lineRule="auto"/>
        <w:ind w:left="0"/>
        <w:jc w:val="both"/>
        <w:rPr>
          <w:rFonts w:ascii="Times New Roman" w:eastAsia="Calibri" w:hAnsi="Times New Roman"/>
          <w:color w:val="auto"/>
          <w:sz w:val="24"/>
          <w:szCs w:val="24"/>
        </w:rPr>
      </w:pPr>
      <w:r w:rsidRPr="00B9624C">
        <w:rPr>
          <w:rFonts w:ascii="Times New Roman" w:eastAsia="Calibri" w:hAnsi="Times New Roman"/>
          <w:color w:val="auto"/>
          <w:sz w:val="24"/>
          <w:szCs w:val="24"/>
        </w:rPr>
        <w:t>Podaci su prikazani u Tablici 6.</w:t>
      </w:r>
    </w:p>
    <w:p w:rsidR="00AB7063" w:rsidRPr="00B9624C" w:rsidRDefault="00AB7063" w:rsidP="00AB7063">
      <w:pPr>
        <w:spacing w:after="0" w:line="360" w:lineRule="auto"/>
        <w:ind w:left="0"/>
        <w:jc w:val="both"/>
        <w:rPr>
          <w:rFonts w:ascii="Times New Roman" w:eastAsia="Calibri" w:hAnsi="Times New Roman"/>
          <w:color w:val="auto"/>
          <w:sz w:val="24"/>
          <w:szCs w:val="24"/>
        </w:rPr>
      </w:pPr>
    </w:p>
    <w:p w:rsidR="00A07FF9" w:rsidRPr="00B9624C" w:rsidRDefault="00A07FF9" w:rsidP="00AB7063">
      <w:pPr>
        <w:spacing w:after="0" w:line="360" w:lineRule="auto"/>
        <w:ind w:left="0"/>
        <w:jc w:val="both"/>
        <w:rPr>
          <w:rFonts w:ascii="Times New Roman" w:eastAsia="Calibri" w:hAnsi="Times New Roman"/>
          <w:color w:val="auto"/>
          <w:sz w:val="24"/>
          <w:szCs w:val="24"/>
        </w:rPr>
      </w:pPr>
    </w:p>
    <w:p w:rsidR="00A07FF9" w:rsidRPr="00B9624C" w:rsidRDefault="00A07FF9" w:rsidP="00AB7063">
      <w:pPr>
        <w:spacing w:after="0" w:line="360" w:lineRule="auto"/>
        <w:ind w:left="0"/>
        <w:jc w:val="both"/>
        <w:rPr>
          <w:rFonts w:ascii="Times New Roman" w:eastAsia="Calibri" w:hAnsi="Times New Roman"/>
          <w:color w:val="auto"/>
          <w:sz w:val="24"/>
          <w:szCs w:val="24"/>
        </w:rPr>
      </w:pPr>
    </w:p>
    <w:p w:rsidR="00A07FF9" w:rsidRPr="00B9624C" w:rsidRDefault="00A07FF9" w:rsidP="00AB7063">
      <w:pPr>
        <w:spacing w:after="0" w:line="360" w:lineRule="auto"/>
        <w:ind w:left="0"/>
        <w:jc w:val="both"/>
        <w:rPr>
          <w:rFonts w:ascii="Times New Roman" w:eastAsia="Calibri" w:hAnsi="Times New Roman"/>
          <w:color w:val="auto"/>
          <w:sz w:val="24"/>
          <w:szCs w:val="24"/>
        </w:rPr>
      </w:pPr>
    </w:p>
    <w:p w:rsidR="00A07FF9" w:rsidRPr="00B9624C" w:rsidRDefault="00A07FF9" w:rsidP="00AB7063">
      <w:pPr>
        <w:spacing w:after="0" w:line="360" w:lineRule="auto"/>
        <w:ind w:left="0"/>
        <w:jc w:val="both"/>
        <w:rPr>
          <w:rFonts w:ascii="Times New Roman" w:eastAsia="Calibri" w:hAnsi="Times New Roman"/>
          <w:color w:val="auto"/>
          <w:sz w:val="24"/>
          <w:szCs w:val="24"/>
        </w:rPr>
      </w:pPr>
    </w:p>
    <w:p w:rsidR="00AB7063" w:rsidRPr="00B9624C" w:rsidRDefault="00AB7063" w:rsidP="00D37C38">
      <w:pPr>
        <w:pStyle w:val="Opisslike"/>
      </w:pPr>
      <w:r w:rsidRPr="00B9624C">
        <w:t>Tablica 6: Stanovništvo staro 15 i više godina prema spolu i završenoj školi</w:t>
      </w:r>
    </w:p>
    <w:tbl>
      <w:tblPr>
        <w:tblW w:w="5000" w:type="pct"/>
        <w:tblLook w:val="04A0" w:firstRow="1" w:lastRow="0" w:firstColumn="1" w:lastColumn="0" w:noHBand="0" w:noVBand="1"/>
      </w:tblPr>
      <w:tblGrid>
        <w:gridCol w:w="657"/>
        <w:gridCol w:w="992"/>
        <w:gridCol w:w="746"/>
        <w:gridCol w:w="1413"/>
        <w:gridCol w:w="1101"/>
        <w:gridCol w:w="1003"/>
        <w:gridCol w:w="868"/>
        <w:gridCol w:w="1238"/>
        <w:gridCol w:w="1044"/>
      </w:tblGrid>
      <w:tr w:rsidR="00A07FF9" w:rsidRPr="00B9624C" w:rsidTr="004E2EF4">
        <w:trPr>
          <w:trHeight w:val="1020"/>
        </w:trPr>
        <w:tc>
          <w:tcPr>
            <w:tcW w:w="359" w:type="pct"/>
            <w:vMerge w:val="restart"/>
            <w:tcBorders>
              <w:top w:val="single" w:sz="4" w:space="0" w:color="000000"/>
              <w:left w:val="single" w:sz="4" w:space="0" w:color="000000"/>
              <w:bottom w:val="single" w:sz="4" w:space="0" w:color="000000"/>
              <w:right w:val="single" w:sz="4" w:space="0" w:color="000000"/>
            </w:tcBorders>
            <w:shd w:val="clear" w:color="auto" w:fill="009900"/>
            <w:vAlign w:val="center"/>
            <w:hideMark/>
          </w:tcPr>
          <w:p w:rsidR="00AB7063" w:rsidRPr="00B9624C" w:rsidRDefault="00AB7063" w:rsidP="00A07FF9">
            <w:pPr>
              <w:pStyle w:val="Bezproreda"/>
              <w:jc w:val="center"/>
              <w:rPr>
                <w:color w:val="FFFFFF" w:themeColor="background1"/>
              </w:rPr>
            </w:pPr>
            <w:r w:rsidRPr="00B9624C">
              <w:rPr>
                <w:color w:val="FFFFFF" w:themeColor="background1"/>
              </w:rPr>
              <w:t>Spol</w:t>
            </w:r>
          </w:p>
        </w:tc>
        <w:tc>
          <w:tcPr>
            <w:tcW w:w="548" w:type="pct"/>
            <w:vMerge w:val="restart"/>
            <w:tcBorders>
              <w:top w:val="single" w:sz="4" w:space="0" w:color="000000"/>
              <w:left w:val="single" w:sz="4" w:space="0" w:color="000000"/>
              <w:bottom w:val="single" w:sz="4" w:space="0" w:color="000000"/>
              <w:right w:val="single" w:sz="4" w:space="0" w:color="000000"/>
            </w:tcBorders>
            <w:shd w:val="clear" w:color="auto" w:fill="009900"/>
            <w:vAlign w:val="center"/>
            <w:hideMark/>
          </w:tcPr>
          <w:p w:rsidR="00AB7063" w:rsidRPr="00B9624C" w:rsidRDefault="00AB7063" w:rsidP="00A07FF9">
            <w:pPr>
              <w:pStyle w:val="Bezproreda"/>
              <w:jc w:val="center"/>
              <w:rPr>
                <w:color w:val="FFFFFF" w:themeColor="background1"/>
              </w:rPr>
            </w:pPr>
            <w:r w:rsidRPr="00B9624C">
              <w:rPr>
                <w:color w:val="FFFFFF" w:themeColor="background1"/>
              </w:rPr>
              <w:t>Ukupno</w:t>
            </w:r>
          </w:p>
        </w:tc>
        <w:tc>
          <w:tcPr>
            <w:tcW w:w="412" w:type="pct"/>
            <w:vMerge w:val="restart"/>
            <w:tcBorders>
              <w:top w:val="single" w:sz="4" w:space="0" w:color="000000"/>
              <w:left w:val="single" w:sz="4" w:space="0" w:color="000000"/>
              <w:bottom w:val="single" w:sz="4" w:space="0" w:color="000000"/>
              <w:right w:val="single" w:sz="4" w:space="0" w:color="000000"/>
            </w:tcBorders>
            <w:shd w:val="clear" w:color="auto" w:fill="009900"/>
            <w:vAlign w:val="center"/>
            <w:hideMark/>
          </w:tcPr>
          <w:p w:rsidR="00AB7063" w:rsidRPr="00B9624C" w:rsidRDefault="00AB7063" w:rsidP="00A07FF9">
            <w:pPr>
              <w:pStyle w:val="Bezproreda"/>
              <w:jc w:val="center"/>
              <w:rPr>
                <w:color w:val="FFFFFF" w:themeColor="background1"/>
              </w:rPr>
            </w:pPr>
            <w:r w:rsidRPr="00B9624C">
              <w:rPr>
                <w:color w:val="FFFFFF" w:themeColor="background1"/>
              </w:rPr>
              <w:t>Bez škole</w:t>
            </w:r>
          </w:p>
        </w:tc>
        <w:tc>
          <w:tcPr>
            <w:tcW w:w="780" w:type="pct"/>
            <w:vMerge w:val="restart"/>
            <w:tcBorders>
              <w:top w:val="single" w:sz="4" w:space="0" w:color="000000"/>
              <w:left w:val="single" w:sz="4" w:space="0" w:color="000000"/>
              <w:bottom w:val="single" w:sz="4" w:space="0" w:color="000000"/>
              <w:right w:val="single" w:sz="4" w:space="0" w:color="000000"/>
            </w:tcBorders>
            <w:shd w:val="clear" w:color="auto" w:fill="009900"/>
            <w:vAlign w:val="center"/>
            <w:hideMark/>
          </w:tcPr>
          <w:p w:rsidR="00AB7063" w:rsidRPr="00B9624C" w:rsidRDefault="00AB7063" w:rsidP="00A07FF9">
            <w:pPr>
              <w:pStyle w:val="Bezproreda"/>
              <w:jc w:val="center"/>
              <w:rPr>
                <w:color w:val="FFFFFF" w:themeColor="background1"/>
              </w:rPr>
            </w:pPr>
            <w:r w:rsidRPr="00B9624C">
              <w:rPr>
                <w:color w:val="FFFFFF" w:themeColor="background1"/>
              </w:rPr>
              <w:t>Nezavršena osnovna škola</w:t>
            </w:r>
          </w:p>
        </w:tc>
        <w:tc>
          <w:tcPr>
            <w:tcW w:w="608" w:type="pct"/>
            <w:vMerge w:val="restart"/>
            <w:tcBorders>
              <w:top w:val="single" w:sz="4" w:space="0" w:color="000000"/>
              <w:left w:val="single" w:sz="4" w:space="0" w:color="000000"/>
              <w:bottom w:val="single" w:sz="4" w:space="0" w:color="000000"/>
              <w:right w:val="single" w:sz="4" w:space="0" w:color="000000"/>
            </w:tcBorders>
            <w:shd w:val="clear" w:color="auto" w:fill="009900"/>
            <w:vAlign w:val="center"/>
            <w:hideMark/>
          </w:tcPr>
          <w:p w:rsidR="00AB7063" w:rsidRPr="00B9624C" w:rsidRDefault="00AB7063" w:rsidP="00A07FF9">
            <w:pPr>
              <w:pStyle w:val="Bezproreda"/>
              <w:jc w:val="center"/>
              <w:rPr>
                <w:color w:val="FFFFFF" w:themeColor="background1"/>
              </w:rPr>
            </w:pPr>
            <w:r w:rsidRPr="00B9624C">
              <w:rPr>
                <w:color w:val="FFFFFF" w:themeColor="background1"/>
              </w:rPr>
              <w:t>Osnovna škola</w:t>
            </w:r>
          </w:p>
        </w:tc>
        <w:tc>
          <w:tcPr>
            <w:tcW w:w="554" w:type="pct"/>
            <w:vMerge w:val="restart"/>
            <w:tcBorders>
              <w:top w:val="single" w:sz="4" w:space="0" w:color="000000"/>
              <w:left w:val="single" w:sz="4" w:space="0" w:color="000000"/>
              <w:bottom w:val="single" w:sz="4" w:space="0" w:color="000000"/>
              <w:right w:val="nil"/>
            </w:tcBorders>
            <w:shd w:val="clear" w:color="auto" w:fill="009900"/>
            <w:vAlign w:val="center"/>
            <w:hideMark/>
          </w:tcPr>
          <w:p w:rsidR="00AB7063" w:rsidRPr="00B9624C" w:rsidRDefault="00AB7063" w:rsidP="00A07FF9">
            <w:pPr>
              <w:pStyle w:val="Bezproreda"/>
              <w:jc w:val="center"/>
              <w:rPr>
                <w:color w:val="FFFFFF" w:themeColor="background1"/>
              </w:rPr>
            </w:pPr>
            <w:r w:rsidRPr="00B9624C">
              <w:rPr>
                <w:color w:val="FFFFFF" w:themeColor="background1"/>
              </w:rPr>
              <w:t>Srednja škola</w:t>
            </w:r>
          </w:p>
        </w:tc>
        <w:tc>
          <w:tcPr>
            <w:tcW w:w="479" w:type="pct"/>
            <w:vMerge w:val="restart"/>
            <w:tcBorders>
              <w:top w:val="single" w:sz="4" w:space="0" w:color="000000"/>
              <w:left w:val="single" w:sz="4" w:space="0" w:color="000000"/>
              <w:bottom w:val="single" w:sz="4" w:space="0" w:color="000000"/>
              <w:right w:val="single" w:sz="4" w:space="0" w:color="000000"/>
            </w:tcBorders>
            <w:shd w:val="clear" w:color="auto" w:fill="009900"/>
            <w:vAlign w:val="center"/>
            <w:hideMark/>
          </w:tcPr>
          <w:p w:rsidR="00AB7063" w:rsidRPr="00B9624C" w:rsidRDefault="00AB7063" w:rsidP="00A07FF9">
            <w:pPr>
              <w:pStyle w:val="Bezproreda"/>
              <w:jc w:val="center"/>
              <w:rPr>
                <w:color w:val="FFFFFF" w:themeColor="background1"/>
              </w:rPr>
            </w:pPr>
            <w:r w:rsidRPr="00B9624C">
              <w:rPr>
                <w:color w:val="FFFFFF" w:themeColor="background1"/>
              </w:rPr>
              <w:t>Viša i visoka škola</w:t>
            </w:r>
          </w:p>
        </w:tc>
        <w:tc>
          <w:tcPr>
            <w:tcW w:w="683" w:type="pct"/>
            <w:vMerge w:val="restart"/>
            <w:tcBorders>
              <w:top w:val="single" w:sz="4" w:space="0" w:color="000000"/>
              <w:left w:val="single" w:sz="4" w:space="0" w:color="000000"/>
              <w:bottom w:val="single" w:sz="4" w:space="0" w:color="000000"/>
              <w:right w:val="single" w:sz="4" w:space="0" w:color="000000"/>
            </w:tcBorders>
            <w:shd w:val="clear" w:color="auto" w:fill="009900"/>
            <w:vAlign w:val="center"/>
            <w:hideMark/>
          </w:tcPr>
          <w:p w:rsidR="00AB7063" w:rsidRPr="00B9624C" w:rsidRDefault="00AB7063" w:rsidP="00A07FF9">
            <w:pPr>
              <w:pStyle w:val="Bezproreda"/>
              <w:jc w:val="center"/>
              <w:rPr>
                <w:color w:val="FFFFFF" w:themeColor="background1"/>
              </w:rPr>
            </w:pPr>
            <w:r w:rsidRPr="00B9624C">
              <w:rPr>
                <w:color w:val="FFFFFF" w:themeColor="background1"/>
              </w:rPr>
              <w:t>Magisterij</w:t>
            </w:r>
          </w:p>
        </w:tc>
        <w:tc>
          <w:tcPr>
            <w:tcW w:w="576" w:type="pct"/>
            <w:vMerge w:val="restart"/>
            <w:tcBorders>
              <w:top w:val="single" w:sz="4" w:space="0" w:color="000000"/>
              <w:left w:val="single" w:sz="4" w:space="0" w:color="000000"/>
              <w:bottom w:val="single" w:sz="4" w:space="0" w:color="000000"/>
              <w:right w:val="single" w:sz="4" w:space="0" w:color="000000"/>
            </w:tcBorders>
            <w:shd w:val="clear" w:color="auto" w:fill="009900"/>
            <w:vAlign w:val="center"/>
            <w:hideMark/>
          </w:tcPr>
          <w:p w:rsidR="00AB7063" w:rsidRPr="00B9624C" w:rsidRDefault="00AB7063" w:rsidP="00A07FF9">
            <w:pPr>
              <w:pStyle w:val="Bezproreda"/>
              <w:jc w:val="center"/>
              <w:rPr>
                <w:color w:val="FFFFFF" w:themeColor="background1"/>
              </w:rPr>
            </w:pPr>
            <w:proofErr w:type="spellStart"/>
            <w:r w:rsidRPr="00B9624C">
              <w:rPr>
                <w:color w:val="FFFFFF" w:themeColor="background1"/>
              </w:rPr>
              <w:t>Nepozn</w:t>
            </w:r>
            <w:proofErr w:type="spellEnd"/>
            <w:r w:rsidRPr="00B9624C">
              <w:rPr>
                <w:color w:val="FFFFFF" w:themeColor="background1"/>
              </w:rPr>
              <w:t>.</w:t>
            </w:r>
          </w:p>
        </w:tc>
      </w:tr>
      <w:tr w:rsidR="00A07FF9" w:rsidRPr="00B9624C" w:rsidTr="004E2EF4">
        <w:trPr>
          <w:trHeight w:val="414"/>
        </w:trPr>
        <w:tc>
          <w:tcPr>
            <w:tcW w:w="359" w:type="pct"/>
            <w:vMerge/>
            <w:tcBorders>
              <w:top w:val="single" w:sz="4" w:space="0" w:color="000000"/>
              <w:left w:val="single" w:sz="4" w:space="0" w:color="000000"/>
              <w:bottom w:val="single" w:sz="4" w:space="0" w:color="000000"/>
              <w:right w:val="single" w:sz="4" w:space="0" w:color="000000"/>
            </w:tcBorders>
            <w:shd w:val="clear" w:color="auto" w:fill="009900"/>
            <w:vAlign w:val="center"/>
            <w:hideMark/>
          </w:tcPr>
          <w:p w:rsidR="00AB7063" w:rsidRPr="00B9624C" w:rsidRDefault="00AB7063" w:rsidP="00A07FF9">
            <w:pPr>
              <w:pStyle w:val="Bezproreda"/>
              <w:jc w:val="center"/>
              <w:rPr>
                <w:color w:val="auto"/>
              </w:rPr>
            </w:pPr>
          </w:p>
        </w:tc>
        <w:tc>
          <w:tcPr>
            <w:tcW w:w="548" w:type="pct"/>
            <w:vMerge/>
            <w:tcBorders>
              <w:top w:val="single" w:sz="4" w:space="0" w:color="000000"/>
              <w:left w:val="single" w:sz="4" w:space="0" w:color="000000"/>
              <w:bottom w:val="single" w:sz="4" w:space="0" w:color="000000"/>
              <w:right w:val="single" w:sz="4" w:space="0" w:color="000000"/>
            </w:tcBorders>
            <w:shd w:val="clear" w:color="auto" w:fill="009900"/>
            <w:vAlign w:val="center"/>
            <w:hideMark/>
          </w:tcPr>
          <w:p w:rsidR="00AB7063" w:rsidRPr="00B9624C" w:rsidRDefault="00AB7063" w:rsidP="00A07FF9">
            <w:pPr>
              <w:pStyle w:val="Bezproreda"/>
              <w:jc w:val="center"/>
              <w:rPr>
                <w:color w:val="auto"/>
              </w:rPr>
            </w:pPr>
          </w:p>
        </w:tc>
        <w:tc>
          <w:tcPr>
            <w:tcW w:w="412" w:type="pct"/>
            <w:vMerge/>
            <w:tcBorders>
              <w:top w:val="single" w:sz="4" w:space="0" w:color="000000"/>
              <w:left w:val="single" w:sz="4" w:space="0" w:color="000000"/>
              <w:bottom w:val="single" w:sz="4" w:space="0" w:color="000000"/>
              <w:right w:val="single" w:sz="4" w:space="0" w:color="000000"/>
            </w:tcBorders>
            <w:shd w:val="clear" w:color="auto" w:fill="009900"/>
            <w:vAlign w:val="center"/>
            <w:hideMark/>
          </w:tcPr>
          <w:p w:rsidR="00AB7063" w:rsidRPr="00B9624C" w:rsidRDefault="00AB7063" w:rsidP="00A07FF9">
            <w:pPr>
              <w:pStyle w:val="Bezproreda"/>
              <w:jc w:val="center"/>
              <w:rPr>
                <w:color w:val="auto"/>
              </w:rPr>
            </w:pPr>
          </w:p>
        </w:tc>
        <w:tc>
          <w:tcPr>
            <w:tcW w:w="780" w:type="pct"/>
            <w:vMerge/>
            <w:tcBorders>
              <w:top w:val="single" w:sz="4" w:space="0" w:color="000000"/>
              <w:left w:val="single" w:sz="4" w:space="0" w:color="000000"/>
              <w:bottom w:val="single" w:sz="4" w:space="0" w:color="000000"/>
              <w:right w:val="single" w:sz="4" w:space="0" w:color="000000"/>
            </w:tcBorders>
            <w:shd w:val="clear" w:color="auto" w:fill="009900"/>
            <w:vAlign w:val="center"/>
            <w:hideMark/>
          </w:tcPr>
          <w:p w:rsidR="00AB7063" w:rsidRPr="00B9624C" w:rsidRDefault="00AB7063" w:rsidP="00A07FF9">
            <w:pPr>
              <w:pStyle w:val="Bezproreda"/>
              <w:jc w:val="center"/>
              <w:rPr>
                <w:color w:val="auto"/>
              </w:rPr>
            </w:pPr>
          </w:p>
        </w:tc>
        <w:tc>
          <w:tcPr>
            <w:tcW w:w="608" w:type="pct"/>
            <w:vMerge/>
            <w:tcBorders>
              <w:top w:val="single" w:sz="4" w:space="0" w:color="000000"/>
              <w:left w:val="single" w:sz="4" w:space="0" w:color="000000"/>
              <w:bottom w:val="single" w:sz="4" w:space="0" w:color="000000"/>
              <w:right w:val="single" w:sz="4" w:space="0" w:color="000000"/>
            </w:tcBorders>
            <w:shd w:val="clear" w:color="auto" w:fill="009900"/>
            <w:vAlign w:val="center"/>
            <w:hideMark/>
          </w:tcPr>
          <w:p w:rsidR="00AB7063" w:rsidRPr="00B9624C" w:rsidRDefault="00AB7063" w:rsidP="00A07FF9">
            <w:pPr>
              <w:pStyle w:val="Bezproreda"/>
              <w:jc w:val="center"/>
              <w:rPr>
                <w:color w:val="auto"/>
              </w:rPr>
            </w:pPr>
          </w:p>
        </w:tc>
        <w:tc>
          <w:tcPr>
            <w:tcW w:w="554" w:type="pct"/>
            <w:vMerge/>
            <w:tcBorders>
              <w:top w:val="single" w:sz="4" w:space="0" w:color="000000"/>
              <w:left w:val="single" w:sz="4" w:space="0" w:color="000000"/>
              <w:bottom w:val="single" w:sz="4" w:space="0" w:color="000000"/>
              <w:right w:val="nil"/>
            </w:tcBorders>
            <w:shd w:val="clear" w:color="auto" w:fill="009900"/>
            <w:vAlign w:val="center"/>
            <w:hideMark/>
          </w:tcPr>
          <w:p w:rsidR="00AB7063" w:rsidRPr="00B9624C" w:rsidRDefault="00AB7063" w:rsidP="00A07FF9">
            <w:pPr>
              <w:pStyle w:val="Bezproreda"/>
              <w:jc w:val="center"/>
              <w:rPr>
                <w:color w:val="auto"/>
              </w:rPr>
            </w:pPr>
          </w:p>
        </w:tc>
        <w:tc>
          <w:tcPr>
            <w:tcW w:w="479" w:type="pct"/>
            <w:vMerge/>
            <w:tcBorders>
              <w:top w:val="single" w:sz="4" w:space="0" w:color="000000"/>
              <w:left w:val="single" w:sz="4" w:space="0" w:color="000000"/>
              <w:bottom w:val="single" w:sz="4" w:space="0" w:color="000000"/>
              <w:right w:val="single" w:sz="4" w:space="0" w:color="000000"/>
            </w:tcBorders>
            <w:shd w:val="clear" w:color="auto" w:fill="009900"/>
            <w:vAlign w:val="center"/>
            <w:hideMark/>
          </w:tcPr>
          <w:p w:rsidR="00AB7063" w:rsidRPr="00B9624C" w:rsidRDefault="00AB7063" w:rsidP="00A07FF9">
            <w:pPr>
              <w:pStyle w:val="Bezproreda"/>
              <w:jc w:val="center"/>
              <w:rPr>
                <w:color w:val="auto"/>
              </w:rPr>
            </w:pPr>
          </w:p>
        </w:tc>
        <w:tc>
          <w:tcPr>
            <w:tcW w:w="683" w:type="pct"/>
            <w:vMerge/>
            <w:tcBorders>
              <w:top w:val="single" w:sz="4" w:space="0" w:color="000000"/>
              <w:left w:val="single" w:sz="4" w:space="0" w:color="000000"/>
              <w:bottom w:val="single" w:sz="4" w:space="0" w:color="000000"/>
              <w:right w:val="single" w:sz="4" w:space="0" w:color="000000"/>
            </w:tcBorders>
            <w:shd w:val="clear" w:color="auto" w:fill="009900"/>
            <w:vAlign w:val="center"/>
            <w:hideMark/>
          </w:tcPr>
          <w:p w:rsidR="00AB7063" w:rsidRPr="00B9624C" w:rsidRDefault="00AB7063" w:rsidP="00A07FF9">
            <w:pPr>
              <w:pStyle w:val="Bezproreda"/>
              <w:jc w:val="center"/>
              <w:rPr>
                <w:color w:val="auto"/>
              </w:rPr>
            </w:pPr>
          </w:p>
        </w:tc>
        <w:tc>
          <w:tcPr>
            <w:tcW w:w="576" w:type="pct"/>
            <w:vMerge/>
            <w:tcBorders>
              <w:top w:val="single" w:sz="4" w:space="0" w:color="000000"/>
              <w:left w:val="single" w:sz="4" w:space="0" w:color="000000"/>
              <w:bottom w:val="single" w:sz="4" w:space="0" w:color="000000"/>
              <w:right w:val="single" w:sz="4" w:space="0" w:color="000000"/>
            </w:tcBorders>
            <w:shd w:val="clear" w:color="auto" w:fill="009900"/>
            <w:vAlign w:val="center"/>
            <w:hideMark/>
          </w:tcPr>
          <w:p w:rsidR="00AB7063" w:rsidRPr="00B9624C" w:rsidRDefault="00AB7063" w:rsidP="00A07FF9">
            <w:pPr>
              <w:pStyle w:val="Bezproreda"/>
              <w:jc w:val="center"/>
              <w:rPr>
                <w:color w:val="auto"/>
              </w:rPr>
            </w:pPr>
          </w:p>
        </w:tc>
      </w:tr>
      <w:tr w:rsidR="00A07FF9" w:rsidRPr="00B9624C" w:rsidTr="004E2EF4">
        <w:trPr>
          <w:trHeight w:val="340"/>
        </w:trPr>
        <w:tc>
          <w:tcPr>
            <w:tcW w:w="359"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AB7063" w:rsidRPr="00B9624C" w:rsidRDefault="00AB7063" w:rsidP="00A07FF9">
            <w:pPr>
              <w:pStyle w:val="Bezproreda"/>
              <w:jc w:val="center"/>
              <w:rPr>
                <w:color w:val="auto"/>
              </w:rPr>
            </w:pPr>
            <w:r w:rsidRPr="00B9624C">
              <w:rPr>
                <w:color w:val="auto"/>
              </w:rPr>
              <w:t>sv.</w:t>
            </w:r>
          </w:p>
        </w:tc>
        <w:tc>
          <w:tcPr>
            <w:tcW w:w="548" w:type="pct"/>
            <w:tcBorders>
              <w:top w:val="single" w:sz="4" w:space="0" w:color="000000"/>
              <w:left w:val="nil"/>
              <w:bottom w:val="single" w:sz="4" w:space="0" w:color="000000"/>
              <w:right w:val="single" w:sz="4" w:space="0" w:color="000000"/>
            </w:tcBorders>
            <w:shd w:val="clear" w:color="000000" w:fill="FFFFFF"/>
            <w:vAlign w:val="center"/>
            <w:hideMark/>
          </w:tcPr>
          <w:p w:rsidR="00AB7063" w:rsidRPr="00B9624C" w:rsidRDefault="00AB7063" w:rsidP="00A07FF9">
            <w:pPr>
              <w:pStyle w:val="Bezproreda"/>
              <w:jc w:val="center"/>
              <w:rPr>
                <w:color w:val="auto"/>
              </w:rPr>
            </w:pPr>
            <w:r w:rsidRPr="00B9624C">
              <w:rPr>
                <w:color w:val="auto"/>
              </w:rPr>
              <w:t>2.837</w:t>
            </w:r>
          </w:p>
        </w:tc>
        <w:tc>
          <w:tcPr>
            <w:tcW w:w="412" w:type="pct"/>
            <w:tcBorders>
              <w:top w:val="single" w:sz="4" w:space="0" w:color="000000"/>
              <w:left w:val="nil"/>
              <w:bottom w:val="single" w:sz="4" w:space="0" w:color="000000"/>
              <w:right w:val="single" w:sz="4" w:space="0" w:color="000000"/>
            </w:tcBorders>
            <w:shd w:val="clear" w:color="000000" w:fill="FFFFFF"/>
            <w:vAlign w:val="center"/>
            <w:hideMark/>
          </w:tcPr>
          <w:p w:rsidR="00AB7063" w:rsidRPr="00B9624C" w:rsidRDefault="00AB7063" w:rsidP="00A07FF9">
            <w:pPr>
              <w:pStyle w:val="Bezproreda"/>
              <w:jc w:val="center"/>
              <w:rPr>
                <w:color w:val="auto"/>
              </w:rPr>
            </w:pPr>
            <w:r w:rsidRPr="00B9624C">
              <w:rPr>
                <w:color w:val="auto"/>
              </w:rPr>
              <w:t>33</w:t>
            </w:r>
          </w:p>
        </w:tc>
        <w:tc>
          <w:tcPr>
            <w:tcW w:w="780" w:type="pct"/>
            <w:tcBorders>
              <w:top w:val="single" w:sz="4" w:space="0" w:color="000000"/>
              <w:left w:val="nil"/>
              <w:bottom w:val="single" w:sz="4" w:space="0" w:color="000000"/>
              <w:right w:val="single" w:sz="4" w:space="0" w:color="000000"/>
            </w:tcBorders>
            <w:shd w:val="clear" w:color="000000" w:fill="FFFFFF"/>
            <w:vAlign w:val="center"/>
            <w:hideMark/>
          </w:tcPr>
          <w:p w:rsidR="00AB7063" w:rsidRPr="00B9624C" w:rsidRDefault="00AB7063" w:rsidP="00A07FF9">
            <w:pPr>
              <w:pStyle w:val="Bezproreda"/>
              <w:jc w:val="center"/>
              <w:rPr>
                <w:color w:val="auto"/>
              </w:rPr>
            </w:pPr>
            <w:r w:rsidRPr="00B9624C">
              <w:rPr>
                <w:color w:val="auto"/>
              </w:rPr>
              <w:t>642</w:t>
            </w:r>
          </w:p>
        </w:tc>
        <w:tc>
          <w:tcPr>
            <w:tcW w:w="608" w:type="pct"/>
            <w:tcBorders>
              <w:top w:val="single" w:sz="4" w:space="0" w:color="000000"/>
              <w:left w:val="nil"/>
              <w:bottom w:val="single" w:sz="4" w:space="0" w:color="000000"/>
              <w:right w:val="single" w:sz="4" w:space="0" w:color="000000"/>
            </w:tcBorders>
            <w:shd w:val="clear" w:color="000000" w:fill="FFFFFF"/>
            <w:vAlign w:val="center"/>
            <w:hideMark/>
          </w:tcPr>
          <w:p w:rsidR="00AB7063" w:rsidRPr="00B9624C" w:rsidRDefault="00AB7063" w:rsidP="00A07FF9">
            <w:pPr>
              <w:pStyle w:val="Bezproreda"/>
              <w:jc w:val="center"/>
              <w:rPr>
                <w:color w:val="auto"/>
              </w:rPr>
            </w:pPr>
            <w:r w:rsidRPr="00B9624C">
              <w:rPr>
                <w:color w:val="auto"/>
              </w:rPr>
              <w:t>624</w:t>
            </w:r>
          </w:p>
        </w:tc>
        <w:tc>
          <w:tcPr>
            <w:tcW w:w="554" w:type="pct"/>
            <w:tcBorders>
              <w:top w:val="single" w:sz="4" w:space="0" w:color="000000"/>
              <w:left w:val="nil"/>
              <w:bottom w:val="single" w:sz="4" w:space="0" w:color="000000"/>
              <w:right w:val="single" w:sz="4" w:space="0" w:color="000000"/>
            </w:tcBorders>
            <w:shd w:val="clear" w:color="000000" w:fill="FFFFFF"/>
            <w:vAlign w:val="center"/>
            <w:hideMark/>
          </w:tcPr>
          <w:p w:rsidR="00AB7063" w:rsidRPr="00B9624C" w:rsidRDefault="00AB7063" w:rsidP="00A07FF9">
            <w:pPr>
              <w:pStyle w:val="Bezproreda"/>
              <w:jc w:val="center"/>
              <w:rPr>
                <w:color w:val="auto"/>
              </w:rPr>
            </w:pPr>
            <w:r w:rsidRPr="00B9624C">
              <w:rPr>
                <w:color w:val="auto"/>
              </w:rPr>
              <w:t>1.414</w:t>
            </w:r>
          </w:p>
        </w:tc>
        <w:tc>
          <w:tcPr>
            <w:tcW w:w="479" w:type="pct"/>
            <w:tcBorders>
              <w:top w:val="single" w:sz="4" w:space="0" w:color="000000"/>
              <w:left w:val="nil"/>
              <w:bottom w:val="single" w:sz="4" w:space="0" w:color="000000"/>
              <w:right w:val="single" w:sz="4" w:space="0" w:color="000000"/>
            </w:tcBorders>
            <w:shd w:val="clear" w:color="000000" w:fill="FFFFFF"/>
            <w:vAlign w:val="center"/>
            <w:hideMark/>
          </w:tcPr>
          <w:p w:rsidR="00AB7063" w:rsidRPr="00B9624C" w:rsidRDefault="00AB7063" w:rsidP="00A07FF9">
            <w:pPr>
              <w:pStyle w:val="Bezproreda"/>
              <w:jc w:val="center"/>
              <w:rPr>
                <w:color w:val="auto"/>
              </w:rPr>
            </w:pPr>
            <w:r w:rsidRPr="00B9624C">
              <w:rPr>
                <w:color w:val="auto"/>
              </w:rPr>
              <w:t>118</w:t>
            </w:r>
          </w:p>
        </w:tc>
        <w:tc>
          <w:tcPr>
            <w:tcW w:w="683" w:type="pct"/>
            <w:tcBorders>
              <w:top w:val="single" w:sz="4" w:space="0" w:color="000000"/>
              <w:left w:val="nil"/>
              <w:bottom w:val="single" w:sz="4" w:space="0" w:color="000000"/>
              <w:right w:val="single" w:sz="4" w:space="0" w:color="000000"/>
            </w:tcBorders>
            <w:shd w:val="clear" w:color="000000" w:fill="FFFFFF"/>
            <w:vAlign w:val="center"/>
            <w:hideMark/>
          </w:tcPr>
          <w:p w:rsidR="00AB7063" w:rsidRPr="00B9624C" w:rsidRDefault="00AB7063" w:rsidP="00A07FF9">
            <w:pPr>
              <w:pStyle w:val="Bezproreda"/>
              <w:jc w:val="center"/>
              <w:rPr>
                <w:color w:val="auto"/>
              </w:rPr>
            </w:pPr>
            <w:r w:rsidRPr="00B9624C">
              <w:rPr>
                <w:color w:val="auto"/>
              </w:rPr>
              <w:t>1</w:t>
            </w:r>
          </w:p>
        </w:tc>
        <w:tc>
          <w:tcPr>
            <w:tcW w:w="576" w:type="pct"/>
            <w:tcBorders>
              <w:top w:val="single" w:sz="4" w:space="0" w:color="000000"/>
              <w:left w:val="nil"/>
              <w:bottom w:val="single" w:sz="4" w:space="0" w:color="000000"/>
              <w:right w:val="single" w:sz="4" w:space="0" w:color="000000"/>
            </w:tcBorders>
            <w:shd w:val="clear" w:color="000000" w:fill="FFFFFF"/>
            <w:vAlign w:val="center"/>
            <w:hideMark/>
          </w:tcPr>
          <w:p w:rsidR="00AB7063" w:rsidRPr="00B9624C" w:rsidRDefault="00AB7063" w:rsidP="00A07FF9">
            <w:pPr>
              <w:pStyle w:val="Bezproreda"/>
              <w:jc w:val="center"/>
              <w:rPr>
                <w:color w:val="auto"/>
              </w:rPr>
            </w:pPr>
            <w:r w:rsidRPr="00B9624C">
              <w:rPr>
                <w:color w:val="auto"/>
              </w:rPr>
              <w:t>5</w:t>
            </w:r>
          </w:p>
        </w:tc>
      </w:tr>
      <w:tr w:rsidR="00A07FF9" w:rsidRPr="00B9624C" w:rsidTr="004E2EF4">
        <w:trPr>
          <w:trHeight w:val="340"/>
        </w:trPr>
        <w:tc>
          <w:tcPr>
            <w:tcW w:w="359" w:type="pct"/>
            <w:tcBorders>
              <w:top w:val="nil"/>
              <w:left w:val="single" w:sz="4" w:space="0" w:color="000000"/>
              <w:bottom w:val="single" w:sz="4" w:space="0" w:color="000000"/>
              <w:right w:val="single" w:sz="4" w:space="0" w:color="000000"/>
            </w:tcBorders>
            <w:shd w:val="clear" w:color="000000" w:fill="FFFFFF"/>
            <w:vAlign w:val="center"/>
            <w:hideMark/>
          </w:tcPr>
          <w:p w:rsidR="00AB7063" w:rsidRPr="00B9624C" w:rsidRDefault="00AB7063" w:rsidP="00A07FF9">
            <w:pPr>
              <w:pStyle w:val="Bezproreda"/>
              <w:jc w:val="center"/>
              <w:rPr>
                <w:color w:val="auto"/>
              </w:rPr>
            </w:pPr>
            <w:r w:rsidRPr="00B9624C">
              <w:rPr>
                <w:color w:val="auto"/>
              </w:rPr>
              <w:t>m</w:t>
            </w:r>
          </w:p>
        </w:tc>
        <w:tc>
          <w:tcPr>
            <w:tcW w:w="548" w:type="pct"/>
            <w:tcBorders>
              <w:top w:val="nil"/>
              <w:left w:val="nil"/>
              <w:bottom w:val="single" w:sz="4" w:space="0" w:color="000000"/>
              <w:right w:val="single" w:sz="4" w:space="0" w:color="000000"/>
            </w:tcBorders>
            <w:shd w:val="clear" w:color="000000" w:fill="FFFFFF"/>
            <w:vAlign w:val="center"/>
            <w:hideMark/>
          </w:tcPr>
          <w:p w:rsidR="00AB7063" w:rsidRPr="00B9624C" w:rsidRDefault="00AB7063" w:rsidP="00A07FF9">
            <w:pPr>
              <w:pStyle w:val="Bezproreda"/>
              <w:jc w:val="center"/>
              <w:rPr>
                <w:color w:val="auto"/>
              </w:rPr>
            </w:pPr>
            <w:r w:rsidRPr="00B9624C">
              <w:rPr>
                <w:color w:val="auto"/>
              </w:rPr>
              <w:t>1.348</w:t>
            </w:r>
          </w:p>
        </w:tc>
        <w:tc>
          <w:tcPr>
            <w:tcW w:w="412" w:type="pct"/>
            <w:tcBorders>
              <w:top w:val="nil"/>
              <w:left w:val="nil"/>
              <w:bottom w:val="single" w:sz="4" w:space="0" w:color="000000"/>
              <w:right w:val="single" w:sz="4" w:space="0" w:color="000000"/>
            </w:tcBorders>
            <w:shd w:val="clear" w:color="000000" w:fill="FFFFFF"/>
            <w:vAlign w:val="center"/>
            <w:hideMark/>
          </w:tcPr>
          <w:p w:rsidR="00AB7063" w:rsidRPr="00B9624C" w:rsidRDefault="00AB7063" w:rsidP="00A07FF9">
            <w:pPr>
              <w:pStyle w:val="Bezproreda"/>
              <w:jc w:val="center"/>
              <w:rPr>
                <w:color w:val="auto"/>
              </w:rPr>
            </w:pPr>
            <w:r w:rsidRPr="00B9624C">
              <w:rPr>
                <w:color w:val="auto"/>
              </w:rPr>
              <w:t>7</w:t>
            </w:r>
          </w:p>
        </w:tc>
        <w:tc>
          <w:tcPr>
            <w:tcW w:w="780" w:type="pct"/>
            <w:tcBorders>
              <w:top w:val="nil"/>
              <w:left w:val="nil"/>
              <w:bottom w:val="single" w:sz="4" w:space="0" w:color="000000"/>
              <w:right w:val="single" w:sz="4" w:space="0" w:color="000000"/>
            </w:tcBorders>
            <w:shd w:val="clear" w:color="000000" w:fill="FFFFFF"/>
            <w:vAlign w:val="center"/>
            <w:hideMark/>
          </w:tcPr>
          <w:p w:rsidR="00AB7063" w:rsidRPr="00B9624C" w:rsidRDefault="00AB7063" w:rsidP="00A07FF9">
            <w:pPr>
              <w:pStyle w:val="Bezproreda"/>
              <w:jc w:val="center"/>
              <w:rPr>
                <w:color w:val="auto"/>
              </w:rPr>
            </w:pPr>
            <w:r w:rsidRPr="00B9624C">
              <w:rPr>
                <w:color w:val="auto"/>
              </w:rPr>
              <w:t>215</w:t>
            </w:r>
          </w:p>
        </w:tc>
        <w:tc>
          <w:tcPr>
            <w:tcW w:w="608" w:type="pct"/>
            <w:tcBorders>
              <w:top w:val="nil"/>
              <w:left w:val="nil"/>
              <w:bottom w:val="single" w:sz="4" w:space="0" w:color="000000"/>
              <w:right w:val="single" w:sz="4" w:space="0" w:color="000000"/>
            </w:tcBorders>
            <w:shd w:val="clear" w:color="000000" w:fill="FFFFFF"/>
            <w:vAlign w:val="center"/>
            <w:hideMark/>
          </w:tcPr>
          <w:p w:rsidR="00AB7063" w:rsidRPr="00B9624C" w:rsidRDefault="00AB7063" w:rsidP="00A07FF9">
            <w:pPr>
              <w:pStyle w:val="Bezproreda"/>
              <w:jc w:val="center"/>
              <w:rPr>
                <w:color w:val="auto"/>
              </w:rPr>
            </w:pPr>
            <w:r w:rsidRPr="00B9624C">
              <w:rPr>
                <w:color w:val="auto"/>
              </w:rPr>
              <w:t>256</w:t>
            </w:r>
          </w:p>
        </w:tc>
        <w:tc>
          <w:tcPr>
            <w:tcW w:w="554" w:type="pct"/>
            <w:tcBorders>
              <w:top w:val="nil"/>
              <w:left w:val="nil"/>
              <w:bottom w:val="single" w:sz="4" w:space="0" w:color="000000"/>
              <w:right w:val="single" w:sz="4" w:space="0" w:color="000000"/>
            </w:tcBorders>
            <w:shd w:val="clear" w:color="000000" w:fill="FFFFFF"/>
            <w:vAlign w:val="center"/>
            <w:hideMark/>
          </w:tcPr>
          <w:p w:rsidR="00AB7063" w:rsidRPr="00B9624C" w:rsidRDefault="00AB7063" w:rsidP="00A07FF9">
            <w:pPr>
              <w:pStyle w:val="Bezproreda"/>
              <w:jc w:val="center"/>
              <w:rPr>
                <w:color w:val="auto"/>
              </w:rPr>
            </w:pPr>
            <w:r w:rsidRPr="00B9624C">
              <w:rPr>
                <w:color w:val="auto"/>
              </w:rPr>
              <w:t>801</w:t>
            </w:r>
          </w:p>
        </w:tc>
        <w:tc>
          <w:tcPr>
            <w:tcW w:w="479" w:type="pct"/>
            <w:tcBorders>
              <w:top w:val="nil"/>
              <w:left w:val="nil"/>
              <w:bottom w:val="single" w:sz="4" w:space="0" w:color="000000"/>
              <w:right w:val="single" w:sz="4" w:space="0" w:color="000000"/>
            </w:tcBorders>
            <w:shd w:val="clear" w:color="000000" w:fill="FFFFFF"/>
            <w:vAlign w:val="center"/>
            <w:hideMark/>
          </w:tcPr>
          <w:p w:rsidR="00AB7063" w:rsidRPr="00B9624C" w:rsidRDefault="00AB7063" w:rsidP="00A07FF9">
            <w:pPr>
              <w:pStyle w:val="Bezproreda"/>
              <w:jc w:val="center"/>
              <w:rPr>
                <w:color w:val="auto"/>
              </w:rPr>
            </w:pPr>
            <w:r w:rsidRPr="00B9624C">
              <w:rPr>
                <w:color w:val="auto"/>
              </w:rPr>
              <w:t>65</w:t>
            </w:r>
          </w:p>
        </w:tc>
        <w:tc>
          <w:tcPr>
            <w:tcW w:w="683" w:type="pct"/>
            <w:tcBorders>
              <w:top w:val="nil"/>
              <w:left w:val="nil"/>
              <w:bottom w:val="single" w:sz="4" w:space="0" w:color="000000"/>
              <w:right w:val="single" w:sz="4" w:space="0" w:color="000000"/>
            </w:tcBorders>
            <w:shd w:val="clear" w:color="000000" w:fill="FFFFFF"/>
            <w:vAlign w:val="center"/>
            <w:hideMark/>
          </w:tcPr>
          <w:p w:rsidR="00AB7063" w:rsidRPr="00B9624C" w:rsidRDefault="00AB7063" w:rsidP="00A07FF9">
            <w:pPr>
              <w:pStyle w:val="Bezproreda"/>
              <w:jc w:val="center"/>
              <w:rPr>
                <w:color w:val="auto"/>
              </w:rPr>
            </w:pPr>
            <w:r w:rsidRPr="00B9624C">
              <w:rPr>
                <w:color w:val="auto"/>
              </w:rPr>
              <w:t>1</w:t>
            </w:r>
          </w:p>
        </w:tc>
        <w:tc>
          <w:tcPr>
            <w:tcW w:w="576" w:type="pct"/>
            <w:tcBorders>
              <w:top w:val="nil"/>
              <w:left w:val="nil"/>
              <w:bottom w:val="single" w:sz="4" w:space="0" w:color="000000"/>
              <w:right w:val="single" w:sz="4" w:space="0" w:color="000000"/>
            </w:tcBorders>
            <w:shd w:val="clear" w:color="000000" w:fill="FFFFFF"/>
            <w:vAlign w:val="center"/>
            <w:hideMark/>
          </w:tcPr>
          <w:p w:rsidR="00AB7063" w:rsidRPr="00B9624C" w:rsidRDefault="00AB7063" w:rsidP="00A07FF9">
            <w:pPr>
              <w:pStyle w:val="Bezproreda"/>
              <w:jc w:val="center"/>
              <w:rPr>
                <w:color w:val="auto"/>
              </w:rPr>
            </w:pPr>
            <w:r w:rsidRPr="00B9624C">
              <w:rPr>
                <w:color w:val="auto"/>
              </w:rPr>
              <w:t>3</w:t>
            </w:r>
          </w:p>
        </w:tc>
      </w:tr>
      <w:tr w:rsidR="00A07FF9" w:rsidRPr="00B9624C" w:rsidTr="004E2EF4">
        <w:trPr>
          <w:trHeight w:val="340"/>
        </w:trPr>
        <w:tc>
          <w:tcPr>
            <w:tcW w:w="359" w:type="pct"/>
            <w:tcBorders>
              <w:top w:val="single" w:sz="4" w:space="0" w:color="000000"/>
              <w:left w:val="single" w:sz="4" w:space="0" w:color="000000"/>
              <w:bottom w:val="single" w:sz="4" w:space="0" w:color="auto"/>
              <w:right w:val="single" w:sz="4" w:space="0" w:color="000000"/>
            </w:tcBorders>
            <w:shd w:val="clear" w:color="000000" w:fill="FFFFFF"/>
            <w:vAlign w:val="center"/>
            <w:hideMark/>
          </w:tcPr>
          <w:p w:rsidR="00AB7063" w:rsidRPr="00B9624C" w:rsidRDefault="00AB7063" w:rsidP="00A07FF9">
            <w:pPr>
              <w:pStyle w:val="Bezproreda"/>
              <w:jc w:val="center"/>
              <w:rPr>
                <w:color w:val="auto"/>
              </w:rPr>
            </w:pPr>
            <w:r w:rsidRPr="00B9624C">
              <w:rPr>
                <w:color w:val="auto"/>
              </w:rPr>
              <w:t>ž</w:t>
            </w:r>
          </w:p>
        </w:tc>
        <w:tc>
          <w:tcPr>
            <w:tcW w:w="548" w:type="pct"/>
            <w:tcBorders>
              <w:top w:val="single" w:sz="4" w:space="0" w:color="000000"/>
              <w:left w:val="nil"/>
              <w:bottom w:val="single" w:sz="4" w:space="0" w:color="auto"/>
              <w:right w:val="single" w:sz="4" w:space="0" w:color="000000"/>
            </w:tcBorders>
            <w:shd w:val="clear" w:color="000000" w:fill="FFFFFF"/>
            <w:vAlign w:val="center"/>
            <w:hideMark/>
          </w:tcPr>
          <w:p w:rsidR="00AB7063" w:rsidRPr="00B9624C" w:rsidRDefault="00AB7063" w:rsidP="00A07FF9">
            <w:pPr>
              <w:pStyle w:val="Bezproreda"/>
              <w:jc w:val="center"/>
              <w:rPr>
                <w:color w:val="auto"/>
              </w:rPr>
            </w:pPr>
            <w:r w:rsidRPr="00B9624C">
              <w:rPr>
                <w:color w:val="auto"/>
              </w:rPr>
              <w:t>1.489</w:t>
            </w:r>
          </w:p>
        </w:tc>
        <w:tc>
          <w:tcPr>
            <w:tcW w:w="412" w:type="pct"/>
            <w:tcBorders>
              <w:top w:val="single" w:sz="4" w:space="0" w:color="000000"/>
              <w:left w:val="nil"/>
              <w:bottom w:val="single" w:sz="4" w:space="0" w:color="auto"/>
              <w:right w:val="single" w:sz="4" w:space="0" w:color="000000"/>
            </w:tcBorders>
            <w:shd w:val="clear" w:color="000000" w:fill="FFFFFF"/>
            <w:vAlign w:val="center"/>
            <w:hideMark/>
          </w:tcPr>
          <w:p w:rsidR="00AB7063" w:rsidRPr="00B9624C" w:rsidRDefault="00AB7063" w:rsidP="00A07FF9">
            <w:pPr>
              <w:pStyle w:val="Bezproreda"/>
              <w:jc w:val="center"/>
              <w:rPr>
                <w:color w:val="auto"/>
              </w:rPr>
            </w:pPr>
            <w:r w:rsidRPr="00B9624C">
              <w:rPr>
                <w:color w:val="auto"/>
              </w:rPr>
              <w:t>26</w:t>
            </w:r>
          </w:p>
        </w:tc>
        <w:tc>
          <w:tcPr>
            <w:tcW w:w="780" w:type="pct"/>
            <w:tcBorders>
              <w:top w:val="single" w:sz="4" w:space="0" w:color="000000"/>
              <w:left w:val="nil"/>
              <w:bottom w:val="single" w:sz="4" w:space="0" w:color="auto"/>
              <w:right w:val="single" w:sz="4" w:space="0" w:color="000000"/>
            </w:tcBorders>
            <w:shd w:val="clear" w:color="000000" w:fill="FFFFFF"/>
            <w:vAlign w:val="center"/>
            <w:hideMark/>
          </w:tcPr>
          <w:p w:rsidR="00AB7063" w:rsidRPr="00B9624C" w:rsidRDefault="00AB7063" w:rsidP="00A07FF9">
            <w:pPr>
              <w:pStyle w:val="Bezproreda"/>
              <w:jc w:val="center"/>
              <w:rPr>
                <w:color w:val="auto"/>
              </w:rPr>
            </w:pPr>
            <w:r w:rsidRPr="00B9624C">
              <w:rPr>
                <w:color w:val="auto"/>
              </w:rPr>
              <w:t>427</w:t>
            </w:r>
          </w:p>
        </w:tc>
        <w:tc>
          <w:tcPr>
            <w:tcW w:w="608" w:type="pct"/>
            <w:tcBorders>
              <w:top w:val="single" w:sz="4" w:space="0" w:color="000000"/>
              <w:left w:val="nil"/>
              <w:bottom w:val="single" w:sz="4" w:space="0" w:color="auto"/>
              <w:right w:val="single" w:sz="4" w:space="0" w:color="000000"/>
            </w:tcBorders>
            <w:shd w:val="clear" w:color="000000" w:fill="FFFFFF"/>
            <w:vAlign w:val="center"/>
            <w:hideMark/>
          </w:tcPr>
          <w:p w:rsidR="00AB7063" w:rsidRPr="00B9624C" w:rsidRDefault="00AB7063" w:rsidP="00A07FF9">
            <w:pPr>
              <w:pStyle w:val="Bezproreda"/>
              <w:jc w:val="center"/>
              <w:rPr>
                <w:color w:val="auto"/>
              </w:rPr>
            </w:pPr>
            <w:r w:rsidRPr="00B9624C">
              <w:rPr>
                <w:color w:val="auto"/>
              </w:rPr>
              <w:t>368</w:t>
            </w:r>
          </w:p>
        </w:tc>
        <w:tc>
          <w:tcPr>
            <w:tcW w:w="554" w:type="pct"/>
            <w:tcBorders>
              <w:top w:val="single" w:sz="4" w:space="0" w:color="000000"/>
              <w:left w:val="nil"/>
              <w:bottom w:val="single" w:sz="4" w:space="0" w:color="auto"/>
              <w:right w:val="single" w:sz="4" w:space="0" w:color="000000"/>
            </w:tcBorders>
            <w:shd w:val="clear" w:color="000000" w:fill="FFFFFF"/>
            <w:vAlign w:val="center"/>
            <w:hideMark/>
          </w:tcPr>
          <w:p w:rsidR="00AB7063" w:rsidRPr="00B9624C" w:rsidRDefault="00AB7063" w:rsidP="00A07FF9">
            <w:pPr>
              <w:pStyle w:val="Bezproreda"/>
              <w:jc w:val="center"/>
              <w:rPr>
                <w:color w:val="auto"/>
              </w:rPr>
            </w:pPr>
            <w:r w:rsidRPr="00B9624C">
              <w:rPr>
                <w:color w:val="auto"/>
              </w:rPr>
              <w:t>613</w:t>
            </w:r>
          </w:p>
        </w:tc>
        <w:tc>
          <w:tcPr>
            <w:tcW w:w="479" w:type="pct"/>
            <w:tcBorders>
              <w:top w:val="single" w:sz="4" w:space="0" w:color="000000"/>
              <w:left w:val="nil"/>
              <w:bottom w:val="single" w:sz="4" w:space="0" w:color="auto"/>
              <w:right w:val="single" w:sz="4" w:space="0" w:color="000000"/>
            </w:tcBorders>
            <w:shd w:val="clear" w:color="000000" w:fill="FFFFFF"/>
            <w:vAlign w:val="center"/>
            <w:hideMark/>
          </w:tcPr>
          <w:p w:rsidR="00AB7063" w:rsidRPr="00B9624C" w:rsidRDefault="00AB7063" w:rsidP="00A07FF9">
            <w:pPr>
              <w:pStyle w:val="Bezproreda"/>
              <w:jc w:val="center"/>
              <w:rPr>
                <w:color w:val="auto"/>
              </w:rPr>
            </w:pPr>
            <w:r w:rsidRPr="00B9624C">
              <w:rPr>
                <w:color w:val="auto"/>
              </w:rPr>
              <w:t>53</w:t>
            </w:r>
          </w:p>
        </w:tc>
        <w:tc>
          <w:tcPr>
            <w:tcW w:w="683" w:type="pct"/>
            <w:tcBorders>
              <w:top w:val="single" w:sz="4" w:space="0" w:color="000000"/>
              <w:left w:val="nil"/>
              <w:bottom w:val="single" w:sz="4" w:space="0" w:color="auto"/>
              <w:right w:val="single" w:sz="4" w:space="0" w:color="000000"/>
            </w:tcBorders>
            <w:shd w:val="clear" w:color="000000" w:fill="FFFFFF"/>
            <w:vAlign w:val="center"/>
            <w:hideMark/>
          </w:tcPr>
          <w:p w:rsidR="00AB7063" w:rsidRPr="00B9624C" w:rsidRDefault="00AB7063" w:rsidP="00A07FF9">
            <w:pPr>
              <w:pStyle w:val="Bezproreda"/>
              <w:jc w:val="center"/>
              <w:rPr>
                <w:color w:val="auto"/>
              </w:rPr>
            </w:pPr>
            <w:r w:rsidRPr="00B9624C">
              <w:rPr>
                <w:color w:val="auto"/>
              </w:rPr>
              <w:t>-</w:t>
            </w:r>
          </w:p>
        </w:tc>
        <w:tc>
          <w:tcPr>
            <w:tcW w:w="576" w:type="pct"/>
            <w:tcBorders>
              <w:top w:val="single" w:sz="4" w:space="0" w:color="000000"/>
              <w:left w:val="nil"/>
              <w:bottom w:val="single" w:sz="4" w:space="0" w:color="auto"/>
              <w:right w:val="single" w:sz="4" w:space="0" w:color="000000"/>
            </w:tcBorders>
            <w:shd w:val="clear" w:color="000000" w:fill="FFFFFF"/>
            <w:vAlign w:val="center"/>
            <w:hideMark/>
          </w:tcPr>
          <w:p w:rsidR="00AB7063" w:rsidRPr="00B9624C" w:rsidRDefault="00AB7063" w:rsidP="00A07FF9">
            <w:pPr>
              <w:pStyle w:val="Bezproreda"/>
              <w:jc w:val="center"/>
              <w:rPr>
                <w:color w:val="auto"/>
              </w:rPr>
            </w:pPr>
            <w:r w:rsidRPr="00B9624C">
              <w:rPr>
                <w:color w:val="auto"/>
              </w:rPr>
              <w:t>2</w:t>
            </w:r>
          </w:p>
        </w:tc>
      </w:tr>
    </w:tbl>
    <w:p w:rsidR="00D37C38" w:rsidRPr="00B9624C" w:rsidRDefault="00D37C38" w:rsidP="00AB7063">
      <w:pPr>
        <w:tabs>
          <w:tab w:val="left" w:pos="807"/>
          <w:tab w:val="left" w:pos="1882"/>
          <w:tab w:val="left" w:pos="2690"/>
          <w:tab w:val="left" w:pos="4219"/>
          <w:tab w:val="left" w:pos="5410"/>
          <w:tab w:val="left" w:pos="6497"/>
          <w:tab w:val="left" w:pos="7436"/>
          <w:tab w:val="left" w:pos="8775"/>
        </w:tabs>
        <w:spacing w:after="0" w:line="360" w:lineRule="auto"/>
        <w:ind w:left="103"/>
        <w:rPr>
          <w:rFonts w:ascii="Times New Roman" w:hAnsi="Times New Roman"/>
          <w:color w:val="000000"/>
          <w:sz w:val="24"/>
          <w:szCs w:val="24"/>
        </w:rPr>
      </w:pPr>
    </w:p>
    <w:p w:rsidR="00AB7063" w:rsidRPr="00B9624C" w:rsidRDefault="00AB7063" w:rsidP="00D37C38">
      <w:pPr>
        <w:pStyle w:val="Citat"/>
      </w:pPr>
      <w:r w:rsidRPr="00B9624C">
        <w:t>Izvor: DZS, Popis stanovništva 2001.</w:t>
      </w:r>
    </w:p>
    <w:p w:rsidR="00657DA0" w:rsidRPr="00B9624C" w:rsidRDefault="00657DA0" w:rsidP="00AB7063">
      <w:pPr>
        <w:spacing w:after="0" w:line="360" w:lineRule="auto"/>
        <w:ind w:left="0" w:firstLine="708"/>
        <w:jc w:val="both"/>
        <w:rPr>
          <w:rFonts w:ascii="Times New Roman" w:hAnsi="Times New Roman"/>
          <w:color w:val="auto"/>
          <w:sz w:val="24"/>
          <w:szCs w:val="24"/>
        </w:rPr>
      </w:pPr>
    </w:p>
    <w:p w:rsidR="00AB7063" w:rsidRPr="00B9624C" w:rsidRDefault="00AB184A" w:rsidP="00AB7063">
      <w:pPr>
        <w:spacing w:after="0" w:line="360" w:lineRule="auto"/>
        <w:ind w:left="0" w:firstLine="708"/>
        <w:jc w:val="both"/>
        <w:rPr>
          <w:rFonts w:ascii="Times New Roman" w:hAnsi="Times New Roman"/>
          <w:color w:val="auto"/>
          <w:sz w:val="24"/>
          <w:szCs w:val="24"/>
        </w:rPr>
      </w:pPr>
      <w:r w:rsidRPr="00B9624C">
        <w:rPr>
          <w:rFonts w:ascii="Times New Roman" w:hAnsi="Times New Roman"/>
          <w:color w:val="auto"/>
          <w:sz w:val="24"/>
          <w:szCs w:val="24"/>
        </w:rPr>
        <w:t>Prema vjerskom sastavu 3.451</w:t>
      </w:r>
      <w:r w:rsidR="00AB7063" w:rsidRPr="00B9624C">
        <w:rPr>
          <w:rFonts w:ascii="Times New Roman" w:hAnsi="Times New Roman"/>
          <w:color w:val="auto"/>
          <w:sz w:val="24"/>
          <w:szCs w:val="24"/>
        </w:rPr>
        <w:t xml:space="preserve"> stan</w:t>
      </w:r>
      <w:r w:rsidRPr="00B9624C">
        <w:rPr>
          <w:rFonts w:ascii="Times New Roman" w:hAnsi="Times New Roman"/>
          <w:color w:val="auto"/>
          <w:sz w:val="24"/>
          <w:szCs w:val="24"/>
        </w:rPr>
        <w:t>ovnika su katolici, što je 98,29% od ukupnog broja stanovnika, 4</w:t>
      </w:r>
      <w:r w:rsidR="00AB7063" w:rsidRPr="00B9624C">
        <w:rPr>
          <w:rFonts w:ascii="Times New Roman" w:hAnsi="Times New Roman"/>
          <w:color w:val="auto"/>
          <w:sz w:val="24"/>
          <w:szCs w:val="24"/>
        </w:rPr>
        <w:t xml:space="preserve"> stanovnika </w:t>
      </w:r>
      <w:r w:rsidRPr="00B9624C">
        <w:rPr>
          <w:rFonts w:ascii="Times New Roman" w:hAnsi="Times New Roman"/>
          <w:color w:val="auto"/>
          <w:sz w:val="24"/>
          <w:szCs w:val="24"/>
        </w:rPr>
        <w:t>su pravoslavci, odnosno 0,11%, 7 stanovnika su protestanti, odnosno 0,19</w:t>
      </w:r>
      <w:r w:rsidR="00AB7063" w:rsidRPr="00B9624C">
        <w:rPr>
          <w:rFonts w:ascii="Times New Roman" w:hAnsi="Times New Roman"/>
          <w:color w:val="auto"/>
          <w:sz w:val="24"/>
          <w:szCs w:val="24"/>
        </w:rPr>
        <w:t xml:space="preserve">%, </w:t>
      </w:r>
      <w:r w:rsidRPr="00B9624C">
        <w:rPr>
          <w:rFonts w:ascii="Times New Roman" w:hAnsi="Times New Roman"/>
          <w:color w:val="auto"/>
          <w:sz w:val="24"/>
          <w:szCs w:val="24"/>
        </w:rPr>
        <w:t>4 stanovnika su ostali kršćani, odnosno 0,11%, 4</w:t>
      </w:r>
      <w:r w:rsidR="00AB7063" w:rsidRPr="00B9624C">
        <w:rPr>
          <w:rFonts w:ascii="Times New Roman" w:hAnsi="Times New Roman"/>
          <w:color w:val="auto"/>
          <w:sz w:val="24"/>
          <w:szCs w:val="24"/>
        </w:rPr>
        <w:t xml:space="preserve"> stanov</w:t>
      </w:r>
      <w:r w:rsidRPr="00B9624C">
        <w:rPr>
          <w:rFonts w:ascii="Times New Roman" w:hAnsi="Times New Roman"/>
          <w:color w:val="auto"/>
          <w:sz w:val="24"/>
          <w:szCs w:val="24"/>
        </w:rPr>
        <w:t>nika su agnostici i skeptici, odnosno 0,11%, 20</w:t>
      </w:r>
      <w:r w:rsidR="00AB7063" w:rsidRPr="00B9624C">
        <w:rPr>
          <w:rFonts w:ascii="Times New Roman" w:hAnsi="Times New Roman"/>
          <w:color w:val="auto"/>
          <w:sz w:val="24"/>
          <w:szCs w:val="24"/>
        </w:rPr>
        <w:t xml:space="preserve"> stanovnik</w:t>
      </w:r>
      <w:r w:rsidRPr="00B9624C">
        <w:rPr>
          <w:rFonts w:ascii="Times New Roman" w:hAnsi="Times New Roman"/>
          <w:color w:val="auto"/>
          <w:sz w:val="24"/>
          <w:szCs w:val="24"/>
        </w:rPr>
        <w:t>a nisu vjernici, odnosno 0,56 %, dok se ostali nisu izjasnili.</w:t>
      </w:r>
    </w:p>
    <w:p w:rsidR="00637CFE" w:rsidRPr="00B9624C" w:rsidRDefault="00637CFE" w:rsidP="00AB7063">
      <w:pPr>
        <w:spacing w:after="0" w:line="360" w:lineRule="auto"/>
        <w:ind w:left="0" w:firstLine="708"/>
        <w:jc w:val="both"/>
        <w:rPr>
          <w:rFonts w:ascii="Times New Roman" w:hAnsi="Times New Roman"/>
          <w:color w:val="auto"/>
          <w:sz w:val="24"/>
          <w:szCs w:val="24"/>
        </w:rPr>
      </w:pPr>
    </w:p>
    <w:p w:rsidR="00AF230C" w:rsidRPr="00B9624C" w:rsidRDefault="00AB7063" w:rsidP="00AB7063">
      <w:pPr>
        <w:spacing w:after="0" w:line="360" w:lineRule="auto"/>
        <w:ind w:left="0" w:firstLine="708"/>
        <w:jc w:val="both"/>
        <w:rPr>
          <w:rFonts w:ascii="Times New Roman" w:hAnsi="Times New Roman"/>
          <w:color w:val="auto"/>
          <w:sz w:val="24"/>
          <w:szCs w:val="24"/>
        </w:rPr>
      </w:pPr>
      <w:r w:rsidRPr="00B9624C">
        <w:rPr>
          <w:rFonts w:ascii="Times New Roman" w:hAnsi="Times New Roman"/>
          <w:color w:val="auto"/>
          <w:sz w:val="24"/>
          <w:szCs w:val="24"/>
        </w:rPr>
        <w:t>Prema nacionalnosti, 99</w:t>
      </w:r>
      <w:r w:rsidR="00DE4AB1" w:rsidRPr="00B9624C">
        <w:rPr>
          <w:rFonts w:ascii="Times New Roman" w:hAnsi="Times New Roman"/>
          <w:color w:val="auto"/>
          <w:sz w:val="24"/>
          <w:szCs w:val="24"/>
        </w:rPr>
        <w:t>,57% stanovnika su Hrvati (3.496), 0,25</w:t>
      </w:r>
      <w:r w:rsidRPr="00B9624C">
        <w:rPr>
          <w:rFonts w:ascii="Times New Roman" w:hAnsi="Times New Roman"/>
          <w:color w:val="auto"/>
          <w:sz w:val="24"/>
          <w:szCs w:val="24"/>
        </w:rPr>
        <w:t>% stanovnika su p</w:t>
      </w:r>
      <w:r w:rsidR="00DE4AB1" w:rsidRPr="00B9624C">
        <w:rPr>
          <w:rFonts w:ascii="Times New Roman" w:hAnsi="Times New Roman"/>
          <w:color w:val="auto"/>
          <w:sz w:val="24"/>
          <w:szCs w:val="24"/>
        </w:rPr>
        <w:t>ripadnici nacionalnih manjina (9</w:t>
      </w:r>
      <w:r w:rsidRPr="00B9624C">
        <w:rPr>
          <w:rFonts w:ascii="Times New Roman" w:hAnsi="Times New Roman"/>
          <w:color w:val="auto"/>
          <w:sz w:val="24"/>
          <w:szCs w:val="24"/>
        </w:rPr>
        <w:t>), dok se ostali nisu izjasnili.</w:t>
      </w:r>
    </w:p>
    <w:p w:rsidR="00AB7063" w:rsidRPr="00B9624C" w:rsidRDefault="00AB7063" w:rsidP="00AB7063">
      <w:pPr>
        <w:spacing w:after="0" w:line="360" w:lineRule="auto"/>
        <w:ind w:left="0" w:firstLine="708"/>
        <w:jc w:val="both"/>
        <w:rPr>
          <w:rFonts w:ascii="Times New Roman" w:hAnsi="Times New Roman"/>
          <w:color w:val="auto"/>
          <w:sz w:val="24"/>
          <w:szCs w:val="24"/>
        </w:rPr>
      </w:pPr>
    </w:p>
    <w:p w:rsidR="00CF44BC" w:rsidRPr="00B9624C" w:rsidRDefault="00CF44BC" w:rsidP="00D37C38">
      <w:pPr>
        <w:pStyle w:val="Naslov3"/>
      </w:pPr>
      <w:bookmarkStart w:id="8" w:name="_Toc335375532"/>
      <w:r w:rsidRPr="00B9624C">
        <w:t>Obilježja kućanstva</w:t>
      </w:r>
      <w:bookmarkEnd w:id="8"/>
    </w:p>
    <w:p w:rsidR="00657DA0" w:rsidRPr="00B9624C" w:rsidRDefault="00657DA0" w:rsidP="00AB7063">
      <w:pPr>
        <w:pStyle w:val="Odlomakpopisa"/>
        <w:spacing w:after="0" w:line="360" w:lineRule="auto"/>
        <w:ind w:left="0" w:firstLine="708"/>
        <w:jc w:val="both"/>
        <w:rPr>
          <w:rFonts w:ascii="Times New Roman" w:hAnsi="Times New Roman"/>
          <w:color w:val="auto"/>
          <w:sz w:val="24"/>
          <w:szCs w:val="24"/>
        </w:rPr>
      </w:pPr>
    </w:p>
    <w:p w:rsidR="00AB7063" w:rsidRPr="00B9624C" w:rsidRDefault="00AB7063" w:rsidP="00AB7063">
      <w:pPr>
        <w:pStyle w:val="Odlomakpopisa"/>
        <w:spacing w:after="0" w:line="360" w:lineRule="auto"/>
        <w:ind w:left="0" w:firstLine="708"/>
        <w:jc w:val="both"/>
        <w:rPr>
          <w:rFonts w:ascii="Times New Roman" w:hAnsi="Times New Roman"/>
          <w:color w:val="auto"/>
          <w:sz w:val="24"/>
          <w:szCs w:val="24"/>
        </w:rPr>
      </w:pPr>
      <w:r w:rsidRPr="00B9624C">
        <w:rPr>
          <w:rFonts w:ascii="Times New Roman" w:hAnsi="Times New Roman"/>
          <w:color w:val="auto"/>
          <w:sz w:val="24"/>
          <w:szCs w:val="24"/>
        </w:rPr>
        <w:t>Prema popisu stanovništva iz 2011. godine, broj kućanstava u općini Sveti Ilija je 1.032, iz čega proizlazi da je prosječna veličina kućanstva 3,4 člana. Udio broja kućanstava u općini Sveti Ilija u ukupnom broju kućanstava u Varaždinskoj županiji iznosi 1,84%.</w:t>
      </w:r>
    </w:p>
    <w:p w:rsidR="00637CFE" w:rsidRPr="00B9624C" w:rsidRDefault="00637CFE" w:rsidP="00AB7063">
      <w:pPr>
        <w:pStyle w:val="Odlomakpopisa"/>
        <w:spacing w:after="0" w:line="360" w:lineRule="auto"/>
        <w:ind w:left="0" w:firstLine="360"/>
        <w:jc w:val="both"/>
        <w:rPr>
          <w:rFonts w:ascii="Times New Roman" w:hAnsi="Times New Roman"/>
          <w:color w:val="auto"/>
          <w:sz w:val="24"/>
          <w:szCs w:val="24"/>
        </w:rPr>
      </w:pPr>
    </w:p>
    <w:p w:rsidR="00AB7063" w:rsidRPr="00B9624C" w:rsidRDefault="00AB7063" w:rsidP="00637CFE">
      <w:pPr>
        <w:pStyle w:val="Odlomakpopisa"/>
        <w:spacing w:after="0" w:line="360" w:lineRule="auto"/>
        <w:ind w:left="0" w:firstLine="709"/>
        <w:jc w:val="both"/>
        <w:rPr>
          <w:rFonts w:ascii="Times New Roman" w:hAnsi="Times New Roman"/>
          <w:color w:val="auto"/>
          <w:sz w:val="24"/>
          <w:szCs w:val="24"/>
        </w:rPr>
      </w:pPr>
      <w:r w:rsidRPr="00B9624C">
        <w:rPr>
          <w:rFonts w:ascii="Times New Roman" w:hAnsi="Times New Roman"/>
          <w:color w:val="auto"/>
          <w:sz w:val="24"/>
          <w:szCs w:val="24"/>
        </w:rPr>
        <w:t>Prema popisu iz 2001. godine, broj kućanstava u općini Sveti Ilija bio je 987, a prosječna veličina kućanstva 3,6  člana. Pretežno su to kućanstva s 2 člana (20,77%) te 4 člana (19,76). Samačka kućanstva čine 14,89% od ukupnog bro</w:t>
      </w:r>
      <w:r w:rsidR="004D0982" w:rsidRPr="00B9624C">
        <w:rPr>
          <w:rFonts w:ascii="Times New Roman" w:hAnsi="Times New Roman"/>
          <w:color w:val="auto"/>
          <w:sz w:val="24"/>
          <w:szCs w:val="24"/>
        </w:rPr>
        <w:t xml:space="preserve">ja kućanstva </w:t>
      </w:r>
      <w:r w:rsidR="00126B2E" w:rsidRPr="00B9624C">
        <w:rPr>
          <w:rFonts w:ascii="Times New Roman" w:hAnsi="Times New Roman"/>
          <w:color w:val="auto"/>
          <w:sz w:val="24"/>
          <w:szCs w:val="24"/>
        </w:rPr>
        <w:t>(Tablica 7)</w:t>
      </w:r>
      <w:r w:rsidR="004D0982" w:rsidRPr="00B9624C">
        <w:rPr>
          <w:rFonts w:ascii="Times New Roman" w:hAnsi="Times New Roman"/>
          <w:color w:val="auto"/>
          <w:sz w:val="24"/>
          <w:szCs w:val="24"/>
        </w:rPr>
        <w:t>.</w:t>
      </w:r>
    </w:p>
    <w:p w:rsidR="00AB7063" w:rsidRPr="00B9624C" w:rsidRDefault="00AB7063" w:rsidP="00AB7063">
      <w:pPr>
        <w:spacing w:after="0" w:line="360" w:lineRule="auto"/>
        <w:ind w:left="0"/>
        <w:jc w:val="both"/>
        <w:rPr>
          <w:rFonts w:ascii="Times New Roman" w:hAnsi="Times New Roman"/>
          <w:b/>
          <w:color w:val="auto"/>
          <w:sz w:val="24"/>
          <w:szCs w:val="24"/>
        </w:rPr>
      </w:pPr>
    </w:p>
    <w:p w:rsidR="00A07FF9" w:rsidRPr="00B9624C" w:rsidRDefault="00A07FF9" w:rsidP="00AB7063">
      <w:pPr>
        <w:spacing w:after="0" w:line="360" w:lineRule="auto"/>
        <w:ind w:left="0"/>
        <w:jc w:val="both"/>
        <w:rPr>
          <w:rFonts w:ascii="Times New Roman" w:hAnsi="Times New Roman"/>
          <w:b/>
          <w:color w:val="auto"/>
          <w:sz w:val="24"/>
          <w:szCs w:val="24"/>
        </w:rPr>
      </w:pPr>
    </w:p>
    <w:p w:rsidR="00A07FF9" w:rsidRPr="00B9624C" w:rsidRDefault="00A07FF9" w:rsidP="00AB7063">
      <w:pPr>
        <w:spacing w:after="0" w:line="360" w:lineRule="auto"/>
        <w:ind w:left="0"/>
        <w:jc w:val="both"/>
        <w:rPr>
          <w:rFonts w:ascii="Times New Roman" w:hAnsi="Times New Roman"/>
          <w:b/>
          <w:color w:val="auto"/>
          <w:sz w:val="24"/>
          <w:szCs w:val="24"/>
        </w:rPr>
      </w:pPr>
    </w:p>
    <w:p w:rsidR="00A07FF9" w:rsidRPr="00B9624C" w:rsidRDefault="00A07FF9" w:rsidP="00AB7063">
      <w:pPr>
        <w:spacing w:after="0" w:line="360" w:lineRule="auto"/>
        <w:ind w:left="0"/>
        <w:jc w:val="both"/>
        <w:rPr>
          <w:rFonts w:ascii="Times New Roman" w:hAnsi="Times New Roman"/>
          <w:b/>
          <w:color w:val="auto"/>
          <w:sz w:val="24"/>
          <w:szCs w:val="24"/>
        </w:rPr>
      </w:pPr>
    </w:p>
    <w:p w:rsidR="00A07FF9" w:rsidRPr="00B9624C" w:rsidRDefault="00A07FF9" w:rsidP="00AB7063">
      <w:pPr>
        <w:spacing w:after="0" w:line="360" w:lineRule="auto"/>
        <w:ind w:left="0"/>
        <w:jc w:val="both"/>
        <w:rPr>
          <w:rFonts w:ascii="Times New Roman" w:hAnsi="Times New Roman"/>
          <w:b/>
          <w:color w:val="auto"/>
          <w:sz w:val="24"/>
          <w:szCs w:val="24"/>
        </w:rPr>
      </w:pPr>
    </w:p>
    <w:p w:rsidR="00A07FF9" w:rsidRPr="00B9624C" w:rsidRDefault="00A07FF9" w:rsidP="00AB7063">
      <w:pPr>
        <w:spacing w:after="0" w:line="360" w:lineRule="auto"/>
        <w:ind w:left="0"/>
        <w:jc w:val="both"/>
        <w:rPr>
          <w:rFonts w:ascii="Times New Roman" w:hAnsi="Times New Roman"/>
          <w:b/>
          <w:color w:val="auto"/>
          <w:sz w:val="24"/>
          <w:szCs w:val="24"/>
        </w:rPr>
      </w:pPr>
    </w:p>
    <w:p w:rsidR="00A07FF9" w:rsidRPr="00B9624C" w:rsidRDefault="00A07FF9" w:rsidP="00AB7063">
      <w:pPr>
        <w:spacing w:after="0" w:line="360" w:lineRule="auto"/>
        <w:ind w:left="0"/>
        <w:jc w:val="both"/>
        <w:rPr>
          <w:rFonts w:ascii="Times New Roman" w:hAnsi="Times New Roman"/>
          <w:b/>
          <w:color w:val="auto"/>
          <w:sz w:val="24"/>
          <w:szCs w:val="24"/>
        </w:rPr>
      </w:pPr>
    </w:p>
    <w:p w:rsidR="00AB7063" w:rsidRPr="00B9624C" w:rsidRDefault="00AB7063" w:rsidP="00D37C38">
      <w:pPr>
        <w:pStyle w:val="Opisslike"/>
      </w:pPr>
      <w:r w:rsidRPr="00B9624C">
        <w:t>Tablica 7: Kućanstva prema veličini, tipu i broju članova</w:t>
      </w:r>
    </w:p>
    <w:tbl>
      <w:tblPr>
        <w:tblW w:w="9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7"/>
        <w:gridCol w:w="990"/>
        <w:gridCol w:w="576"/>
        <w:gridCol w:w="576"/>
        <w:gridCol w:w="680"/>
        <w:gridCol w:w="682"/>
        <w:gridCol w:w="682"/>
        <w:gridCol w:w="682"/>
        <w:gridCol w:w="576"/>
        <w:gridCol w:w="527"/>
        <w:gridCol w:w="456"/>
        <w:gridCol w:w="459"/>
        <w:gridCol w:w="603"/>
        <w:gridCol w:w="882"/>
      </w:tblGrid>
      <w:tr w:rsidR="00A07FF9" w:rsidRPr="00B9624C" w:rsidTr="00A07FF9">
        <w:trPr>
          <w:trHeight w:val="340"/>
          <w:jc w:val="center"/>
        </w:trPr>
        <w:tc>
          <w:tcPr>
            <w:tcW w:w="1377" w:type="dxa"/>
            <w:vMerge w:val="restart"/>
            <w:shd w:val="clear" w:color="auto" w:fill="009900"/>
            <w:vAlign w:val="center"/>
          </w:tcPr>
          <w:p w:rsidR="00126B2E" w:rsidRPr="00B9624C" w:rsidRDefault="00126B2E" w:rsidP="00A07FF9">
            <w:pPr>
              <w:pStyle w:val="Bezproreda"/>
              <w:rPr>
                <w:color w:val="FFFFFF" w:themeColor="background1"/>
              </w:rPr>
            </w:pPr>
          </w:p>
        </w:tc>
        <w:tc>
          <w:tcPr>
            <w:tcW w:w="990" w:type="dxa"/>
            <w:vMerge w:val="restart"/>
            <w:shd w:val="clear" w:color="auto" w:fill="009900"/>
            <w:vAlign w:val="center"/>
          </w:tcPr>
          <w:p w:rsidR="00126B2E" w:rsidRPr="00B9624C" w:rsidRDefault="00126B2E" w:rsidP="00A07FF9">
            <w:pPr>
              <w:pStyle w:val="Bezproreda"/>
              <w:jc w:val="center"/>
              <w:rPr>
                <w:color w:val="FFFFFF" w:themeColor="background1"/>
              </w:rPr>
            </w:pPr>
            <w:r w:rsidRPr="00B9624C">
              <w:rPr>
                <w:color w:val="FFFFFF" w:themeColor="background1"/>
              </w:rPr>
              <w:t>Ukupno</w:t>
            </w:r>
          </w:p>
        </w:tc>
        <w:tc>
          <w:tcPr>
            <w:tcW w:w="7381" w:type="dxa"/>
            <w:gridSpan w:val="12"/>
            <w:shd w:val="clear" w:color="auto" w:fill="009900"/>
            <w:vAlign w:val="center"/>
          </w:tcPr>
          <w:p w:rsidR="00126B2E" w:rsidRPr="00B9624C" w:rsidRDefault="00126B2E" w:rsidP="00A07FF9">
            <w:pPr>
              <w:pStyle w:val="Bezproreda"/>
              <w:jc w:val="center"/>
              <w:rPr>
                <w:color w:val="FFFFFF" w:themeColor="background1"/>
              </w:rPr>
            </w:pPr>
          </w:p>
          <w:p w:rsidR="00126B2E" w:rsidRPr="00B9624C" w:rsidRDefault="00126B2E" w:rsidP="00A07FF9">
            <w:pPr>
              <w:pStyle w:val="Bezproreda"/>
              <w:jc w:val="center"/>
              <w:rPr>
                <w:color w:val="FFFFFF" w:themeColor="background1"/>
              </w:rPr>
            </w:pPr>
            <w:r w:rsidRPr="00B9624C">
              <w:rPr>
                <w:color w:val="FFFFFF" w:themeColor="background1"/>
              </w:rPr>
              <w:t>Privatna kućanstva prema broju članova</w:t>
            </w:r>
          </w:p>
          <w:p w:rsidR="00126B2E" w:rsidRPr="00B9624C" w:rsidRDefault="00126B2E" w:rsidP="00A07FF9">
            <w:pPr>
              <w:pStyle w:val="Bezproreda"/>
              <w:jc w:val="center"/>
              <w:rPr>
                <w:color w:val="FFFFFF" w:themeColor="background1"/>
              </w:rPr>
            </w:pPr>
          </w:p>
        </w:tc>
      </w:tr>
      <w:tr w:rsidR="00A07FF9" w:rsidRPr="00B9624C" w:rsidTr="00A07FF9">
        <w:trPr>
          <w:trHeight w:val="340"/>
          <w:jc w:val="center"/>
        </w:trPr>
        <w:tc>
          <w:tcPr>
            <w:tcW w:w="1377" w:type="dxa"/>
            <w:vMerge/>
            <w:shd w:val="clear" w:color="auto" w:fill="009900"/>
            <w:vAlign w:val="center"/>
          </w:tcPr>
          <w:p w:rsidR="00126B2E" w:rsidRPr="00B9624C" w:rsidRDefault="00126B2E" w:rsidP="00A07FF9">
            <w:pPr>
              <w:pStyle w:val="Bezproreda"/>
              <w:rPr>
                <w:color w:val="FFFFFF" w:themeColor="background1"/>
              </w:rPr>
            </w:pPr>
          </w:p>
        </w:tc>
        <w:tc>
          <w:tcPr>
            <w:tcW w:w="990" w:type="dxa"/>
            <w:vMerge/>
            <w:shd w:val="clear" w:color="auto" w:fill="009900"/>
            <w:vAlign w:val="center"/>
          </w:tcPr>
          <w:p w:rsidR="00126B2E" w:rsidRPr="00B9624C" w:rsidRDefault="00126B2E" w:rsidP="00A07FF9">
            <w:pPr>
              <w:pStyle w:val="Bezproreda"/>
              <w:jc w:val="center"/>
              <w:rPr>
                <w:color w:val="FFFFFF" w:themeColor="background1"/>
              </w:rPr>
            </w:pPr>
          </w:p>
        </w:tc>
        <w:tc>
          <w:tcPr>
            <w:tcW w:w="576" w:type="dxa"/>
            <w:shd w:val="clear" w:color="auto" w:fill="009900"/>
            <w:vAlign w:val="center"/>
          </w:tcPr>
          <w:p w:rsidR="00126B2E" w:rsidRPr="00B9624C" w:rsidRDefault="00126B2E" w:rsidP="00A07FF9">
            <w:pPr>
              <w:pStyle w:val="Bezproreda"/>
              <w:jc w:val="center"/>
              <w:rPr>
                <w:color w:val="FFFFFF" w:themeColor="background1"/>
              </w:rPr>
            </w:pPr>
            <w:r w:rsidRPr="00B9624C">
              <w:rPr>
                <w:color w:val="FFFFFF" w:themeColor="background1"/>
              </w:rPr>
              <w:t>1</w:t>
            </w:r>
          </w:p>
        </w:tc>
        <w:tc>
          <w:tcPr>
            <w:tcW w:w="576" w:type="dxa"/>
            <w:shd w:val="clear" w:color="auto" w:fill="009900"/>
            <w:vAlign w:val="center"/>
          </w:tcPr>
          <w:p w:rsidR="00126B2E" w:rsidRPr="00B9624C" w:rsidRDefault="00126B2E" w:rsidP="00A07FF9">
            <w:pPr>
              <w:pStyle w:val="Bezproreda"/>
              <w:jc w:val="center"/>
              <w:rPr>
                <w:color w:val="FFFFFF" w:themeColor="background1"/>
              </w:rPr>
            </w:pPr>
            <w:r w:rsidRPr="00B9624C">
              <w:rPr>
                <w:color w:val="FFFFFF" w:themeColor="background1"/>
              </w:rPr>
              <w:t>2</w:t>
            </w:r>
          </w:p>
        </w:tc>
        <w:tc>
          <w:tcPr>
            <w:tcW w:w="680" w:type="dxa"/>
            <w:shd w:val="clear" w:color="auto" w:fill="009900"/>
            <w:vAlign w:val="center"/>
          </w:tcPr>
          <w:p w:rsidR="00126B2E" w:rsidRPr="00B9624C" w:rsidRDefault="00126B2E" w:rsidP="00A07FF9">
            <w:pPr>
              <w:pStyle w:val="Bezproreda"/>
              <w:jc w:val="center"/>
              <w:rPr>
                <w:color w:val="FFFFFF" w:themeColor="background1"/>
              </w:rPr>
            </w:pPr>
            <w:r w:rsidRPr="00B9624C">
              <w:rPr>
                <w:color w:val="FFFFFF" w:themeColor="background1"/>
              </w:rPr>
              <w:t>3</w:t>
            </w:r>
          </w:p>
        </w:tc>
        <w:tc>
          <w:tcPr>
            <w:tcW w:w="682" w:type="dxa"/>
            <w:shd w:val="clear" w:color="auto" w:fill="009900"/>
            <w:vAlign w:val="center"/>
          </w:tcPr>
          <w:p w:rsidR="00126B2E" w:rsidRPr="00B9624C" w:rsidRDefault="00126B2E" w:rsidP="00A07FF9">
            <w:pPr>
              <w:pStyle w:val="Bezproreda"/>
              <w:jc w:val="center"/>
              <w:rPr>
                <w:color w:val="FFFFFF" w:themeColor="background1"/>
              </w:rPr>
            </w:pPr>
            <w:r w:rsidRPr="00B9624C">
              <w:rPr>
                <w:color w:val="FFFFFF" w:themeColor="background1"/>
              </w:rPr>
              <w:t>4</w:t>
            </w:r>
          </w:p>
        </w:tc>
        <w:tc>
          <w:tcPr>
            <w:tcW w:w="682" w:type="dxa"/>
            <w:shd w:val="clear" w:color="auto" w:fill="009900"/>
            <w:vAlign w:val="center"/>
          </w:tcPr>
          <w:p w:rsidR="00126B2E" w:rsidRPr="00B9624C" w:rsidRDefault="00126B2E" w:rsidP="00A07FF9">
            <w:pPr>
              <w:pStyle w:val="Bezproreda"/>
              <w:jc w:val="center"/>
              <w:rPr>
                <w:color w:val="FFFFFF" w:themeColor="background1"/>
              </w:rPr>
            </w:pPr>
            <w:r w:rsidRPr="00B9624C">
              <w:rPr>
                <w:color w:val="FFFFFF" w:themeColor="background1"/>
              </w:rPr>
              <w:t>5</w:t>
            </w:r>
          </w:p>
        </w:tc>
        <w:tc>
          <w:tcPr>
            <w:tcW w:w="682" w:type="dxa"/>
            <w:shd w:val="clear" w:color="auto" w:fill="009900"/>
            <w:vAlign w:val="center"/>
          </w:tcPr>
          <w:p w:rsidR="00126B2E" w:rsidRPr="00B9624C" w:rsidRDefault="00126B2E" w:rsidP="00A07FF9">
            <w:pPr>
              <w:pStyle w:val="Bezproreda"/>
              <w:jc w:val="center"/>
              <w:rPr>
                <w:color w:val="FFFFFF" w:themeColor="background1"/>
              </w:rPr>
            </w:pPr>
            <w:r w:rsidRPr="00B9624C">
              <w:rPr>
                <w:color w:val="FFFFFF" w:themeColor="background1"/>
              </w:rPr>
              <w:t>6</w:t>
            </w:r>
          </w:p>
        </w:tc>
        <w:tc>
          <w:tcPr>
            <w:tcW w:w="576" w:type="dxa"/>
            <w:shd w:val="clear" w:color="auto" w:fill="009900"/>
            <w:vAlign w:val="center"/>
          </w:tcPr>
          <w:p w:rsidR="00126B2E" w:rsidRPr="00B9624C" w:rsidRDefault="00126B2E" w:rsidP="00A07FF9">
            <w:pPr>
              <w:pStyle w:val="Bezproreda"/>
              <w:jc w:val="center"/>
              <w:rPr>
                <w:color w:val="FFFFFF" w:themeColor="background1"/>
              </w:rPr>
            </w:pPr>
            <w:r w:rsidRPr="00B9624C">
              <w:rPr>
                <w:color w:val="FFFFFF" w:themeColor="background1"/>
              </w:rPr>
              <w:t>7</w:t>
            </w:r>
          </w:p>
        </w:tc>
        <w:tc>
          <w:tcPr>
            <w:tcW w:w="527" w:type="dxa"/>
            <w:shd w:val="clear" w:color="auto" w:fill="009900"/>
            <w:vAlign w:val="center"/>
          </w:tcPr>
          <w:p w:rsidR="00126B2E" w:rsidRPr="00B9624C" w:rsidRDefault="00126B2E" w:rsidP="00A07FF9">
            <w:pPr>
              <w:pStyle w:val="Bezproreda"/>
              <w:jc w:val="center"/>
              <w:rPr>
                <w:color w:val="FFFFFF" w:themeColor="background1"/>
              </w:rPr>
            </w:pPr>
            <w:r w:rsidRPr="00B9624C">
              <w:rPr>
                <w:color w:val="FFFFFF" w:themeColor="background1"/>
              </w:rPr>
              <w:t>8</w:t>
            </w:r>
          </w:p>
        </w:tc>
        <w:tc>
          <w:tcPr>
            <w:tcW w:w="456" w:type="dxa"/>
            <w:shd w:val="clear" w:color="auto" w:fill="009900"/>
            <w:vAlign w:val="center"/>
          </w:tcPr>
          <w:p w:rsidR="00126B2E" w:rsidRPr="00B9624C" w:rsidRDefault="00126B2E" w:rsidP="00A07FF9">
            <w:pPr>
              <w:pStyle w:val="Bezproreda"/>
              <w:jc w:val="center"/>
              <w:rPr>
                <w:color w:val="FFFFFF" w:themeColor="background1"/>
              </w:rPr>
            </w:pPr>
            <w:r w:rsidRPr="00B9624C">
              <w:rPr>
                <w:color w:val="FFFFFF" w:themeColor="background1"/>
              </w:rPr>
              <w:t>9</w:t>
            </w:r>
          </w:p>
        </w:tc>
        <w:tc>
          <w:tcPr>
            <w:tcW w:w="459" w:type="dxa"/>
            <w:shd w:val="clear" w:color="auto" w:fill="009900"/>
            <w:vAlign w:val="center"/>
          </w:tcPr>
          <w:p w:rsidR="00126B2E" w:rsidRPr="00B9624C" w:rsidRDefault="00126B2E" w:rsidP="00A07FF9">
            <w:pPr>
              <w:pStyle w:val="Bezproreda"/>
              <w:jc w:val="center"/>
              <w:rPr>
                <w:color w:val="FFFFFF" w:themeColor="background1"/>
              </w:rPr>
            </w:pPr>
            <w:r w:rsidRPr="00B9624C">
              <w:rPr>
                <w:color w:val="FFFFFF" w:themeColor="background1"/>
              </w:rPr>
              <w:t>10</w:t>
            </w:r>
          </w:p>
        </w:tc>
        <w:tc>
          <w:tcPr>
            <w:tcW w:w="603" w:type="dxa"/>
            <w:shd w:val="clear" w:color="auto" w:fill="009900"/>
            <w:vAlign w:val="center"/>
          </w:tcPr>
          <w:p w:rsidR="00126B2E" w:rsidRPr="00B9624C" w:rsidRDefault="00126B2E" w:rsidP="00A07FF9">
            <w:pPr>
              <w:pStyle w:val="Bezproreda"/>
              <w:jc w:val="center"/>
              <w:rPr>
                <w:color w:val="FFFFFF" w:themeColor="background1"/>
              </w:rPr>
            </w:pPr>
            <w:r w:rsidRPr="00B9624C">
              <w:rPr>
                <w:color w:val="FFFFFF" w:themeColor="background1"/>
              </w:rPr>
              <w:t>11 i više</w:t>
            </w:r>
          </w:p>
        </w:tc>
        <w:tc>
          <w:tcPr>
            <w:tcW w:w="882" w:type="dxa"/>
            <w:shd w:val="clear" w:color="auto" w:fill="009900"/>
            <w:vAlign w:val="center"/>
          </w:tcPr>
          <w:p w:rsidR="00126B2E" w:rsidRPr="00B9624C" w:rsidRDefault="00126B2E" w:rsidP="00A07FF9">
            <w:pPr>
              <w:pStyle w:val="Bezproreda"/>
              <w:jc w:val="center"/>
              <w:rPr>
                <w:color w:val="FFFFFF" w:themeColor="background1"/>
              </w:rPr>
            </w:pPr>
            <w:proofErr w:type="spellStart"/>
            <w:r w:rsidRPr="00B9624C">
              <w:rPr>
                <w:color w:val="FFFFFF" w:themeColor="background1"/>
              </w:rPr>
              <w:t>Instit</w:t>
            </w:r>
            <w:proofErr w:type="spellEnd"/>
            <w:r w:rsidRPr="00B9624C">
              <w:rPr>
                <w:color w:val="FFFFFF" w:themeColor="background1"/>
              </w:rPr>
              <w:t xml:space="preserve">. </w:t>
            </w:r>
            <w:proofErr w:type="spellStart"/>
            <w:r w:rsidRPr="00B9624C">
              <w:rPr>
                <w:color w:val="FFFFFF" w:themeColor="background1"/>
              </w:rPr>
              <w:t>kućan</w:t>
            </w:r>
            <w:proofErr w:type="spellEnd"/>
            <w:r w:rsidRPr="00B9624C">
              <w:rPr>
                <w:color w:val="FFFFFF" w:themeColor="background1"/>
              </w:rPr>
              <w:t>.</w:t>
            </w:r>
          </w:p>
        </w:tc>
      </w:tr>
      <w:tr w:rsidR="00A07FF9" w:rsidRPr="00B9624C" w:rsidTr="00A07FF9">
        <w:trPr>
          <w:trHeight w:val="340"/>
          <w:jc w:val="center"/>
        </w:trPr>
        <w:tc>
          <w:tcPr>
            <w:tcW w:w="1377" w:type="dxa"/>
            <w:vAlign w:val="center"/>
          </w:tcPr>
          <w:p w:rsidR="00126B2E" w:rsidRPr="00B9624C" w:rsidRDefault="00126B2E" w:rsidP="00A07FF9">
            <w:pPr>
              <w:pStyle w:val="Bezproreda"/>
              <w:rPr>
                <w:color w:val="auto"/>
              </w:rPr>
            </w:pPr>
            <w:r w:rsidRPr="00B9624C">
              <w:rPr>
                <w:color w:val="auto"/>
              </w:rPr>
              <w:t>Broj kućanstava</w:t>
            </w:r>
          </w:p>
        </w:tc>
        <w:tc>
          <w:tcPr>
            <w:tcW w:w="990" w:type="dxa"/>
            <w:vAlign w:val="center"/>
          </w:tcPr>
          <w:p w:rsidR="00126B2E" w:rsidRPr="00B9624C" w:rsidRDefault="00126B2E" w:rsidP="00A07FF9">
            <w:pPr>
              <w:pStyle w:val="Bezproreda"/>
              <w:jc w:val="center"/>
              <w:rPr>
                <w:color w:val="auto"/>
              </w:rPr>
            </w:pPr>
            <w:r w:rsidRPr="00B9624C">
              <w:rPr>
                <w:color w:val="auto"/>
              </w:rPr>
              <w:t>987</w:t>
            </w:r>
          </w:p>
        </w:tc>
        <w:tc>
          <w:tcPr>
            <w:tcW w:w="576" w:type="dxa"/>
            <w:vAlign w:val="center"/>
          </w:tcPr>
          <w:p w:rsidR="00126B2E" w:rsidRPr="00B9624C" w:rsidRDefault="00126B2E" w:rsidP="00A07FF9">
            <w:pPr>
              <w:pStyle w:val="Bezproreda"/>
              <w:jc w:val="center"/>
              <w:rPr>
                <w:color w:val="auto"/>
              </w:rPr>
            </w:pPr>
            <w:r w:rsidRPr="00B9624C">
              <w:rPr>
                <w:color w:val="auto"/>
              </w:rPr>
              <w:t>147</w:t>
            </w:r>
          </w:p>
        </w:tc>
        <w:tc>
          <w:tcPr>
            <w:tcW w:w="576" w:type="dxa"/>
            <w:vAlign w:val="center"/>
          </w:tcPr>
          <w:p w:rsidR="00126B2E" w:rsidRPr="00B9624C" w:rsidRDefault="00126B2E" w:rsidP="00A07FF9">
            <w:pPr>
              <w:pStyle w:val="Bezproreda"/>
              <w:jc w:val="center"/>
              <w:rPr>
                <w:color w:val="auto"/>
              </w:rPr>
            </w:pPr>
            <w:r w:rsidRPr="00B9624C">
              <w:rPr>
                <w:color w:val="auto"/>
              </w:rPr>
              <w:t>205</w:t>
            </w:r>
          </w:p>
        </w:tc>
        <w:tc>
          <w:tcPr>
            <w:tcW w:w="680" w:type="dxa"/>
            <w:vAlign w:val="center"/>
          </w:tcPr>
          <w:p w:rsidR="00126B2E" w:rsidRPr="00B9624C" w:rsidRDefault="00126B2E" w:rsidP="00A07FF9">
            <w:pPr>
              <w:pStyle w:val="Bezproreda"/>
              <w:jc w:val="center"/>
              <w:rPr>
                <w:color w:val="auto"/>
              </w:rPr>
            </w:pPr>
            <w:r w:rsidRPr="00B9624C">
              <w:rPr>
                <w:color w:val="auto"/>
              </w:rPr>
              <w:t>136</w:t>
            </w:r>
          </w:p>
        </w:tc>
        <w:tc>
          <w:tcPr>
            <w:tcW w:w="682" w:type="dxa"/>
            <w:vAlign w:val="center"/>
          </w:tcPr>
          <w:p w:rsidR="00126B2E" w:rsidRPr="00B9624C" w:rsidRDefault="00126B2E" w:rsidP="00A07FF9">
            <w:pPr>
              <w:pStyle w:val="Bezproreda"/>
              <w:jc w:val="center"/>
              <w:rPr>
                <w:color w:val="auto"/>
              </w:rPr>
            </w:pPr>
            <w:r w:rsidRPr="00B9624C">
              <w:rPr>
                <w:color w:val="auto"/>
              </w:rPr>
              <w:t>195</w:t>
            </w:r>
          </w:p>
        </w:tc>
        <w:tc>
          <w:tcPr>
            <w:tcW w:w="682" w:type="dxa"/>
            <w:vAlign w:val="center"/>
          </w:tcPr>
          <w:p w:rsidR="00126B2E" w:rsidRPr="00B9624C" w:rsidRDefault="00126B2E" w:rsidP="00A07FF9">
            <w:pPr>
              <w:pStyle w:val="Bezproreda"/>
              <w:jc w:val="center"/>
              <w:rPr>
                <w:color w:val="auto"/>
              </w:rPr>
            </w:pPr>
            <w:r w:rsidRPr="00B9624C">
              <w:rPr>
                <w:color w:val="auto"/>
              </w:rPr>
              <w:t>143</w:t>
            </w:r>
          </w:p>
        </w:tc>
        <w:tc>
          <w:tcPr>
            <w:tcW w:w="682" w:type="dxa"/>
            <w:vAlign w:val="center"/>
          </w:tcPr>
          <w:p w:rsidR="00126B2E" w:rsidRPr="00B9624C" w:rsidRDefault="00126B2E" w:rsidP="00A07FF9">
            <w:pPr>
              <w:pStyle w:val="Bezproreda"/>
              <w:jc w:val="center"/>
              <w:rPr>
                <w:color w:val="auto"/>
              </w:rPr>
            </w:pPr>
            <w:r w:rsidRPr="00B9624C">
              <w:rPr>
                <w:color w:val="auto"/>
              </w:rPr>
              <w:t>105</w:t>
            </w:r>
          </w:p>
        </w:tc>
        <w:tc>
          <w:tcPr>
            <w:tcW w:w="576" w:type="dxa"/>
            <w:vAlign w:val="center"/>
          </w:tcPr>
          <w:p w:rsidR="00126B2E" w:rsidRPr="00B9624C" w:rsidRDefault="00126B2E" w:rsidP="00A07FF9">
            <w:pPr>
              <w:pStyle w:val="Bezproreda"/>
              <w:jc w:val="center"/>
              <w:rPr>
                <w:color w:val="auto"/>
              </w:rPr>
            </w:pPr>
            <w:r w:rsidRPr="00B9624C">
              <w:rPr>
                <w:color w:val="auto"/>
              </w:rPr>
              <w:t>35</w:t>
            </w:r>
          </w:p>
        </w:tc>
        <w:tc>
          <w:tcPr>
            <w:tcW w:w="527" w:type="dxa"/>
            <w:vAlign w:val="center"/>
          </w:tcPr>
          <w:p w:rsidR="00126B2E" w:rsidRPr="00B9624C" w:rsidRDefault="00126B2E" w:rsidP="00A07FF9">
            <w:pPr>
              <w:pStyle w:val="Bezproreda"/>
              <w:jc w:val="center"/>
              <w:rPr>
                <w:color w:val="auto"/>
              </w:rPr>
            </w:pPr>
            <w:r w:rsidRPr="00B9624C">
              <w:rPr>
                <w:color w:val="auto"/>
              </w:rPr>
              <w:t>8</w:t>
            </w:r>
          </w:p>
        </w:tc>
        <w:tc>
          <w:tcPr>
            <w:tcW w:w="456" w:type="dxa"/>
            <w:vAlign w:val="center"/>
          </w:tcPr>
          <w:p w:rsidR="00126B2E" w:rsidRPr="00B9624C" w:rsidRDefault="00126B2E" w:rsidP="00A07FF9">
            <w:pPr>
              <w:pStyle w:val="Bezproreda"/>
              <w:jc w:val="center"/>
              <w:rPr>
                <w:color w:val="auto"/>
              </w:rPr>
            </w:pPr>
            <w:r w:rsidRPr="00B9624C">
              <w:rPr>
                <w:color w:val="auto"/>
              </w:rPr>
              <w:t>7</w:t>
            </w:r>
          </w:p>
        </w:tc>
        <w:tc>
          <w:tcPr>
            <w:tcW w:w="459" w:type="dxa"/>
            <w:vAlign w:val="center"/>
          </w:tcPr>
          <w:p w:rsidR="00126B2E" w:rsidRPr="00B9624C" w:rsidRDefault="00126B2E" w:rsidP="00A07FF9">
            <w:pPr>
              <w:pStyle w:val="Bezproreda"/>
              <w:jc w:val="center"/>
              <w:rPr>
                <w:color w:val="auto"/>
              </w:rPr>
            </w:pPr>
            <w:r w:rsidRPr="00B9624C">
              <w:rPr>
                <w:color w:val="auto"/>
              </w:rPr>
              <w:t>3</w:t>
            </w:r>
          </w:p>
        </w:tc>
        <w:tc>
          <w:tcPr>
            <w:tcW w:w="603" w:type="dxa"/>
            <w:vAlign w:val="center"/>
          </w:tcPr>
          <w:p w:rsidR="00126B2E" w:rsidRPr="00B9624C" w:rsidRDefault="00126B2E" w:rsidP="00A07FF9">
            <w:pPr>
              <w:pStyle w:val="Bezproreda"/>
              <w:jc w:val="center"/>
              <w:rPr>
                <w:color w:val="auto"/>
              </w:rPr>
            </w:pPr>
            <w:r w:rsidRPr="00B9624C">
              <w:rPr>
                <w:color w:val="auto"/>
              </w:rPr>
              <w:t>3</w:t>
            </w:r>
          </w:p>
        </w:tc>
        <w:tc>
          <w:tcPr>
            <w:tcW w:w="882" w:type="dxa"/>
            <w:vAlign w:val="center"/>
          </w:tcPr>
          <w:p w:rsidR="00126B2E" w:rsidRPr="00B9624C" w:rsidRDefault="00126B2E" w:rsidP="00A07FF9">
            <w:pPr>
              <w:pStyle w:val="Bezproreda"/>
              <w:jc w:val="center"/>
              <w:rPr>
                <w:color w:val="auto"/>
              </w:rPr>
            </w:pPr>
            <w:r w:rsidRPr="00B9624C">
              <w:rPr>
                <w:color w:val="auto"/>
              </w:rPr>
              <w:t>-</w:t>
            </w:r>
          </w:p>
        </w:tc>
      </w:tr>
      <w:tr w:rsidR="00A07FF9" w:rsidRPr="00B9624C" w:rsidTr="00A07FF9">
        <w:trPr>
          <w:trHeight w:val="340"/>
          <w:jc w:val="center"/>
        </w:trPr>
        <w:tc>
          <w:tcPr>
            <w:tcW w:w="1377" w:type="dxa"/>
            <w:vAlign w:val="center"/>
          </w:tcPr>
          <w:p w:rsidR="00126B2E" w:rsidRPr="00B9624C" w:rsidRDefault="00126B2E" w:rsidP="00A07FF9">
            <w:pPr>
              <w:pStyle w:val="Bezproreda"/>
              <w:rPr>
                <w:color w:val="auto"/>
              </w:rPr>
            </w:pPr>
            <w:r w:rsidRPr="00B9624C">
              <w:rPr>
                <w:color w:val="auto"/>
              </w:rPr>
              <w:t>Broj osoba</w:t>
            </w:r>
          </w:p>
        </w:tc>
        <w:tc>
          <w:tcPr>
            <w:tcW w:w="990" w:type="dxa"/>
            <w:vAlign w:val="center"/>
          </w:tcPr>
          <w:p w:rsidR="00126B2E" w:rsidRPr="00B9624C" w:rsidRDefault="00126B2E" w:rsidP="00A07FF9">
            <w:pPr>
              <w:pStyle w:val="Bezproreda"/>
              <w:jc w:val="center"/>
              <w:rPr>
                <w:color w:val="auto"/>
              </w:rPr>
            </w:pPr>
            <w:r w:rsidRPr="00B9624C">
              <w:rPr>
                <w:color w:val="auto"/>
              </w:rPr>
              <w:t>3532</w:t>
            </w:r>
          </w:p>
        </w:tc>
        <w:tc>
          <w:tcPr>
            <w:tcW w:w="576" w:type="dxa"/>
            <w:vAlign w:val="center"/>
          </w:tcPr>
          <w:p w:rsidR="00126B2E" w:rsidRPr="00B9624C" w:rsidRDefault="00126B2E" w:rsidP="00A07FF9">
            <w:pPr>
              <w:pStyle w:val="Bezproreda"/>
              <w:jc w:val="center"/>
              <w:rPr>
                <w:color w:val="auto"/>
              </w:rPr>
            </w:pPr>
            <w:r w:rsidRPr="00B9624C">
              <w:rPr>
                <w:color w:val="auto"/>
              </w:rPr>
              <w:t>147</w:t>
            </w:r>
          </w:p>
        </w:tc>
        <w:tc>
          <w:tcPr>
            <w:tcW w:w="576" w:type="dxa"/>
            <w:vAlign w:val="center"/>
          </w:tcPr>
          <w:p w:rsidR="00126B2E" w:rsidRPr="00B9624C" w:rsidRDefault="00126B2E" w:rsidP="00A07FF9">
            <w:pPr>
              <w:pStyle w:val="Bezproreda"/>
              <w:jc w:val="center"/>
              <w:rPr>
                <w:color w:val="auto"/>
              </w:rPr>
            </w:pPr>
            <w:r w:rsidRPr="00B9624C">
              <w:rPr>
                <w:color w:val="auto"/>
              </w:rPr>
              <w:t>410</w:t>
            </w:r>
          </w:p>
        </w:tc>
        <w:tc>
          <w:tcPr>
            <w:tcW w:w="680" w:type="dxa"/>
            <w:vAlign w:val="center"/>
          </w:tcPr>
          <w:p w:rsidR="00126B2E" w:rsidRPr="00B9624C" w:rsidRDefault="00126B2E" w:rsidP="00A07FF9">
            <w:pPr>
              <w:pStyle w:val="Bezproreda"/>
              <w:jc w:val="center"/>
              <w:rPr>
                <w:color w:val="auto"/>
              </w:rPr>
            </w:pPr>
            <w:r w:rsidRPr="00B9624C">
              <w:rPr>
                <w:color w:val="auto"/>
              </w:rPr>
              <w:t>408</w:t>
            </w:r>
          </w:p>
        </w:tc>
        <w:tc>
          <w:tcPr>
            <w:tcW w:w="682" w:type="dxa"/>
            <w:vAlign w:val="center"/>
          </w:tcPr>
          <w:p w:rsidR="00126B2E" w:rsidRPr="00B9624C" w:rsidRDefault="00126B2E" w:rsidP="00A07FF9">
            <w:pPr>
              <w:pStyle w:val="Bezproreda"/>
              <w:jc w:val="center"/>
              <w:rPr>
                <w:color w:val="auto"/>
              </w:rPr>
            </w:pPr>
            <w:r w:rsidRPr="00B9624C">
              <w:rPr>
                <w:color w:val="auto"/>
              </w:rPr>
              <w:t>780</w:t>
            </w:r>
          </w:p>
        </w:tc>
        <w:tc>
          <w:tcPr>
            <w:tcW w:w="682" w:type="dxa"/>
            <w:vAlign w:val="center"/>
          </w:tcPr>
          <w:p w:rsidR="00126B2E" w:rsidRPr="00B9624C" w:rsidRDefault="00126B2E" w:rsidP="00A07FF9">
            <w:pPr>
              <w:pStyle w:val="Bezproreda"/>
              <w:jc w:val="center"/>
              <w:rPr>
                <w:color w:val="auto"/>
              </w:rPr>
            </w:pPr>
            <w:r w:rsidRPr="00B9624C">
              <w:rPr>
                <w:color w:val="auto"/>
              </w:rPr>
              <w:t>715</w:t>
            </w:r>
          </w:p>
        </w:tc>
        <w:tc>
          <w:tcPr>
            <w:tcW w:w="682" w:type="dxa"/>
            <w:vAlign w:val="center"/>
          </w:tcPr>
          <w:p w:rsidR="00126B2E" w:rsidRPr="00B9624C" w:rsidRDefault="00126B2E" w:rsidP="00A07FF9">
            <w:pPr>
              <w:pStyle w:val="Bezproreda"/>
              <w:jc w:val="center"/>
              <w:rPr>
                <w:color w:val="auto"/>
              </w:rPr>
            </w:pPr>
            <w:r w:rsidRPr="00B9624C">
              <w:rPr>
                <w:color w:val="auto"/>
              </w:rPr>
              <w:t>630</w:t>
            </w:r>
          </w:p>
        </w:tc>
        <w:tc>
          <w:tcPr>
            <w:tcW w:w="576" w:type="dxa"/>
            <w:vAlign w:val="center"/>
          </w:tcPr>
          <w:p w:rsidR="00126B2E" w:rsidRPr="00B9624C" w:rsidRDefault="00126B2E" w:rsidP="00A07FF9">
            <w:pPr>
              <w:pStyle w:val="Bezproreda"/>
              <w:jc w:val="center"/>
              <w:rPr>
                <w:color w:val="auto"/>
              </w:rPr>
            </w:pPr>
            <w:r w:rsidRPr="00B9624C">
              <w:rPr>
                <w:color w:val="auto"/>
              </w:rPr>
              <w:t>245</w:t>
            </w:r>
          </w:p>
        </w:tc>
        <w:tc>
          <w:tcPr>
            <w:tcW w:w="527" w:type="dxa"/>
            <w:vAlign w:val="center"/>
          </w:tcPr>
          <w:p w:rsidR="00126B2E" w:rsidRPr="00B9624C" w:rsidRDefault="00126B2E" w:rsidP="00A07FF9">
            <w:pPr>
              <w:pStyle w:val="Bezproreda"/>
              <w:jc w:val="center"/>
              <w:rPr>
                <w:color w:val="auto"/>
              </w:rPr>
            </w:pPr>
            <w:r w:rsidRPr="00B9624C">
              <w:rPr>
                <w:color w:val="auto"/>
              </w:rPr>
              <w:t>64</w:t>
            </w:r>
          </w:p>
        </w:tc>
        <w:tc>
          <w:tcPr>
            <w:tcW w:w="456" w:type="dxa"/>
            <w:vAlign w:val="center"/>
          </w:tcPr>
          <w:p w:rsidR="00126B2E" w:rsidRPr="00B9624C" w:rsidRDefault="00126B2E" w:rsidP="00A07FF9">
            <w:pPr>
              <w:pStyle w:val="Bezproreda"/>
              <w:jc w:val="center"/>
              <w:rPr>
                <w:color w:val="auto"/>
              </w:rPr>
            </w:pPr>
            <w:r w:rsidRPr="00B9624C">
              <w:rPr>
                <w:color w:val="auto"/>
              </w:rPr>
              <w:t>63</w:t>
            </w:r>
          </w:p>
        </w:tc>
        <w:tc>
          <w:tcPr>
            <w:tcW w:w="459" w:type="dxa"/>
            <w:vAlign w:val="center"/>
          </w:tcPr>
          <w:p w:rsidR="00126B2E" w:rsidRPr="00B9624C" w:rsidRDefault="00126B2E" w:rsidP="00A07FF9">
            <w:pPr>
              <w:pStyle w:val="Bezproreda"/>
              <w:jc w:val="center"/>
              <w:rPr>
                <w:color w:val="auto"/>
              </w:rPr>
            </w:pPr>
            <w:r w:rsidRPr="00B9624C">
              <w:rPr>
                <w:color w:val="auto"/>
              </w:rPr>
              <w:t>30</w:t>
            </w:r>
          </w:p>
        </w:tc>
        <w:tc>
          <w:tcPr>
            <w:tcW w:w="603" w:type="dxa"/>
            <w:vAlign w:val="center"/>
          </w:tcPr>
          <w:p w:rsidR="00126B2E" w:rsidRPr="00B9624C" w:rsidRDefault="00126B2E" w:rsidP="00A07FF9">
            <w:pPr>
              <w:pStyle w:val="Bezproreda"/>
              <w:jc w:val="center"/>
              <w:rPr>
                <w:color w:val="auto"/>
              </w:rPr>
            </w:pPr>
            <w:r w:rsidRPr="00B9624C">
              <w:rPr>
                <w:color w:val="auto"/>
              </w:rPr>
              <w:t>40</w:t>
            </w:r>
          </w:p>
        </w:tc>
        <w:tc>
          <w:tcPr>
            <w:tcW w:w="882" w:type="dxa"/>
            <w:vAlign w:val="center"/>
          </w:tcPr>
          <w:p w:rsidR="00126B2E" w:rsidRPr="00B9624C" w:rsidRDefault="00126B2E" w:rsidP="00A07FF9">
            <w:pPr>
              <w:pStyle w:val="Bezproreda"/>
              <w:jc w:val="center"/>
              <w:rPr>
                <w:color w:val="auto"/>
              </w:rPr>
            </w:pPr>
            <w:r w:rsidRPr="00B9624C">
              <w:rPr>
                <w:color w:val="auto"/>
              </w:rPr>
              <w:t>-</w:t>
            </w:r>
          </w:p>
        </w:tc>
      </w:tr>
    </w:tbl>
    <w:p w:rsidR="00D37C38" w:rsidRPr="00B9624C" w:rsidRDefault="00D37C38" w:rsidP="00D37C38">
      <w:pPr>
        <w:tabs>
          <w:tab w:val="left" w:pos="1702"/>
          <w:tab w:val="left" w:pos="2692"/>
          <w:tab w:val="left" w:pos="3268"/>
          <w:tab w:val="left" w:pos="3844"/>
          <w:tab w:val="left" w:pos="4524"/>
          <w:tab w:val="left" w:pos="5206"/>
          <w:tab w:val="left" w:pos="5888"/>
          <w:tab w:val="left" w:pos="6570"/>
          <w:tab w:val="left" w:pos="7146"/>
          <w:tab w:val="left" w:pos="7673"/>
          <w:tab w:val="left" w:pos="8129"/>
          <w:tab w:val="left" w:pos="8588"/>
          <w:tab w:val="left" w:pos="9191"/>
        </w:tabs>
        <w:spacing w:after="0" w:line="360" w:lineRule="auto"/>
        <w:ind w:left="0"/>
        <w:rPr>
          <w:rFonts w:ascii="Times New Roman" w:hAnsi="Times New Roman"/>
          <w:b/>
          <w:bCs/>
          <w:iCs/>
          <w:color w:val="auto"/>
          <w:sz w:val="24"/>
          <w:szCs w:val="24"/>
          <w:lang w:eastAsia="en-US"/>
        </w:rPr>
      </w:pPr>
    </w:p>
    <w:p w:rsidR="00126B2E" w:rsidRPr="00B9624C" w:rsidRDefault="00126B2E" w:rsidP="00D37C38">
      <w:pPr>
        <w:pStyle w:val="Citat"/>
      </w:pPr>
      <w:r w:rsidRPr="00B9624C">
        <w:t>Izvor: DZS, Popis stanovništva 2001.</w:t>
      </w:r>
    </w:p>
    <w:p w:rsidR="00657DA0" w:rsidRPr="00B9624C" w:rsidRDefault="00657DA0" w:rsidP="00657DA0">
      <w:pPr>
        <w:ind w:left="0"/>
        <w:rPr>
          <w:rFonts w:ascii="Times New Roman" w:hAnsi="Times New Roman"/>
          <w:sz w:val="24"/>
          <w:szCs w:val="24"/>
        </w:rPr>
      </w:pPr>
    </w:p>
    <w:tbl>
      <w:tblPr>
        <w:tblW w:w="8364"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64"/>
      </w:tblGrid>
      <w:tr w:rsidR="00126B2E" w:rsidRPr="00B9624C" w:rsidTr="00ED5742">
        <w:tc>
          <w:tcPr>
            <w:tcW w:w="8364" w:type="dxa"/>
            <w:shd w:val="clear" w:color="auto" w:fill="BFBFBF"/>
          </w:tcPr>
          <w:p w:rsidR="00126B2E" w:rsidRPr="00B9624C" w:rsidRDefault="00126B2E" w:rsidP="00126B2E">
            <w:pPr>
              <w:spacing w:after="0" w:line="360" w:lineRule="auto"/>
              <w:ind w:left="0"/>
              <w:jc w:val="both"/>
              <w:rPr>
                <w:rFonts w:ascii="Arial" w:hAnsi="Arial" w:cs="Arial"/>
                <w:b/>
                <w:iCs/>
                <w:color w:val="auto"/>
                <w:sz w:val="24"/>
                <w:szCs w:val="24"/>
                <w:lang w:bidi="en-US"/>
              </w:rPr>
            </w:pPr>
            <w:r w:rsidRPr="00B9624C">
              <w:rPr>
                <w:rFonts w:ascii="Arial" w:hAnsi="Arial" w:cs="Arial"/>
                <w:b/>
                <w:iCs/>
                <w:color w:val="auto"/>
                <w:sz w:val="24"/>
                <w:szCs w:val="24"/>
                <w:lang w:bidi="en-US"/>
              </w:rPr>
              <w:t>IDENTIFICIRANI PROBLEMI:</w:t>
            </w:r>
          </w:p>
        </w:tc>
      </w:tr>
      <w:tr w:rsidR="00126B2E" w:rsidRPr="00B9624C" w:rsidTr="00ED5742">
        <w:tc>
          <w:tcPr>
            <w:tcW w:w="8364" w:type="dxa"/>
          </w:tcPr>
          <w:p w:rsidR="00126B2E" w:rsidRPr="00B9624C" w:rsidRDefault="00126B2E" w:rsidP="00126B2E">
            <w:pPr>
              <w:pStyle w:val="StandardWeb"/>
              <w:numPr>
                <w:ilvl w:val="0"/>
                <w:numId w:val="4"/>
              </w:numPr>
              <w:spacing w:line="360" w:lineRule="auto"/>
              <w:jc w:val="both"/>
              <w:rPr>
                <w:color w:val="23292F"/>
              </w:rPr>
            </w:pPr>
            <w:r w:rsidRPr="00B9624C">
              <w:rPr>
                <w:color w:val="23292F"/>
              </w:rPr>
              <w:t>Pad broja stanovnika</w:t>
            </w:r>
          </w:p>
          <w:p w:rsidR="00A14206" w:rsidRPr="00B9624C" w:rsidRDefault="00BF550A" w:rsidP="008A0637">
            <w:pPr>
              <w:pStyle w:val="StandardWeb"/>
              <w:numPr>
                <w:ilvl w:val="0"/>
                <w:numId w:val="4"/>
              </w:numPr>
              <w:spacing w:line="360" w:lineRule="auto"/>
              <w:jc w:val="both"/>
              <w:rPr>
                <w:color w:val="23292F"/>
              </w:rPr>
            </w:pPr>
            <w:r w:rsidRPr="00B9624C">
              <w:rPr>
                <w:color w:val="23292F"/>
              </w:rPr>
              <w:t>Nepovoljna obrazovna struktura –</w:t>
            </w:r>
            <w:r w:rsidR="00126B2E" w:rsidRPr="00B9624C">
              <w:rPr>
                <w:color w:val="23292F"/>
              </w:rPr>
              <w:t xml:space="preserve"> velik</w:t>
            </w:r>
            <w:r w:rsidRPr="00B9624C">
              <w:rPr>
                <w:color w:val="23292F"/>
              </w:rPr>
              <w:t>i</w:t>
            </w:r>
            <w:r w:rsidR="00126B2E" w:rsidRPr="00B9624C">
              <w:rPr>
                <w:color w:val="23292F"/>
              </w:rPr>
              <w:t xml:space="preserve"> postotak stanovništva s nezavršenim osnovnoškolskim obrazovanjem (22,63%)</w:t>
            </w:r>
            <w:r w:rsidR="000254C7" w:rsidRPr="00B9624C">
              <w:rPr>
                <w:color w:val="23292F"/>
              </w:rPr>
              <w:t xml:space="preserve">, </w:t>
            </w:r>
            <w:r w:rsidR="00554649" w:rsidRPr="00B9624C">
              <w:rPr>
                <w:color w:val="23292F"/>
              </w:rPr>
              <w:t xml:space="preserve">odnosno mali postotak stanovništva sa završenom višom </w:t>
            </w:r>
            <w:r w:rsidR="008A0637" w:rsidRPr="00B9624C">
              <w:rPr>
                <w:color w:val="23292F"/>
              </w:rPr>
              <w:t xml:space="preserve">i visokom </w:t>
            </w:r>
            <w:r w:rsidR="00554649" w:rsidRPr="00B9624C">
              <w:rPr>
                <w:color w:val="23292F"/>
              </w:rPr>
              <w:t>stručnom spremom</w:t>
            </w:r>
          </w:p>
        </w:tc>
      </w:tr>
    </w:tbl>
    <w:p w:rsidR="00AB7063" w:rsidRPr="00B9624C" w:rsidRDefault="00AB7063" w:rsidP="00AB7063">
      <w:pPr>
        <w:pStyle w:val="Odlomakpopisa"/>
        <w:spacing w:after="0" w:line="360" w:lineRule="auto"/>
        <w:ind w:left="0" w:firstLine="360"/>
        <w:jc w:val="both"/>
        <w:rPr>
          <w:rFonts w:ascii="Times New Roman" w:hAnsi="Times New Roman"/>
          <w:color w:val="auto"/>
          <w:sz w:val="24"/>
          <w:szCs w:val="24"/>
        </w:rPr>
      </w:pPr>
    </w:p>
    <w:p w:rsidR="00AB7063" w:rsidRPr="00B9624C" w:rsidRDefault="00AB7063" w:rsidP="00AB7063">
      <w:pPr>
        <w:pStyle w:val="Odlomakpopisa"/>
        <w:spacing w:line="360" w:lineRule="auto"/>
        <w:ind w:left="1800"/>
        <w:jc w:val="both"/>
        <w:rPr>
          <w:rFonts w:ascii="Times New Roman" w:hAnsi="Times New Roman"/>
          <w:color w:val="auto"/>
          <w:sz w:val="28"/>
          <w:szCs w:val="28"/>
        </w:rPr>
      </w:pPr>
    </w:p>
    <w:p w:rsidR="00767434" w:rsidRPr="00B9624C" w:rsidRDefault="00CF44BC" w:rsidP="004D3D18">
      <w:pPr>
        <w:pStyle w:val="Naslov1"/>
        <w:spacing w:line="360" w:lineRule="auto"/>
      </w:pPr>
      <w:bookmarkStart w:id="9" w:name="_Toc335375533"/>
      <w:r w:rsidRPr="00B9624C">
        <w:t>PRIRODNA OBILJEŽJA I PRIRODNI RESURSI</w:t>
      </w:r>
      <w:bookmarkEnd w:id="9"/>
    </w:p>
    <w:p w:rsidR="00CF44BC" w:rsidRPr="00B9624C" w:rsidRDefault="00CF44BC" w:rsidP="004D3D18">
      <w:pPr>
        <w:pStyle w:val="Naslov2"/>
        <w:spacing w:line="360" w:lineRule="auto"/>
      </w:pPr>
      <w:bookmarkStart w:id="10" w:name="_Toc335375534"/>
      <w:r w:rsidRPr="00B9624C">
        <w:t>Poljoprivredno zemljište</w:t>
      </w:r>
      <w:bookmarkEnd w:id="10"/>
    </w:p>
    <w:p w:rsidR="00657DA0" w:rsidRPr="00B9624C" w:rsidRDefault="00657DA0" w:rsidP="00637CFE">
      <w:pPr>
        <w:pStyle w:val="Tijeloteksta"/>
        <w:spacing w:line="360" w:lineRule="auto"/>
        <w:ind w:firstLine="709"/>
        <w:rPr>
          <w:szCs w:val="24"/>
          <w:lang w:val="hr-HR"/>
        </w:rPr>
      </w:pPr>
    </w:p>
    <w:p w:rsidR="00767434" w:rsidRPr="00B9624C" w:rsidRDefault="00767434" w:rsidP="00900A6C">
      <w:pPr>
        <w:pStyle w:val="Tijeloteksta"/>
        <w:spacing w:line="360" w:lineRule="auto"/>
        <w:ind w:firstLine="709"/>
        <w:rPr>
          <w:szCs w:val="24"/>
          <w:lang w:val="hr-HR"/>
        </w:rPr>
      </w:pPr>
      <w:r w:rsidRPr="00B9624C">
        <w:rPr>
          <w:szCs w:val="24"/>
          <w:lang w:val="hr-HR"/>
        </w:rPr>
        <w:t>Obradive poljoprivredne po</w:t>
      </w:r>
      <w:r w:rsidR="00900A6C" w:rsidRPr="00B9624C">
        <w:rPr>
          <w:szCs w:val="24"/>
          <w:lang w:val="hr-HR"/>
        </w:rPr>
        <w:t xml:space="preserve">vršine, tj. </w:t>
      </w:r>
      <w:r w:rsidRPr="00B9624C">
        <w:rPr>
          <w:szCs w:val="24"/>
          <w:lang w:val="hr-HR"/>
        </w:rPr>
        <w:t>poljoprivredna tla isključivo</w:t>
      </w:r>
      <w:r w:rsidR="00BF550A" w:rsidRPr="00B9624C">
        <w:rPr>
          <w:szCs w:val="24"/>
          <w:lang w:val="hr-HR"/>
        </w:rPr>
        <w:t xml:space="preserve"> osnovne namjene zauzimaju 14,2% područja općine, dok je 43,4</w:t>
      </w:r>
      <w:r w:rsidRPr="00B9624C">
        <w:rPr>
          <w:szCs w:val="24"/>
          <w:lang w:val="hr-HR"/>
        </w:rPr>
        <w:t>% područja “mozaik” mješovitog poljoprivrednog i šumskog zemljišta koji čine manje oranice, vinogradi, voćnjaci, livade, pašnjaci, šumarci</w:t>
      </w:r>
      <w:r w:rsidR="009A3321" w:rsidRPr="00B9624C">
        <w:rPr>
          <w:szCs w:val="24"/>
          <w:lang w:val="hr-HR"/>
        </w:rPr>
        <w:t>.</w:t>
      </w:r>
      <w:r w:rsidRPr="00B9624C">
        <w:rPr>
          <w:szCs w:val="24"/>
          <w:lang w:val="hr-HR"/>
        </w:rPr>
        <w:t xml:space="preserve"> </w:t>
      </w:r>
    </w:p>
    <w:p w:rsidR="00767434" w:rsidRPr="00B9624C" w:rsidRDefault="00767434" w:rsidP="00637CFE">
      <w:pPr>
        <w:pStyle w:val="StandardWeb"/>
        <w:spacing w:line="360" w:lineRule="auto"/>
        <w:ind w:firstLine="709"/>
        <w:jc w:val="both"/>
        <w:rPr>
          <w:b/>
        </w:rPr>
      </w:pPr>
      <w:r w:rsidRPr="00B9624C">
        <w:t xml:space="preserve">Poljoprivredne površine (obradive) zauzimaju </w:t>
      </w:r>
      <w:r w:rsidRPr="00B9624C">
        <w:rPr>
          <w:bCs/>
        </w:rPr>
        <w:t>221,16 ha površine, od čega je</w:t>
      </w:r>
      <w:r w:rsidRPr="00B9624C">
        <w:rPr>
          <w:b/>
          <w:bCs/>
        </w:rPr>
        <w:t xml:space="preserve"> </w:t>
      </w:r>
      <w:r w:rsidRPr="00B9624C">
        <w:t>vrijedno obradivo tlo 39,27 ha, a ostala obradiva tla 181,89 ha. Ostale poljoprivredne i šumske površine zauzimaju 718,37 ha</w:t>
      </w:r>
      <w:r w:rsidR="009A3321" w:rsidRPr="00B9624C">
        <w:t xml:space="preserve"> ( prema podacima iz PPUO).</w:t>
      </w:r>
    </w:p>
    <w:p w:rsidR="009A3321" w:rsidRPr="00B9624C" w:rsidRDefault="009A3321" w:rsidP="00C479BB">
      <w:pPr>
        <w:spacing w:after="0" w:line="360" w:lineRule="auto"/>
        <w:ind w:left="0" w:firstLine="709"/>
        <w:jc w:val="both"/>
        <w:rPr>
          <w:rFonts w:ascii="Times New Roman" w:hAnsi="Times New Roman"/>
          <w:color w:val="auto"/>
          <w:sz w:val="24"/>
          <w:szCs w:val="24"/>
        </w:rPr>
      </w:pPr>
      <w:r w:rsidRPr="00B9624C">
        <w:rPr>
          <w:rFonts w:ascii="Times New Roman" w:hAnsi="Times New Roman"/>
          <w:color w:val="auto"/>
          <w:sz w:val="24"/>
          <w:szCs w:val="24"/>
        </w:rPr>
        <w:t>Prema popisu poljoprivrede iz 2003. godine, od ukupne površine općine (17,22 km</w:t>
      </w:r>
      <w:r w:rsidRPr="00B9624C">
        <w:rPr>
          <w:rFonts w:ascii="Times New Roman" w:hAnsi="Times New Roman"/>
          <w:color w:val="auto"/>
          <w:sz w:val="24"/>
          <w:szCs w:val="24"/>
          <w:vertAlign w:val="superscript"/>
        </w:rPr>
        <w:t>2</w:t>
      </w:r>
      <w:r w:rsidRPr="00B9624C">
        <w:rPr>
          <w:rFonts w:ascii="Times New Roman" w:hAnsi="Times New Roman"/>
          <w:color w:val="auto"/>
          <w:sz w:val="24"/>
          <w:szCs w:val="24"/>
        </w:rPr>
        <w:t>) na raspoložive površine poljoprivrednog zemljišta</w:t>
      </w:r>
      <w:r w:rsidR="00900A6C" w:rsidRPr="00B9624C">
        <w:rPr>
          <w:rFonts w:ascii="Times New Roman" w:hAnsi="Times New Roman"/>
          <w:color w:val="auto"/>
          <w:sz w:val="24"/>
          <w:szCs w:val="24"/>
        </w:rPr>
        <w:t xml:space="preserve"> otpada 8,64 km², odnosno 50,17</w:t>
      </w:r>
      <w:r w:rsidRPr="00B9624C">
        <w:rPr>
          <w:rFonts w:ascii="Times New Roman" w:hAnsi="Times New Roman"/>
          <w:color w:val="auto"/>
          <w:sz w:val="24"/>
          <w:szCs w:val="24"/>
        </w:rPr>
        <w:t>%. U svrhu poljoprivredne proizvodnje ko</w:t>
      </w:r>
      <w:r w:rsidR="00900A6C" w:rsidRPr="00B9624C">
        <w:rPr>
          <w:rFonts w:ascii="Times New Roman" w:hAnsi="Times New Roman"/>
          <w:color w:val="auto"/>
          <w:sz w:val="24"/>
          <w:szCs w:val="24"/>
        </w:rPr>
        <w:t>risti se 6,16 km², što je 71,29</w:t>
      </w:r>
      <w:r w:rsidRPr="00B9624C">
        <w:rPr>
          <w:rFonts w:ascii="Times New Roman" w:hAnsi="Times New Roman"/>
          <w:color w:val="auto"/>
          <w:sz w:val="24"/>
          <w:szCs w:val="24"/>
        </w:rPr>
        <w:t>% od ukupno raspoložive površine  poljoprivrednog zemljišta,</w:t>
      </w:r>
      <w:r w:rsidR="00C479BB" w:rsidRPr="00B9624C">
        <w:rPr>
          <w:rFonts w:ascii="Times New Roman" w:hAnsi="Times New Roman"/>
          <w:color w:val="auto"/>
          <w:sz w:val="24"/>
          <w:szCs w:val="24"/>
        </w:rPr>
        <w:t xml:space="preserve"> odnosno 35,77</w:t>
      </w:r>
      <w:r w:rsidRPr="00B9624C">
        <w:rPr>
          <w:rFonts w:ascii="Times New Roman" w:hAnsi="Times New Roman"/>
          <w:color w:val="auto"/>
          <w:sz w:val="24"/>
          <w:szCs w:val="24"/>
        </w:rPr>
        <w:t>% od ukup</w:t>
      </w:r>
      <w:r w:rsidR="00FF5134" w:rsidRPr="00B9624C">
        <w:rPr>
          <w:rFonts w:ascii="Times New Roman" w:hAnsi="Times New Roman"/>
          <w:color w:val="auto"/>
          <w:sz w:val="24"/>
          <w:szCs w:val="24"/>
        </w:rPr>
        <w:t>ne površine općine (Tablica 8).</w:t>
      </w:r>
    </w:p>
    <w:p w:rsidR="009A3321" w:rsidRPr="00B9624C" w:rsidRDefault="009A3321" w:rsidP="00D37C38">
      <w:pPr>
        <w:pStyle w:val="Opisslike"/>
      </w:pPr>
      <w:r w:rsidRPr="00B9624C">
        <w:t>Tablica 8: Pregled poljoprivrednog zemljišta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6"/>
        <w:gridCol w:w="1850"/>
        <w:gridCol w:w="1348"/>
        <w:gridCol w:w="1934"/>
        <w:gridCol w:w="1934"/>
      </w:tblGrid>
      <w:tr w:rsidR="001573EF" w:rsidRPr="00B9624C" w:rsidTr="002B2862">
        <w:trPr>
          <w:trHeight w:val="336"/>
          <w:jc w:val="center"/>
        </w:trPr>
        <w:tc>
          <w:tcPr>
            <w:tcW w:w="1101" w:type="pct"/>
            <w:shd w:val="clear" w:color="auto" w:fill="009900"/>
            <w:vAlign w:val="center"/>
          </w:tcPr>
          <w:p w:rsidR="009A3321" w:rsidRPr="00B9624C" w:rsidRDefault="009A3321" w:rsidP="009C406B">
            <w:pPr>
              <w:pStyle w:val="Bezproreda"/>
              <w:jc w:val="center"/>
              <w:rPr>
                <w:color w:val="FFFFFF" w:themeColor="background1"/>
              </w:rPr>
            </w:pPr>
            <w:r w:rsidRPr="00B9624C">
              <w:rPr>
                <w:color w:val="FFFFFF" w:themeColor="background1"/>
              </w:rPr>
              <w:t>Ukupna raspoloživa površina poljoprivrednog zemljišta (ha)</w:t>
            </w:r>
          </w:p>
        </w:tc>
        <w:tc>
          <w:tcPr>
            <w:tcW w:w="1021" w:type="pct"/>
            <w:shd w:val="clear" w:color="auto" w:fill="009900"/>
            <w:vAlign w:val="center"/>
          </w:tcPr>
          <w:p w:rsidR="009A3321" w:rsidRPr="00B9624C" w:rsidRDefault="009A3321" w:rsidP="009C406B">
            <w:pPr>
              <w:pStyle w:val="Bezproreda"/>
              <w:jc w:val="center"/>
              <w:rPr>
                <w:color w:val="FFFFFF" w:themeColor="background1"/>
              </w:rPr>
            </w:pPr>
            <w:r w:rsidRPr="00B9624C">
              <w:rPr>
                <w:color w:val="FFFFFF" w:themeColor="background1"/>
              </w:rPr>
              <w:t>Ukupno korišteno poljoprivredno zemljište (ha)</w:t>
            </w:r>
          </w:p>
        </w:tc>
        <w:tc>
          <w:tcPr>
            <w:tcW w:w="744" w:type="pct"/>
            <w:shd w:val="clear" w:color="auto" w:fill="009900"/>
            <w:vAlign w:val="center"/>
          </w:tcPr>
          <w:p w:rsidR="009A3321" w:rsidRPr="00B9624C" w:rsidRDefault="009A3321" w:rsidP="009C406B">
            <w:pPr>
              <w:pStyle w:val="Bezproreda"/>
              <w:jc w:val="center"/>
              <w:rPr>
                <w:color w:val="FFFFFF" w:themeColor="background1"/>
              </w:rPr>
            </w:pPr>
            <w:r w:rsidRPr="00B9624C">
              <w:rPr>
                <w:color w:val="FFFFFF" w:themeColor="background1"/>
              </w:rPr>
              <w:t>Ostalo zemljište (ha)</w:t>
            </w:r>
          </w:p>
        </w:tc>
        <w:tc>
          <w:tcPr>
            <w:tcW w:w="1067" w:type="pct"/>
            <w:shd w:val="clear" w:color="auto" w:fill="009900"/>
            <w:vAlign w:val="center"/>
          </w:tcPr>
          <w:p w:rsidR="009A3321" w:rsidRPr="00B9624C" w:rsidRDefault="009A3321" w:rsidP="009C406B">
            <w:pPr>
              <w:pStyle w:val="Bezproreda"/>
              <w:jc w:val="center"/>
              <w:rPr>
                <w:color w:val="FFFFFF" w:themeColor="background1"/>
              </w:rPr>
            </w:pPr>
            <w:r w:rsidRPr="00B9624C">
              <w:rPr>
                <w:color w:val="FFFFFF" w:themeColor="background1"/>
              </w:rPr>
              <w:t>Broj katastarskih čestica korištenog poljoprivrednog zemljišta</w:t>
            </w:r>
          </w:p>
        </w:tc>
        <w:tc>
          <w:tcPr>
            <w:tcW w:w="1067" w:type="pct"/>
            <w:shd w:val="clear" w:color="auto" w:fill="009900"/>
            <w:vAlign w:val="center"/>
          </w:tcPr>
          <w:p w:rsidR="009A3321" w:rsidRPr="00B9624C" w:rsidRDefault="009A3321" w:rsidP="009C406B">
            <w:pPr>
              <w:pStyle w:val="Bezproreda"/>
              <w:jc w:val="center"/>
              <w:rPr>
                <w:color w:val="FFFFFF" w:themeColor="background1"/>
              </w:rPr>
            </w:pPr>
            <w:r w:rsidRPr="00B9624C">
              <w:rPr>
                <w:color w:val="FFFFFF" w:themeColor="background1"/>
              </w:rPr>
              <w:t>Prosječna veličina katastarskih čestica poljoprivrednog zemljišta (ha)</w:t>
            </w:r>
          </w:p>
        </w:tc>
      </w:tr>
      <w:tr w:rsidR="001573EF" w:rsidRPr="00B9624C" w:rsidTr="002B2862">
        <w:trPr>
          <w:trHeight w:val="340"/>
          <w:jc w:val="center"/>
        </w:trPr>
        <w:tc>
          <w:tcPr>
            <w:tcW w:w="1101" w:type="pct"/>
            <w:vAlign w:val="center"/>
          </w:tcPr>
          <w:p w:rsidR="009A3321" w:rsidRPr="00B9624C" w:rsidRDefault="009A3321" w:rsidP="009C406B">
            <w:pPr>
              <w:pStyle w:val="Bezproreda"/>
              <w:jc w:val="center"/>
              <w:rPr>
                <w:color w:val="auto"/>
              </w:rPr>
            </w:pPr>
            <w:r w:rsidRPr="00B9624C">
              <w:rPr>
                <w:color w:val="auto"/>
              </w:rPr>
              <w:t>863,8</w:t>
            </w:r>
          </w:p>
        </w:tc>
        <w:tc>
          <w:tcPr>
            <w:tcW w:w="1021" w:type="pct"/>
            <w:vAlign w:val="center"/>
          </w:tcPr>
          <w:p w:rsidR="009A3321" w:rsidRPr="00B9624C" w:rsidRDefault="009A3321" w:rsidP="009C406B">
            <w:pPr>
              <w:pStyle w:val="Bezproreda"/>
              <w:jc w:val="center"/>
              <w:rPr>
                <w:color w:val="auto"/>
              </w:rPr>
            </w:pPr>
            <w:r w:rsidRPr="00B9624C">
              <w:rPr>
                <w:color w:val="auto"/>
              </w:rPr>
              <w:t>615,61</w:t>
            </w:r>
          </w:p>
        </w:tc>
        <w:tc>
          <w:tcPr>
            <w:tcW w:w="744" w:type="pct"/>
            <w:vAlign w:val="center"/>
          </w:tcPr>
          <w:p w:rsidR="009A3321" w:rsidRPr="00B9624C" w:rsidRDefault="009A3321" w:rsidP="009C406B">
            <w:pPr>
              <w:pStyle w:val="Bezproreda"/>
              <w:jc w:val="center"/>
              <w:rPr>
                <w:color w:val="auto"/>
              </w:rPr>
            </w:pPr>
            <w:r w:rsidRPr="00B9624C">
              <w:rPr>
                <w:color w:val="auto"/>
              </w:rPr>
              <w:t>248,19</w:t>
            </w:r>
          </w:p>
        </w:tc>
        <w:tc>
          <w:tcPr>
            <w:tcW w:w="1067" w:type="pct"/>
            <w:vAlign w:val="center"/>
          </w:tcPr>
          <w:p w:rsidR="009A3321" w:rsidRPr="00B9624C" w:rsidRDefault="009A3321" w:rsidP="009C406B">
            <w:pPr>
              <w:pStyle w:val="Bezproreda"/>
              <w:jc w:val="center"/>
              <w:rPr>
                <w:color w:val="auto"/>
              </w:rPr>
            </w:pPr>
            <w:r w:rsidRPr="00B9624C">
              <w:rPr>
                <w:color w:val="auto"/>
              </w:rPr>
              <w:t>3.951</w:t>
            </w:r>
          </w:p>
        </w:tc>
        <w:tc>
          <w:tcPr>
            <w:tcW w:w="1067" w:type="pct"/>
            <w:vAlign w:val="center"/>
          </w:tcPr>
          <w:p w:rsidR="009A3321" w:rsidRPr="00B9624C" w:rsidRDefault="009A3321" w:rsidP="009C406B">
            <w:pPr>
              <w:pStyle w:val="Bezproreda"/>
              <w:jc w:val="center"/>
              <w:rPr>
                <w:color w:val="auto"/>
              </w:rPr>
            </w:pPr>
            <w:r w:rsidRPr="00B9624C">
              <w:rPr>
                <w:color w:val="auto"/>
              </w:rPr>
              <w:t>0,16</w:t>
            </w:r>
          </w:p>
        </w:tc>
      </w:tr>
    </w:tbl>
    <w:p w:rsidR="00D37C38" w:rsidRPr="00B9624C" w:rsidRDefault="00D37C38" w:rsidP="00BB7FA8">
      <w:pPr>
        <w:tabs>
          <w:tab w:val="left" w:pos="1944"/>
          <w:tab w:val="left" w:pos="3747"/>
          <w:tab w:val="left" w:pos="5060"/>
          <w:tab w:val="left" w:pos="6823"/>
        </w:tabs>
        <w:spacing w:after="0" w:line="360" w:lineRule="auto"/>
        <w:ind w:left="0"/>
        <w:rPr>
          <w:rFonts w:ascii="Times New Roman" w:hAnsi="Times New Roman"/>
          <w:color w:val="auto"/>
          <w:sz w:val="24"/>
          <w:szCs w:val="24"/>
        </w:rPr>
      </w:pPr>
    </w:p>
    <w:p w:rsidR="009A3321" w:rsidRPr="00B9624C" w:rsidRDefault="009A3321" w:rsidP="00D37C38">
      <w:pPr>
        <w:pStyle w:val="Citat"/>
      </w:pPr>
      <w:r w:rsidRPr="00B9624C">
        <w:rPr>
          <w:b/>
        </w:rPr>
        <w:t xml:space="preserve">    </w:t>
      </w:r>
      <w:r w:rsidRPr="00B9624C">
        <w:t>Izvor: DZS, Popis poljoprivrede 2003.</w:t>
      </w:r>
    </w:p>
    <w:p w:rsidR="000254C7" w:rsidRPr="00B9624C" w:rsidRDefault="000254C7" w:rsidP="000254C7"/>
    <w:p w:rsidR="009A3321" w:rsidRPr="00B9624C" w:rsidRDefault="009A3321" w:rsidP="009A3321">
      <w:pPr>
        <w:spacing w:after="0" w:line="360" w:lineRule="auto"/>
        <w:ind w:left="0" w:firstLine="708"/>
        <w:jc w:val="both"/>
        <w:rPr>
          <w:rFonts w:ascii="Times New Roman" w:hAnsi="Times New Roman"/>
          <w:color w:val="auto"/>
          <w:sz w:val="24"/>
          <w:szCs w:val="24"/>
        </w:rPr>
      </w:pPr>
      <w:r w:rsidRPr="00B9624C">
        <w:rPr>
          <w:rFonts w:ascii="Times New Roman" w:hAnsi="Times New Roman"/>
          <w:color w:val="auto"/>
          <w:sz w:val="24"/>
          <w:szCs w:val="24"/>
        </w:rPr>
        <w:t>Najviše površine zauzimaju oranice i vr</w:t>
      </w:r>
      <w:r w:rsidR="00C479BB" w:rsidRPr="00B9624C">
        <w:rPr>
          <w:rFonts w:ascii="Times New Roman" w:hAnsi="Times New Roman"/>
          <w:color w:val="auto"/>
          <w:sz w:val="24"/>
          <w:szCs w:val="24"/>
        </w:rPr>
        <w:t>tovi s 373,32 ha, odnosno 60,64</w:t>
      </w:r>
      <w:r w:rsidRPr="00B9624C">
        <w:rPr>
          <w:rFonts w:ascii="Times New Roman" w:hAnsi="Times New Roman"/>
          <w:color w:val="auto"/>
          <w:sz w:val="24"/>
          <w:szCs w:val="24"/>
        </w:rPr>
        <w:t>% i liv</w:t>
      </w:r>
      <w:r w:rsidR="00C479BB" w:rsidRPr="00B9624C">
        <w:rPr>
          <w:rFonts w:ascii="Times New Roman" w:hAnsi="Times New Roman"/>
          <w:color w:val="auto"/>
          <w:sz w:val="24"/>
          <w:szCs w:val="24"/>
        </w:rPr>
        <w:t>ade sa 158,79 ha, odnosno 25,79</w:t>
      </w:r>
      <w:r w:rsidRPr="00B9624C">
        <w:rPr>
          <w:rFonts w:ascii="Times New Roman" w:hAnsi="Times New Roman"/>
          <w:color w:val="auto"/>
          <w:sz w:val="24"/>
          <w:szCs w:val="24"/>
        </w:rPr>
        <w:t>%, što je vidljivo u Tablici 9.</w:t>
      </w:r>
    </w:p>
    <w:p w:rsidR="009A3321" w:rsidRPr="00B9624C" w:rsidRDefault="009A3321" w:rsidP="009A3321">
      <w:pPr>
        <w:spacing w:after="0" w:line="360" w:lineRule="auto"/>
        <w:ind w:left="0"/>
        <w:jc w:val="both"/>
        <w:rPr>
          <w:rFonts w:ascii="Times New Roman" w:hAnsi="Times New Roman"/>
          <w:b/>
          <w:color w:val="auto"/>
          <w:sz w:val="24"/>
          <w:szCs w:val="24"/>
        </w:rPr>
      </w:pPr>
    </w:p>
    <w:p w:rsidR="009A3321" w:rsidRPr="00B9624C" w:rsidRDefault="009A3321" w:rsidP="00D37C38">
      <w:pPr>
        <w:pStyle w:val="Opisslike"/>
      </w:pPr>
      <w:r w:rsidRPr="00B9624C">
        <w:t>Tablica 9: Struktura poljoprivrednog zemljišta prema namjeni (ha)</w:t>
      </w:r>
    </w:p>
    <w:tbl>
      <w:tblPr>
        <w:tblW w:w="864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992"/>
        <w:gridCol w:w="851"/>
        <w:gridCol w:w="992"/>
        <w:gridCol w:w="992"/>
        <w:gridCol w:w="993"/>
        <w:gridCol w:w="992"/>
        <w:gridCol w:w="1130"/>
      </w:tblGrid>
      <w:tr w:rsidR="009C406B" w:rsidRPr="00B9624C" w:rsidTr="009C406B">
        <w:trPr>
          <w:trHeight w:val="1251"/>
        </w:trPr>
        <w:tc>
          <w:tcPr>
            <w:tcW w:w="1701" w:type="dxa"/>
            <w:shd w:val="clear" w:color="auto" w:fill="009900"/>
            <w:vAlign w:val="center"/>
          </w:tcPr>
          <w:p w:rsidR="009A3321" w:rsidRPr="00B9624C" w:rsidRDefault="009A3321" w:rsidP="009C406B">
            <w:pPr>
              <w:pStyle w:val="Bezproreda"/>
              <w:jc w:val="center"/>
              <w:rPr>
                <w:color w:val="FFFFFF" w:themeColor="background1"/>
              </w:rPr>
            </w:pPr>
            <w:r w:rsidRPr="00B9624C">
              <w:rPr>
                <w:color w:val="FFFFFF" w:themeColor="background1"/>
              </w:rPr>
              <w:t>Ukupno korišteno poljoprivredno zemljište</w:t>
            </w:r>
          </w:p>
        </w:tc>
        <w:tc>
          <w:tcPr>
            <w:tcW w:w="992" w:type="dxa"/>
            <w:shd w:val="clear" w:color="auto" w:fill="009900"/>
            <w:textDirection w:val="btLr"/>
            <w:vAlign w:val="center"/>
          </w:tcPr>
          <w:p w:rsidR="009A3321" w:rsidRPr="00B9624C" w:rsidRDefault="009A3321" w:rsidP="009C406B">
            <w:pPr>
              <w:pStyle w:val="Bezproreda"/>
              <w:jc w:val="center"/>
              <w:rPr>
                <w:color w:val="FFFFFF" w:themeColor="background1"/>
              </w:rPr>
            </w:pPr>
            <w:r w:rsidRPr="00B9624C">
              <w:rPr>
                <w:color w:val="FFFFFF" w:themeColor="background1"/>
              </w:rPr>
              <w:t>Oranice i vrtovi</w:t>
            </w:r>
          </w:p>
        </w:tc>
        <w:tc>
          <w:tcPr>
            <w:tcW w:w="851" w:type="dxa"/>
            <w:shd w:val="clear" w:color="auto" w:fill="009900"/>
            <w:textDirection w:val="btLr"/>
            <w:vAlign w:val="center"/>
          </w:tcPr>
          <w:p w:rsidR="009A3321" w:rsidRPr="00B9624C" w:rsidRDefault="009A3321" w:rsidP="009C406B">
            <w:pPr>
              <w:pStyle w:val="Bezproreda"/>
              <w:jc w:val="center"/>
              <w:rPr>
                <w:color w:val="FFFFFF" w:themeColor="background1"/>
              </w:rPr>
            </w:pPr>
            <w:r w:rsidRPr="00B9624C">
              <w:rPr>
                <w:color w:val="FFFFFF" w:themeColor="background1"/>
              </w:rPr>
              <w:t>Povrtnjaci</w:t>
            </w:r>
          </w:p>
        </w:tc>
        <w:tc>
          <w:tcPr>
            <w:tcW w:w="992" w:type="dxa"/>
            <w:shd w:val="clear" w:color="auto" w:fill="009900"/>
            <w:textDirection w:val="btLr"/>
            <w:vAlign w:val="center"/>
          </w:tcPr>
          <w:p w:rsidR="009A3321" w:rsidRPr="00B9624C" w:rsidRDefault="009A3321" w:rsidP="009C406B">
            <w:pPr>
              <w:pStyle w:val="Bezproreda"/>
              <w:jc w:val="center"/>
              <w:rPr>
                <w:color w:val="FFFFFF" w:themeColor="background1"/>
              </w:rPr>
            </w:pPr>
            <w:r w:rsidRPr="00B9624C">
              <w:rPr>
                <w:color w:val="FFFFFF" w:themeColor="background1"/>
              </w:rPr>
              <w:t>Livade</w:t>
            </w:r>
          </w:p>
        </w:tc>
        <w:tc>
          <w:tcPr>
            <w:tcW w:w="992" w:type="dxa"/>
            <w:shd w:val="clear" w:color="auto" w:fill="009900"/>
            <w:textDirection w:val="btLr"/>
            <w:vAlign w:val="center"/>
          </w:tcPr>
          <w:p w:rsidR="009A3321" w:rsidRPr="00B9624C" w:rsidRDefault="009A3321" w:rsidP="009C406B">
            <w:pPr>
              <w:pStyle w:val="Bezproreda"/>
              <w:jc w:val="center"/>
              <w:rPr>
                <w:color w:val="FFFFFF" w:themeColor="background1"/>
              </w:rPr>
            </w:pPr>
            <w:r w:rsidRPr="00B9624C">
              <w:rPr>
                <w:color w:val="FFFFFF" w:themeColor="background1"/>
              </w:rPr>
              <w:t>Pašnjaci</w:t>
            </w:r>
          </w:p>
        </w:tc>
        <w:tc>
          <w:tcPr>
            <w:tcW w:w="993" w:type="dxa"/>
            <w:shd w:val="clear" w:color="auto" w:fill="009900"/>
            <w:textDirection w:val="btLr"/>
            <w:vAlign w:val="center"/>
          </w:tcPr>
          <w:p w:rsidR="009A3321" w:rsidRPr="00B9624C" w:rsidRDefault="009A3321" w:rsidP="009C406B">
            <w:pPr>
              <w:pStyle w:val="Bezproreda"/>
              <w:jc w:val="center"/>
              <w:rPr>
                <w:color w:val="FFFFFF" w:themeColor="background1"/>
              </w:rPr>
            </w:pPr>
            <w:r w:rsidRPr="00B9624C">
              <w:rPr>
                <w:color w:val="FFFFFF" w:themeColor="background1"/>
              </w:rPr>
              <w:t>Voćnjaci</w:t>
            </w:r>
          </w:p>
        </w:tc>
        <w:tc>
          <w:tcPr>
            <w:tcW w:w="992" w:type="dxa"/>
            <w:shd w:val="clear" w:color="auto" w:fill="009900"/>
            <w:textDirection w:val="btLr"/>
            <w:vAlign w:val="center"/>
          </w:tcPr>
          <w:p w:rsidR="009A3321" w:rsidRPr="00B9624C" w:rsidRDefault="009A3321" w:rsidP="009C406B">
            <w:pPr>
              <w:pStyle w:val="Bezproreda"/>
              <w:jc w:val="center"/>
              <w:rPr>
                <w:color w:val="FFFFFF" w:themeColor="background1"/>
              </w:rPr>
            </w:pPr>
            <w:r w:rsidRPr="00B9624C">
              <w:rPr>
                <w:color w:val="FFFFFF" w:themeColor="background1"/>
              </w:rPr>
              <w:t>Vinogradi</w:t>
            </w:r>
          </w:p>
        </w:tc>
        <w:tc>
          <w:tcPr>
            <w:tcW w:w="1130" w:type="dxa"/>
            <w:shd w:val="clear" w:color="auto" w:fill="009900"/>
            <w:textDirection w:val="btLr"/>
            <w:vAlign w:val="center"/>
          </w:tcPr>
          <w:p w:rsidR="009A3321" w:rsidRPr="00B9624C" w:rsidRDefault="009A3321" w:rsidP="009C406B">
            <w:pPr>
              <w:pStyle w:val="Bezproreda"/>
              <w:jc w:val="center"/>
              <w:rPr>
                <w:color w:val="FFFFFF" w:themeColor="background1"/>
              </w:rPr>
            </w:pPr>
            <w:r w:rsidRPr="00B9624C">
              <w:rPr>
                <w:color w:val="FFFFFF" w:themeColor="background1"/>
              </w:rPr>
              <w:t>Rasadnici i vrbici</w:t>
            </w:r>
          </w:p>
        </w:tc>
      </w:tr>
      <w:tr w:rsidR="009C406B" w:rsidRPr="00B9624C" w:rsidTr="009C406B">
        <w:trPr>
          <w:trHeight w:val="340"/>
        </w:trPr>
        <w:tc>
          <w:tcPr>
            <w:tcW w:w="1701" w:type="dxa"/>
            <w:vAlign w:val="center"/>
          </w:tcPr>
          <w:p w:rsidR="009A3321" w:rsidRPr="00B9624C" w:rsidRDefault="009A3321" w:rsidP="009C406B">
            <w:pPr>
              <w:pStyle w:val="Bezproreda"/>
              <w:jc w:val="center"/>
              <w:rPr>
                <w:color w:val="auto"/>
              </w:rPr>
            </w:pPr>
            <w:r w:rsidRPr="00B9624C">
              <w:rPr>
                <w:color w:val="auto"/>
              </w:rPr>
              <w:t>615,61</w:t>
            </w:r>
          </w:p>
        </w:tc>
        <w:tc>
          <w:tcPr>
            <w:tcW w:w="992" w:type="dxa"/>
            <w:vAlign w:val="center"/>
          </w:tcPr>
          <w:p w:rsidR="009A3321" w:rsidRPr="00B9624C" w:rsidRDefault="009A3321" w:rsidP="009C406B">
            <w:pPr>
              <w:pStyle w:val="Bezproreda"/>
              <w:jc w:val="center"/>
              <w:rPr>
                <w:color w:val="auto"/>
              </w:rPr>
            </w:pPr>
            <w:r w:rsidRPr="00B9624C">
              <w:rPr>
                <w:color w:val="auto"/>
              </w:rPr>
              <w:t>373,32</w:t>
            </w:r>
          </w:p>
        </w:tc>
        <w:tc>
          <w:tcPr>
            <w:tcW w:w="851" w:type="dxa"/>
            <w:vAlign w:val="center"/>
          </w:tcPr>
          <w:p w:rsidR="009A3321" w:rsidRPr="00B9624C" w:rsidRDefault="009A3321" w:rsidP="009C406B">
            <w:pPr>
              <w:pStyle w:val="Bezproreda"/>
              <w:jc w:val="center"/>
              <w:rPr>
                <w:color w:val="auto"/>
              </w:rPr>
            </w:pPr>
            <w:r w:rsidRPr="00B9624C">
              <w:rPr>
                <w:color w:val="auto"/>
              </w:rPr>
              <w:t>3</w:t>
            </w:r>
          </w:p>
        </w:tc>
        <w:tc>
          <w:tcPr>
            <w:tcW w:w="992" w:type="dxa"/>
            <w:vAlign w:val="center"/>
          </w:tcPr>
          <w:p w:rsidR="009A3321" w:rsidRPr="00B9624C" w:rsidRDefault="009A3321" w:rsidP="009C406B">
            <w:pPr>
              <w:pStyle w:val="Bezproreda"/>
              <w:jc w:val="center"/>
              <w:rPr>
                <w:color w:val="auto"/>
              </w:rPr>
            </w:pPr>
            <w:r w:rsidRPr="00B9624C">
              <w:rPr>
                <w:color w:val="auto"/>
              </w:rPr>
              <w:t>158,79</w:t>
            </w:r>
          </w:p>
        </w:tc>
        <w:tc>
          <w:tcPr>
            <w:tcW w:w="992" w:type="dxa"/>
            <w:vAlign w:val="center"/>
          </w:tcPr>
          <w:p w:rsidR="009A3321" w:rsidRPr="00B9624C" w:rsidRDefault="009A3321" w:rsidP="009C406B">
            <w:pPr>
              <w:pStyle w:val="Bezproreda"/>
              <w:jc w:val="center"/>
              <w:rPr>
                <w:color w:val="auto"/>
              </w:rPr>
            </w:pPr>
            <w:r w:rsidRPr="00B9624C">
              <w:rPr>
                <w:color w:val="auto"/>
              </w:rPr>
              <w:t>5,81</w:t>
            </w:r>
          </w:p>
        </w:tc>
        <w:tc>
          <w:tcPr>
            <w:tcW w:w="993" w:type="dxa"/>
            <w:vAlign w:val="center"/>
          </w:tcPr>
          <w:p w:rsidR="009A3321" w:rsidRPr="00B9624C" w:rsidRDefault="009A3321" w:rsidP="009C406B">
            <w:pPr>
              <w:pStyle w:val="Bezproreda"/>
              <w:jc w:val="center"/>
              <w:rPr>
                <w:color w:val="auto"/>
              </w:rPr>
            </w:pPr>
            <w:r w:rsidRPr="00B9624C">
              <w:rPr>
                <w:color w:val="auto"/>
              </w:rPr>
              <w:t>22,16</w:t>
            </w:r>
          </w:p>
        </w:tc>
        <w:tc>
          <w:tcPr>
            <w:tcW w:w="992" w:type="dxa"/>
            <w:vAlign w:val="center"/>
          </w:tcPr>
          <w:p w:rsidR="009A3321" w:rsidRPr="00B9624C" w:rsidRDefault="009A3321" w:rsidP="009C406B">
            <w:pPr>
              <w:pStyle w:val="Bezproreda"/>
              <w:jc w:val="center"/>
              <w:rPr>
                <w:color w:val="auto"/>
              </w:rPr>
            </w:pPr>
            <w:r w:rsidRPr="00B9624C">
              <w:rPr>
                <w:color w:val="auto"/>
              </w:rPr>
              <w:t>52,53</w:t>
            </w:r>
          </w:p>
        </w:tc>
        <w:tc>
          <w:tcPr>
            <w:tcW w:w="1130" w:type="dxa"/>
            <w:vAlign w:val="center"/>
          </w:tcPr>
          <w:p w:rsidR="009A3321" w:rsidRPr="00B9624C" w:rsidRDefault="009A3321" w:rsidP="009C406B">
            <w:pPr>
              <w:pStyle w:val="Bezproreda"/>
              <w:jc w:val="center"/>
              <w:rPr>
                <w:color w:val="auto"/>
              </w:rPr>
            </w:pPr>
            <w:r w:rsidRPr="00B9624C">
              <w:rPr>
                <w:color w:val="auto"/>
              </w:rPr>
              <w:t>-</w:t>
            </w:r>
          </w:p>
        </w:tc>
      </w:tr>
      <w:tr w:rsidR="009C406B" w:rsidRPr="00B9624C" w:rsidTr="009C406B">
        <w:trPr>
          <w:trHeight w:val="340"/>
        </w:trPr>
        <w:tc>
          <w:tcPr>
            <w:tcW w:w="1701" w:type="dxa"/>
            <w:vAlign w:val="center"/>
          </w:tcPr>
          <w:p w:rsidR="009A3321" w:rsidRPr="00B9624C" w:rsidRDefault="009A3321" w:rsidP="009C406B">
            <w:pPr>
              <w:pStyle w:val="Bezproreda"/>
              <w:jc w:val="center"/>
              <w:rPr>
                <w:color w:val="auto"/>
              </w:rPr>
            </w:pPr>
            <w:r w:rsidRPr="00B9624C">
              <w:rPr>
                <w:color w:val="auto"/>
              </w:rPr>
              <w:t>%</w:t>
            </w:r>
          </w:p>
        </w:tc>
        <w:tc>
          <w:tcPr>
            <w:tcW w:w="992" w:type="dxa"/>
            <w:vAlign w:val="center"/>
          </w:tcPr>
          <w:p w:rsidR="009A3321" w:rsidRPr="00B9624C" w:rsidRDefault="009A3321" w:rsidP="009C406B">
            <w:pPr>
              <w:pStyle w:val="Bezproreda"/>
              <w:jc w:val="center"/>
              <w:rPr>
                <w:color w:val="auto"/>
              </w:rPr>
            </w:pPr>
            <w:r w:rsidRPr="00B9624C">
              <w:rPr>
                <w:color w:val="auto"/>
              </w:rPr>
              <w:t>60,64</w:t>
            </w:r>
          </w:p>
        </w:tc>
        <w:tc>
          <w:tcPr>
            <w:tcW w:w="851" w:type="dxa"/>
            <w:vAlign w:val="center"/>
          </w:tcPr>
          <w:p w:rsidR="009A3321" w:rsidRPr="00B9624C" w:rsidRDefault="009A3321" w:rsidP="009C406B">
            <w:pPr>
              <w:pStyle w:val="Bezproreda"/>
              <w:jc w:val="center"/>
              <w:rPr>
                <w:color w:val="auto"/>
              </w:rPr>
            </w:pPr>
            <w:r w:rsidRPr="00B9624C">
              <w:rPr>
                <w:color w:val="auto"/>
              </w:rPr>
              <w:t>0,49</w:t>
            </w:r>
          </w:p>
        </w:tc>
        <w:tc>
          <w:tcPr>
            <w:tcW w:w="992" w:type="dxa"/>
            <w:vAlign w:val="center"/>
          </w:tcPr>
          <w:p w:rsidR="009A3321" w:rsidRPr="00B9624C" w:rsidRDefault="009A3321" w:rsidP="009C406B">
            <w:pPr>
              <w:pStyle w:val="Bezproreda"/>
              <w:jc w:val="center"/>
              <w:rPr>
                <w:color w:val="auto"/>
              </w:rPr>
            </w:pPr>
            <w:r w:rsidRPr="00B9624C">
              <w:rPr>
                <w:color w:val="auto"/>
              </w:rPr>
              <w:t>25,79</w:t>
            </w:r>
          </w:p>
        </w:tc>
        <w:tc>
          <w:tcPr>
            <w:tcW w:w="992" w:type="dxa"/>
            <w:vAlign w:val="center"/>
          </w:tcPr>
          <w:p w:rsidR="009A3321" w:rsidRPr="00B9624C" w:rsidRDefault="009A3321" w:rsidP="009C406B">
            <w:pPr>
              <w:pStyle w:val="Bezproreda"/>
              <w:jc w:val="center"/>
              <w:rPr>
                <w:color w:val="auto"/>
              </w:rPr>
            </w:pPr>
            <w:r w:rsidRPr="00B9624C">
              <w:rPr>
                <w:color w:val="auto"/>
              </w:rPr>
              <w:t>0,94</w:t>
            </w:r>
          </w:p>
        </w:tc>
        <w:tc>
          <w:tcPr>
            <w:tcW w:w="993" w:type="dxa"/>
            <w:vAlign w:val="center"/>
          </w:tcPr>
          <w:p w:rsidR="009A3321" w:rsidRPr="00B9624C" w:rsidRDefault="009A3321" w:rsidP="009C406B">
            <w:pPr>
              <w:pStyle w:val="Bezproreda"/>
              <w:jc w:val="center"/>
              <w:rPr>
                <w:color w:val="auto"/>
              </w:rPr>
            </w:pPr>
            <w:r w:rsidRPr="00B9624C">
              <w:rPr>
                <w:color w:val="auto"/>
              </w:rPr>
              <w:t>3,59</w:t>
            </w:r>
          </w:p>
        </w:tc>
        <w:tc>
          <w:tcPr>
            <w:tcW w:w="992" w:type="dxa"/>
            <w:vAlign w:val="center"/>
          </w:tcPr>
          <w:p w:rsidR="009A3321" w:rsidRPr="00B9624C" w:rsidRDefault="009A3321" w:rsidP="009C406B">
            <w:pPr>
              <w:pStyle w:val="Bezproreda"/>
              <w:jc w:val="center"/>
              <w:rPr>
                <w:color w:val="auto"/>
              </w:rPr>
            </w:pPr>
            <w:r w:rsidRPr="00B9624C">
              <w:rPr>
                <w:color w:val="auto"/>
              </w:rPr>
              <w:t>8,53</w:t>
            </w:r>
          </w:p>
        </w:tc>
        <w:tc>
          <w:tcPr>
            <w:tcW w:w="1130" w:type="dxa"/>
            <w:vAlign w:val="center"/>
          </w:tcPr>
          <w:p w:rsidR="009A3321" w:rsidRPr="00B9624C" w:rsidRDefault="009A3321" w:rsidP="009C406B">
            <w:pPr>
              <w:pStyle w:val="Bezproreda"/>
              <w:jc w:val="center"/>
              <w:rPr>
                <w:color w:val="auto"/>
              </w:rPr>
            </w:pPr>
            <w:r w:rsidRPr="00B9624C">
              <w:rPr>
                <w:color w:val="auto"/>
              </w:rPr>
              <w:t>-</w:t>
            </w:r>
          </w:p>
        </w:tc>
      </w:tr>
    </w:tbl>
    <w:p w:rsidR="00D37C38" w:rsidRPr="00B9624C" w:rsidRDefault="00D37C38" w:rsidP="00BB7FA8">
      <w:pPr>
        <w:tabs>
          <w:tab w:val="left" w:pos="1951"/>
          <w:tab w:val="left" w:pos="2943"/>
          <w:tab w:val="left" w:pos="3794"/>
          <w:tab w:val="left" w:pos="4786"/>
          <w:tab w:val="left" w:pos="5778"/>
          <w:tab w:val="left" w:pos="6771"/>
          <w:tab w:val="left" w:pos="7763"/>
        </w:tabs>
        <w:spacing w:after="0" w:line="360" w:lineRule="auto"/>
        <w:ind w:left="250"/>
        <w:rPr>
          <w:rFonts w:ascii="Times New Roman" w:hAnsi="Times New Roman"/>
          <w:color w:val="auto"/>
          <w:sz w:val="24"/>
          <w:szCs w:val="24"/>
        </w:rPr>
      </w:pPr>
    </w:p>
    <w:p w:rsidR="009A3321" w:rsidRPr="00B9624C" w:rsidRDefault="009A3321" w:rsidP="00D37C38">
      <w:pPr>
        <w:pStyle w:val="Citat"/>
      </w:pPr>
      <w:r w:rsidRPr="00B9624C">
        <w:t xml:space="preserve">  Izvor: DZS, Popis poljoprivrede 2003.</w:t>
      </w:r>
    </w:p>
    <w:p w:rsidR="00657DA0" w:rsidRPr="00B9624C" w:rsidRDefault="00657DA0" w:rsidP="009A3321">
      <w:pPr>
        <w:pStyle w:val="BodyText21"/>
        <w:widowControl/>
        <w:spacing w:line="360" w:lineRule="auto"/>
        <w:ind w:firstLine="708"/>
        <w:rPr>
          <w:i w:val="0"/>
          <w:sz w:val="24"/>
          <w:szCs w:val="24"/>
          <w:lang w:val="hr-HR"/>
        </w:rPr>
      </w:pPr>
    </w:p>
    <w:p w:rsidR="002776FB" w:rsidRPr="00B9624C" w:rsidRDefault="00767434" w:rsidP="009A3321">
      <w:pPr>
        <w:pStyle w:val="BodyText21"/>
        <w:widowControl/>
        <w:spacing w:line="360" w:lineRule="auto"/>
        <w:ind w:firstLine="708"/>
        <w:rPr>
          <w:sz w:val="24"/>
          <w:szCs w:val="24"/>
          <w:lang w:val="hr-HR"/>
        </w:rPr>
      </w:pPr>
      <w:r w:rsidRPr="00B9624C">
        <w:rPr>
          <w:i w:val="0"/>
          <w:sz w:val="24"/>
          <w:szCs w:val="24"/>
          <w:lang w:val="hr-HR"/>
        </w:rPr>
        <w:t xml:space="preserve">Na aluvijalnoj ravni Plitvice zastupljena su </w:t>
      </w:r>
      <w:r w:rsidR="00914B0F" w:rsidRPr="00B9624C">
        <w:rPr>
          <w:i w:val="0"/>
          <w:sz w:val="24"/>
          <w:szCs w:val="24"/>
          <w:lang w:val="hr-HR"/>
        </w:rPr>
        <w:t>tla koja čine glina,</w:t>
      </w:r>
      <w:r w:rsidR="004D0982" w:rsidRPr="00B9624C">
        <w:rPr>
          <w:i w:val="0"/>
          <w:sz w:val="24"/>
          <w:szCs w:val="24"/>
          <w:lang w:val="hr-HR"/>
        </w:rPr>
        <w:t xml:space="preserve"> ilovača</w:t>
      </w:r>
      <w:r w:rsidRPr="00B9624C">
        <w:rPr>
          <w:i w:val="0"/>
          <w:sz w:val="24"/>
          <w:szCs w:val="24"/>
          <w:lang w:val="hr-HR"/>
        </w:rPr>
        <w:t>, glina</w:t>
      </w:r>
      <w:r w:rsidR="005A69DD" w:rsidRPr="00B9624C">
        <w:rPr>
          <w:i w:val="0"/>
          <w:sz w:val="24"/>
          <w:szCs w:val="24"/>
          <w:lang w:val="hr-HR"/>
        </w:rPr>
        <w:t>sta ilovača i praškasta ilovača, a</w:t>
      </w:r>
      <w:r w:rsidR="005A69DD" w:rsidRPr="00B9624C">
        <w:rPr>
          <w:lang w:val="hr-HR"/>
        </w:rPr>
        <w:t xml:space="preserve"> </w:t>
      </w:r>
      <w:r w:rsidR="005A69DD" w:rsidRPr="00B9624C">
        <w:rPr>
          <w:i w:val="0"/>
          <w:sz w:val="24"/>
          <w:szCs w:val="24"/>
          <w:lang w:val="hr-HR"/>
        </w:rPr>
        <w:t>dreniranost</w:t>
      </w:r>
      <w:r w:rsidR="005A69DD" w:rsidRPr="00B9624C">
        <w:rPr>
          <w:rStyle w:val="Referencafusnote"/>
          <w:i w:val="0"/>
          <w:sz w:val="24"/>
          <w:szCs w:val="24"/>
          <w:lang w:val="hr-HR"/>
        </w:rPr>
        <w:footnoteReference w:id="3"/>
      </w:r>
      <w:r w:rsidR="005A69DD" w:rsidRPr="00B9624C">
        <w:rPr>
          <w:i w:val="0"/>
          <w:sz w:val="24"/>
          <w:szCs w:val="24"/>
          <w:lang w:val="hr-HR"/>
        </w:rPr>
        <w:t xml:space="preserve"> je vrlo slaba do nepotpuna,</w:t>
      </w:r>
      <w:r w:rsidR="00A44DB9" w:rsidRPr="00B9624C">
        <w:rPr>
          <w:i w:val="0"/>
          <w:sz w:val="24"/>
          <w:szCs w:val="24"/>
          <w:lang w:val="hr-HR"/>
        </w:rPr>
        <w:t xml:space="preserve"> </w:t>
      </w:r>
      <w:r w:rsidRPr="00B9624C">
        <w:rPr>
          <w:i w:val="0"/>
          <w:sz w:val="24"/>
          <w:szCs w:val="24"/>
          <w:lang w:val="hr-HR"/>
        </w:rPr>
        <w:t xml:space="preserve">Ova tla su nepovoljnih </w:t>
      </w:r>
      <w:proofErr w:type="spellStart"/>
      <w:r w:rsidRPr="00B9624C">
        <w:rPr>
          <w:i w:val="0"/>
          <w:sz w:val="24"/>
          <w:szCs w:val="24"/>
          <w:lang w:val="hr-HR"/>
        </w:rPr>
        <w:t>hidropedoloških</w:t>
      </w:r>
      <w:proofErr w:type="spellEnd"/>
      <w:r w:rsidRPr="00B9624C">
        <w:rPr>
          <w:i w:val="0"/>
          <w:sz w:val="24"/>
          <w:szCs w:val="24"/>
          <w:lang w:val="hr-HR"/>
        </w:rPr>
        <w:t>, fizikalnih i kemijskih svojstava. Pogodna su za travnjake, a nakon poboljšanja vodozračnih odnosa mogu se stvoriti uvjeti za ratarsku proizvodnju</w:t>
      </w:r>
      <w:r w:rsidRPr="00B9624C">
        <w:rPr>
          <w:sz w:val="24"/>
          <w:szCs w:val="24"/>
          <w:lang w:val="hr-HR"/>
        </w:rPr>
        <w:t xml:space="preserve">. </w:t>
      </w:r>
    </w:p>
    <w:p w:rsidR="00637CFE" w:rsidRPr="00B9624C" w:rsidRDefault="00637CFE" w:rsidP="00767434">
      <w:pPr>
        <w:pStyle w:val="BodyText21"/>
        <w:widowControl/>
        <w:spacing w:line="360" w:lineRule="auto"/>
        <w:rPr>
          <w:i w:val="0"/>
          <w:sz w:val="24"/>
          <w:szCs w:val="24"/>
          <w:lang w:val="hr-HR"/>
        </w:rPr>
      </w:pPr>
    </w:p>
    <w:p w:rsidR="00767434" w:rsidRPr="00B9624C" w:rsidRDefault="004D0982" w:rsidP="00767434">
      <w:pPr>
        <w:pStyle w:val="BodyText21"/>
        <w:widowControl/>
        <w:spacing w:line="360" w:lineRule="auto"/>
        <w:rPr>
          <w:i w:val="0"/>
          <w:sz w:val="24"/>
          <w:szCs w:val="24"/>
          <w:lang w:val="hr-HR"/>
        </w:rPr>
      </w:pPr>
      <w:r w:rsidRPr="00B9624C">
        <w:rPr>
          <w:i w:val="0"/>
          <w:sz w:val="24"/>
          <w:szCs w:val="24"/>
          <w:lang w:val="hr-HR"/>
        </w:rPr>
        <w:t>N</w:t>
      </w:r>
      <w:r w:rsidR="00767434" w:rsidRPr="00B9624C">
        <w:rPr>
          <w:i w:val="0"/>
          <w:sz w:val="24"/>
          <w:szCs w:val="24"/>
          <w:lang w:val="hr-HR"/>
        </w:rPr>
        <w:t>a prijelazu iz doline u brežuljkast</w:t>
      </w:r>
      <w:r w:rsidRPr="00B9624C">
        <w:rPr>
          <w:i w:val="0"/>
          <w:sz w:val="24"/>
          <w:szCs w:val="24"/>
          <w:lang w:val="hr-HR"/>
        </w:rPr>
        <w:t>i predio</w:t>
      </w:r>
      <w:r w:rsidR="00767434" w:rsidRPr="00B9624C">
        <w:rPr>
          <w:i w:val="0"/>
          <w:sz w:val="24"/>
          <w:szCs w:val="24"/>
          <w:lang w:val="hr-HR"/>
        </w:rPr>
        <w:t xml:space="preserve"> zastupljena su tla </w:t>
      </w:r>
      <w:r w:rsidR="002776FB" w:rsidRPr="00B9624C">
        <w:rPr>
          <w:i w:val="0"/>
          <w:sz w:val="24"/>
          <w:szCs w:val="24"/>
          <w:lang w:val="hr-HR"/>
        </w:rPr>
        <w:t>ko</w:t>
      </w:r>
      <w:r w:rsidR="00914B0F" w:rsidRPr="00B9624C">
        <w:rPr>
          <w:i w:val="0"/>
          <w:sz w:val="24"/>
          <w:szCs w:val="24"/>
          <w:lang w:val="hr-HR"/>
        </w:rPr>
        <w:t xml:space="preserve">ja čine les </w:t>
      </w:r>
      <w:r w:rsidR="002776FB" w:rsidRPr="00B9624C">
        <w:rPr>
          <w:i w:val="0"/>
          <w:sz w:val="24"/>
          <w:szCs w:val="24"/>
          <w:lang w:val="hr-HR"/>
        </w:rPr>
        <w:t>i</w:t>
      </w:r>
      <w:r w:rsidR="00914B0F" w:rsidRPr="00B9624C">
        <w:rPr>
          <w:i w:val="0"/>
          <w:sz w:val="24"/>
          <w:szCs w:val="24"/>
          <w:lang w:val="hr-HR"/>
        </w:rPr>
        <w:t xml:space="preserve"> praškasta ilovača</w:t>
      </w:r>
      <w:r w:rsidRPr="00B9624C">
        <w:rPr>
          <w:i w:val="0"/>
          <w:sz w:val="24"/>
          <w:szCs w:val="24"/>
          <w:lang w:val="hr-HR"/>
        </w:rPr>
        <w:t>.</w:t>
      </w:r>
      <w:r w:rsidR="00767434" w:rsidRPr="00B9624C">
        <w:rPr>
          <w:i w:val="0"/>
          <w:sz w:val="24"/>
          <w:szCs w:val="24"/>
          <w:lang w:val="hr-HR"/>
        </w:rPr>
        <w:t xml:space="preserve"> Tla su kisele reakcije, slabije </w:t>
      </w:r>
      <w:proofErr w:type="spellStart"/>
      <w:r w:rsidR="00767434" w:rsidRPr="00B9624C">
        <w:rPr>
          <w:i w:val="0"/>
          <w:sz w:val="24"/>
          <w:szCs w:val="24"/>
          <w:lang w:val="hr-HR"/>
        </w:rPr>
        <w:t>humozna</w:t>
      </w:r>
      <w:proofErr w:type="spellEnd"/>
      <w:r w:rsidR="00767434" w:rsidRPr="00B9624C">
        <w:rPr>
          <w:i w:val="0"/>
          <w:sz w:val="24"/>
          <w:szCs w:val="24"/>
          <w:lang w:val="hr-HR"/>
        </w:rPr>
        <w:t xml:space="preserve"> i nepotpune prirodne dreniranosti, a koriste se većinom kao oranice.</w:t>
      </w:r>
    </w:p>
    <w:p w:rsidR="00637CFE" w:rsidRPr="00B9624C" w:rsidRDefault="00637CFE" w:rsidP="00637CFE">
      <w:pPr>
        <w:spacing w:after="0" w:line="360" w:lineRule="auto"/>
        <w:ind w:left="0" w:firstLine="709"/>
        <w:jc w:val="both"/>
        <w:rPr>
          <w:rFonts w:ascii="Times New Roman" w:hAnsi="Times New Roman"/>
          <w:color w:val="auto"/>
          <w:sz w:val="24"/>
          <w:szCs w:val="24"/>
        </w:rPr>
      </w:pPr>
    </w:p>
    <w:p w:rsidR="00767434" w:rsidRPr="00B9624C" w:rsidRDefault="00767434" w:rsidP="00637CFE">
      <w:pPr>
        <w:spacing w:after="0" w:line="360" w:lineRule="auto"/>
        <w:ind w:left="0" w:firstLine="709"/>
        <w:jc w:val="both"/>
        <w:rPr>
          <w:rFonts w:ascii="Times New Roman" w:hAnsi="Times New Roman"/>
          <w:color w:val="auto"/>
          <w:sz w:val="24"/>
          <w:szCs w:val="24"/>
        </w:rPr>
      </w:pPr>
      <w:r w:rsidRPr="00B9624C">
        <w:rPr>
          <w:rFonts w:ascii="Times New Roman" w:hAnsi="Times New Roman"/>
          <w:color w:val="auto"/>
          <w:sz w:val="24"/>
          <w:szCs w:val="24"/>
        </w:rPr>
        <w:t>Tla brežu</w:t>
      </w:r>
      <w:r w:rsidR="00C479BB" w:rsidRPr="00B9624C">
        <w:rPr>
          <w:rFonts w:ascii="Times New Roman" w:hAnsi="Times New Roman"/>
          <w:color w:val="auto"/>
          <w:sz w:val="24"/>
          <w:szCs w:val="24"/>
        </w:rPr>
        <w:t>ljkastog predjela Varaždinsko-</w:t>
      </w:r>
      <w:r w:rsidRPr="00B9624C">
        <w:rPr>
          <w:rFonts w:ascii="Times New Roman" w:hAnsi="Times New Roman"/>
          <w:color w:val="auto"/>
          <w:sz w:val="24"/>
          <w:szCs w:val="24"/>
        </w:rPr>
        <w:t xml:space="preserve">topličkog gorja čine </w:t>
      </w:r>
      <w:r w:rsidR="00914B0F" w:rsidRPr="00B9624C">
        <w:rPr>
          <w:rFonts w:ascii="Times New Roman" w:hAnsi="Times New Roman"/>
          <w:color w:val="auto"/>
          <w:sz w:val="24"/>
          <w:szCs w:val="24"/>
        </w:rPr>
        <w:t>lapor,</w:t>
      </w:r>
      <w:r w:rsidRPr="00B9624C">
        <w:rPr>
          <w:rFonts w:ascii="Times New Roman" w:hAnsi="Times New Roman"/>
          <w:color w:val="auto"/>
          <w:sz w:val="24"/>
          <w:szCs w:val="24"/>
        </w:rPr>
        <w:t xml:space="preserve"> les</w:t>
      </w:r>
      <w:r w:rsidR="00914B0F" w:rsidRPr="00B9624C">
        <w:rPr>
          <w:rFonts w:ascii="Times New Roman" w:hAnsi="Times New Roman"/>
          <w:color w:val="auto"/>
          <w:sz w:val="24"/>
          <w:szCs w:val="24"/>
        </w:rPr>
        <w:t>,</w:t>
      </w:r>
      <w:r w:rsidRPr="00B9624C">
        <w:rPr>
          <w:rFonts w:ascii="Times New Roman" w:hAnsi="Times New Roman"/>
          <w:color w:val="auto"/>
          <w:sz w:val="24"/>
          <w:szCs w:val="24"/>
        </w:rPr>
        <w:t xml:space="preserve"> praškasta ilovača te pjeskovita i glinasta ilovača.</w:t>
      </w:r>
      <w:r w:rsidR="00914B0F" w:rsidRPr="00B9624C">
        <w:t xml:space="preserve"> </w:t>
      </w:r>
      <w:r w:rsidR="00914B0F" w:rsidRPr="00B9624C">
        <w:rPr>
          <w:rFonts w:ascii="Times New Roman" w:hAnsi="Times New Roman"/>
          <w:color w:val="auto"/>
          <w:sz w:val="24"/>
          <w:szCs w:val="24"/>
        </w:rPr>
        <w:t>Dreniranost je umjereno dobra.</w:t>
      </w:r>
    </w:p>
    <w:p w:rsidR="00767434" w:rsidRPr="00B9624C" w:rsidRDefault="002776FB" w:rsidP="00637CFE">
      <w:pPr>
        <w:spacing w:after="0" w:line="360" w:lineRule="auto"/>
        <w:ind w:left="0" w:firstLine="709"/>
        <w:jc w:val="both"/>
        <w:rPr>
          <w:rFonts w:ascii="Times New Roman" w:hAnsi="Times New Roman"/>
          <w:color w:val="auto"/>
          <w:sz w:val="24"/>
          <w:szCs w:val="24"/>
        </w:rPr>
      </w:pPr>
      <w:r w:rsidRPr="00B9624C">
        <w:rPr>
          <w:rFonts w:ascii="Times New Roman" w:hAnsi="Times New Roman"/>
          <w:color w:val="auto"/>
          <w:sz w:val="24"/>
          <w:szCs w:val="24"/>
        </w:rPr>
        <w:t>U potočnim dolinama</w:t>
      </w:r>
      <w:r w:rsidR="00767434" w:rsidRPr="00B9624C">
        <w:rPr>
          <w:rFonts w:ascii="Times New Roman" w:hAnsi="Times New Roman"/>
          <w:color w:val="auto"/>
          <w:sz w:val="24"/>
          <w:szCs w:val="24"/>
        </w:rPr>
        <w:t xml:space="preserve"> potoka koji su pritoci Bednje </w:t>
      </w:r>
      <w:r w:rsidRPr="00B9624C">
        <w:rPr>
          <w:rFonts w:ascii="Times New Roman" w:hAnsi="Times New Roman"/>
          <w:color w:val="auto"/>
          <w:sz w:val="24"/>
          <w:szCs w:val="24"/>
        </w:rPr>
        <w:t>zastupljena su tla koja čine ilovača, glina,</w:t>
      </w:r>
      <w:r w:rsidR="00767434" w:rsidRPr="00B9624C">
        <w:rPr>
          <w:rFonts w:ascii="Times New Roman" w:hAnsi="Times New Roman"/>
          <w:color w:val="auto"/>
          <w:sz w:val="24"/>
          <w:szCs w:val="24"/>
        </w:rPr>
        <w:t xml:space="preserve"> šljunak, praškasta ilovača i praškasta glina.</w:t>
      </w:r>
      <w:r w:rsidRPr="00B9624C">
        <w:rPr>
          <w:rFonts w:ascii="Times New Roman" w:hAnsi="Times New Roman"/>
          <w:color w:val="auto"/>
          <w:sz w:val="24"/>
          <w:szCs w:val="24"/>
        </w:rPr>
        <w:t xml:space="preserve"> Dreniranost je vrlo slaba do umjereno dobra.</w:t>
      </w:r>
    </w:p>
    <w:p w:rsidR="00637CFE" w:rsidRPr="00B9624C" w:rsidRDefault="00637CFE" w:rsidP="00637CFE">
      <w:pPr>
        <w:spacing w:after="0" w:line="360" w:lineRule="auto"/>
        <w:ind w:left="0" w:firstLine="709"/>
        <w:jc w:val="both"/>
        <w:rPr>
          <w:rFonts w:ascii="Times New Roman" w:hAnsi="Times New Roman"/>
          <w:color w:val="auto"/>
          <w:sz w:val="24"/>
          <w:szCs w:val="24"/>
        </w:rPr>
      </w:pPr>
    </w:p>
    <w:p w:rsidR="00767434" w:rsidRPr="00B9624C" w:rsidRDefault="00767434" w:rsidP="00637CFE">
      <w:pPr>
        <w:spacing w:after="0" w:line="360" w:lineRule="auto"/>
        <w:ind w:left="0" w:firstLine="709"/>
        <w:jc w:val="both"/>
        <w:rPr>
          <w:rFonts w:ascii="Times New Roman" w:hAnsi="Times New Roman"/>
          <w:color w:val="auto"/>
          <w:sz w:val="24"/>
          <w:szCs w:val="24"/>
        </w:rPr>
      </w:pPr>
      <w:r w:rsidRPr="00B9624C">
        <w:rPr>
          <w:rFonts w:ascii="Times New Roman" w:hAnsi="Times New Roman"/>
          <w:color w:val="auto"/>
          <w:sz w:val="24"/>
          <w:szCs w:val="24"/>
        </w:rPr>
        <w:t>U dol</w:t>
      </w:r>
      <w:r w:rsidR="002776FB" w:rsidRPr="00B9624C">
        <w:rPr>
          <w:rFonts w:ascii="Times New Roman" w:hAnsi="Times New Roman"/>
          <w:color w:val="auto"/>
          <w:sz w:val="24"/>
          <w:szCs w:val="24"/>
        </w:rPr>
        <w:t>ini rijeke Bednje zastupljena su tla koja čine</w:t>
      </w:r>
      <w:r w:rsidRPr="00B9624C">
        <w:rPr>
          <w:rFonts w:ascii="Times New Roman" w:hAnsi="Times New Roman"/>
          <w:color w:val="auto"/>
          <w:sz w:val="24"/>
          <w:szCs w:val="24"/>
        </w:rPr>
        <w:t xml:space="preserve"> glin</w:t>
      </w:r>
      <w:r w:rsidR="002776FB" w:rsidRPr="00B9624C">
        <w:rPr>
          <w:rFonts w:ascii="Times New Roman" w:hAnsi="Times New Roman"/>
          <w:color w:val="auto"/>
          <w:sz w:val="24"/>
          <w:szCs w:val="24"/>
        </w:rPr>
        <w:t>asta ilovača, praškasta glina, ilovača i glinasta ilovača, a dreniranost je vrlo slaba do dobra.</w:t>
      </w:r>
    </w:p>
    <w:p w:rsidR="00767434" w:rsidRPr="00B9624C" w:rsidRDefault="009D6BE6" w:rsidP="001D03A3">
      <w:pPr>
        <w:pStyle w:val="StandardWeb"/>
        <w:spacing w:line="360" w:lineRule="auto"/>
        <w:ind w:firstLine="708"/>
        <w:jc w:val="both"/>
      </w:pPr>
      <w:r w:rsidRPr="00B9624C">
        <w:t>Osnovni problem vezan uz poljoprivredno zemljište je neadekvatno raspolaganje poljoprivrednim zemljištem kao ograničenim resursom od izrazite važnosti (usitnjenost posjeda, nesređeni vlasnički odnosi, onečišćenje tla prekomjernom uporabom sredstava za zaštitu bilja).</w:t>
      </w:r>
    </w:p>
    <w:p w:rsidR="00CF44BC" w:rsidRPr="00B9624C" w:rsidRDefault="00CF44BC" w:rsidP="00D37C38">
      <w:pPr>
        <w:pStyle w:val="Naslov2"/>
      </w:pPr>
      <w:bookmarkStart w:id="11" w:name="_Toc335375535"/>
      <w:r w:rsidRPr="00B9624C">
        <w:t>Šume</w:t>
      </w:r>
      <w:bookmarkEnd w:id="11"/>
    </w:p>
    <w:p w:rsidR="007A14CE" w:rsidRPr="00B9624C" w:rsidRDefault="007A14CE" w:rsidP="007A14CE">
      <w:pPr>
        <w:pStyle w:val="StandardWeb"/>
        <w:spacing w:line="360" w:lineRule="auto"/>
        <w:ind w:firstLine="708"/>
        <w:jc w:val="both"/>
        <w:rPr>
          <w:bCs/>
        </w:rPr>
      </w:pPr>
      <w:r w:rsidRPr="00B9624C">
        <w:t xml:space="preserve">Područje Općine Sveti Ilija osrednje je zastupljeno šumskim pokrovom. Prema katastarskim podacima korištenim u PPUO, šume zauzimaju </w:t>
      </w:r>
      <w:r w:rsidRPr="00B9624C">
        <w:rPr>
          <w:color w:val="000000"/>
        </w:rPr>
        <w:t>373</w:t>
      </w:r>
      <w:r w:rsidRPr="00B9624C">
        <w:t xml:space="preserve"> ha površine. Većina šuma je u privatnom posjedu, a pod državnom upravom nalazi se 16,28 ha šuma. Šumske po</w:t>
      </w:r>
      <w:r w:rsidR="007A5919" w:rsidRPr="00B9624C">
        <w:t>vršine  gospodarske namjene  z</w:t>
      </w:r>
      <w:r w:rsidRPr="00B9624C">
        <w:t xml:space="preserve">auzimaju </w:t>
      </w:r>
      <w:r w:rsidRPr="00B9624C">
        <w:rPr>
          <w:bCs/>
        </w:rPr>
        <w:t>353,18 ha površine.</w:t>
      </w:r>
    </w:p>
    <w:p w:rsidR="007A14CE" w:rsidRPr="00B9624C" w:rsidRDefault="007A14CE" w:rsidP="00637CFE">
      <w:pPr>
        <w:pStyle w:val="StandardWeb"/>
        <w:spacing w:line="360" w:lineRule="auto"/>
        <w:ind w:firstLine="708"/>
        <w:jc w:val="both"/>
      </w:pPr>
      <w:r w:rsidRPr="00B9624C">
        <w:t>Zakonom o šumama  utvrđeno je da šumskim prostorom u RH gospodari (upravlja) institucija “Hrvatske šume” d.o.o. Na području općine Sveti Ilija nadležna je Uprava šuma Podružnica Koprivnica. Državnim šumama gospodari Šumarija Varaždin.</w:t>
      </w:r>
    </w:p>
    <w:p w:rsidR="007A14CE" w:rsidRPr="00B9624C" w:rsidRDefault="00D61C97" w:rsidP="00637CFE">
      <w:pPr>
        <w:pStyle w:val="StandardWeb"/>
        <w:spacing w:line="360" w:lineRule="auto"/>
        <w:ind w:firstLine="708"/>
        <w:jc w:val="both"/>
        <w:rPr>
          <w:bCs/>
        </w:rPr>
      </w:pPr>
      <w:r w:rsidRPr="00B9624C">
        <w:t>Najveće površine</w:t>
      </w:r>
      <w:r w:rsidR="007A14CE" w:rsidRPr="00B9624C">
        <w:t xml:space="preserve"> šuma i šumskog zemljišta nalaze se u središnjem dijelu općine. Od šumskih zajednica najzastupljenije su: šuma crne johe s drhtavim šašem, šuma kitnjaka i običnog graba, šuma kitnjaka i običnog graba s </w:t>
      </w:r>
      <w:proofErr w:type="spellStart"/>
      <w:r w:rsidR="007A14CE" w:rsidRPr="00B9624C">
        <w:t>trepavičastim</w:t>
      </w:r>
      <w:proofErr w:type="spellEnd"/>
      <w:r w:rsidR="007A14CE" w:rsidRPr="00B9624C">
        <w:t xml:space="preserve"> šašem, šuma kitnjaka s </w:t>
      </w:r>
      <w:proofErr w:type="spellStart"/>
      <w:r w:rsidR="007A14CE" w:rsidRPr="00B9624C">
        <w:t>bekicama</w:t>
      </w:r>
      <w:proofErr w:type="spellEnd"/>
      <w:r w:rsidR="007A14CE" w:rsidRPr="00B9624C">
        <w:t xml:space="preserve">, šuma kitnjaka i pitomog kestena, šuma bukve s </w:t>
      </w:r>
      <w:proofErr w:type="spellStart"/>
      <w:r w:rsidR="007A14CE" w:rsidRPr="00B9624C">
        <w:t>bekicama</w:t>
      </w:r>
      <w:proofErr w:type="spellEnd"/>
      <w:r w:rsidR="007A14CE" w:rsidRPr="00B9624C">
        <w:t xml:space="preserve"> te umjetno podi</w:t>
      </w:r>
      <w:r w:rsidR="007A5919" w:rsidRPr="00B9624C">
        <w:t>gnute sastojine –</w:t>
      </w:r>
      <w:r w:rsidR="007A14CE" w:rsidRPr="00B9624C">
        <w:t xml:space="preserve"> crna joha, bagrem, ariš, o</w:t>
      </w:r>
      <w:r w:rsidR="007A5919" w:rsidRPr="00B9624C">
        <w:t xml:space="preserve">bična smreka, američki </w:t>
      </w:r>
      <w:proofErr w:type="spellStart"/>
      <w:r w:rsidR="007A5919" w:rsidRPr="00B9624C">
        <w:t>borovac</w:t>
      </w:r>
      <w:proofErr w:type="spellEnd"/>
      <w:r w:rsidR="007A5919" w:rsidRPr="00B9624C">
        <w:t>,</w:t>
      </w:r>
      <w:r w:rsidR="007A14CE" w:rsidRPr="00B9624C">
        <w:t xml:space="preserve"> obični bor i </w:t>
      </w:r>
      <w:proofErr w:type="spellStart"/>
      <w:r w:rsidR="007A14CE" w:rsidRPr="00B9624C">
        <w:t>borovac</w:t>
      </w:r>
      <w:proofErr w:type="spellEnd"/>
      <w:r w:rsidR="007A14CE" w:rsidRPr="00B9624C">
        <w:t>.</w:t>
      </w:r>
    </w:p>
    <w:p w:rsidR="001D03A3" w:rsidRPr="00B9624C" w:rsidRDefault="007A14CE" w:rsidP="00657DA0">
      <w:pPr>
        <w:spacing w:line="360" w:lineRule="auto"/>
        <w:ind w:left="0" w:firstLine="708"/>
        <w:jc w:val="both"/>
        <w:rPr>
          <w:rFonts w:ascii="Times New Roman" w:hAnsi="Times New Roman"/>
          <w:color w:val="auto"/>
          <w:sz w:val="24"/>
          <w:szCs w:val="24"/>
        </w:rPr>
      </w:pPr>
      <w:r w:rsidRPr="00B9624C">
        <w:rPr>
          <w:rFonts w:ascii="Times New Roman" w:hAnsi="Times New Roman"/>
          <w:color w:val="auto"/>
          <w:sz w:val="24"/>
          <w:szCs w:val="24"/>
        </w:rPr>
        <w:t xml:space="preserve">Šumarstvo na području Općine zbog obujma i kvalitete šumskog fonda te načina gospodarenja nije značajna </w:t>
      </w:r>
      <w:r w:rsidR="00657DA0" w:rsidRPr="00B9624C">
        <w:rPr>
          <w:rFonts w:ascii="Times New Roman" w:hAnsi="Times New Roman"/>
          <w:color w:val="auto"/>
          <w:sz w:val="24"/>
          <w:szCs w:val="24"/>
        </w:rPr>
        <w:t>gospodarska djelatnost.</w:t>
      </w:r>
    </w:p>
    <w:p w:rsidR="004336F9" w:rsidRPr="00B9624C" w:rsidRDefault="004336F9" w:rsidP="009C406B">
      <w:pPr>
        <w:spacing w:line="360" w:lineRule="auto"/>
        <w:ind w:left="0"/>
        <w:jc w:val="both"/>
        <w:rPr>
          <w:rFonts w:ascii="Times New Roman" w:hAnsi="Times New Roman"/>
          <w:color w:val="auto"/>
          <w:sz w:val="24"/>
          <w:szCs w:val="24"/>
        </w:rPr>
      </w:pPr>
    </w:p>
    <w:p w:rsidR="009C406B" w:rsidRPr="00B9624C" w:rsidRDefault="009C406B" w:rsidP="009C406B">
      <w:pPr>
        <w:spacing w:line="360" w:lineRule="auto"/>
        <w:ind w:left="0"/>
        <w:jc w:val="both"/>
        <w:rPr>
          <w:rFonts w:ascii="Times New Roman" w:hAnsi="Times New Roman"/>
          <w:color w:val="auto"/>
          <w:sz w:val="24"/>
          <w:szCs w:val="24"/>
        </w:rPr>
      </w:pPr>
    </w:p>
    <w:p w:rsidR="009C406B" w:rsidRPr="00B9624C" w:rsidRDefault="009C406B" w:rsidP="009C406B">
      <w:pPr>
        <w:spacing w:line="360" w:lineRule="auto"/>
        <w:ind w:left="0"/>
        <w:jc w:val="both"/>
        <w:rPr>
          <w:rFonts w:ascii="Times New Roman" w:hAnsi="Times New Roman"/>
          <w:color w:val="auto"/>
          <w:sz w:val="24"/>
          <w:szCs w:val="24"/>
        </w:rPr>
      </w:pPr>
    </w:p>
    <w:p w:rsidR="00CF44BC" w:rsidRPr="00B9624C" w:rsidRDefault="00CF44BC" w:rsidP="00D37C38">
      <w:pPr>
        <w:pStyle w:val="Naslov2"/>
      </w:pPr>
      <w:bookmarkStart w:id="12" w:name="_Toc335375536"/>
      <w:r w:rsidRPr="00B9624C">
        <w:t>Vode i vodni resursi</w:t>
      </w:r>
      <w:bookmarkEnd w:id="12"/>
    </w:p>
    <w:p w:rsidR="004336F9" w:rsidRPr="00B9624C" w:rsidRDefault="004336F9" w:rsidP="004336F9"/>
    <w:p w:rsidR="007A14CE" w:rsidRPr="00B9624C" w:rsidRDefault="007A14CE" w:rsidP="007A14CE">
      <w:pPr>
        <w:spacing w:line="360" w:lineRule="auto"/>
        <w:ind w:left="0" w:firstLine="708"/>
        <w:jc w:val="both"/>
        <w:rPr>
          <w:rFonts w:ascii="Times New Roman" w:hAnsi="Times New Roman"/>
          <w:color w:val="auto"/>
          <w:sz w:val="24"/>
          <w:szCs w:val="24"/>
        </w:rPr>
      </w:pPr>
      <w:r w:rsidRPr="00B9624C">
        <w:rPr>
          <w:rFonts w:ascii="Times New Roman" w:hAnsi="Times New Roman"/>
          <w:color w:val="auto"/>
          <w:sz w:val="24"/>
          <w:szCs w:val="24"/>
        </w:rPr>
        <w:t xml:space="preserve">Na području Općine Sveti Ilija od značajnijih i većih vodotoka nalaze se rijeka Bednja u južnom rubnom dijelu Općine i potok (lateralni kanal) </w:t>
      </w:r>
      <w:proofErr w:type="spellStart"/>
      <w:r w:rsidRPr="00B9624C">
        <w:rPr>
          <w:rFonts w:ascii="Times New Roman" w:hAnsi="Times New Roman"/>
          <w:color w:val="auto"/>
          <w:sz w:val="24"/>
          <w:szCs w:val="24"/>
        </w:rPr>
        <w:t>Piškornica</w:t>
      </w:r>
      <w:proofErr w:type="spellEnd"/>
      <w:r w:rsidRPr="00B9624C">
        <w:rPr>
          <w:rFonts w:ascii="Times New Roman" w:hAnsi="Times New Roman"/>
          <w:color w:val="auto"/>
          <w:sz w:val="24"/>
          <w:szCs w:val="24"/>
        </w:rPr>
        <w:t xml:space="preserve"> koji teče sjevernim rubom Općine.</w:t>
      </w:r>
    </w:p>
    <w:p w:rsidR="007A14CE" w:rsidRPr="00B9624C" w:rsidRDefault="007A14CE" w:rsidP="007A14CE">
      <w:pPr>
        <w:spacing w:after="0" w:line="360" w:lineRule="auto"/>
        <w:ind w:left="0" w:firstLine="708"/>
        <w:jc w:val="both"/>
        <w:rPr>
          <w:rFonts w:ascii="Times New Roman" w:hAnsi="Times New Roman"/>
          <w:color w:val="auto"/>
          <w:sz w:val="24"/>
          <w:szCs w:val="24"/>
        </w:rPr>
      </w:pPr>
      <w:r w:rsidRPr="00B9624C">
        <w:rPr>
          <w:rFonts w:ascii="Times New Roman" w:hAnsi="Times New Roman"/>
          <w:color w:val="auto"/>
          <w:sz w:val="24"/>
          <w:szCs w:val="24"/>
        </w:rPr>
        <w:t xml:space="preserve">Bednja izvire između </w:t>
      </w:r>
      <w:proofErr w:type="spellStart"/>
      <w:r w:rsidRPr="00B9624C">
        <w:rPr>
          <w:rFonts w:ascii="Times New Roman" w:hAnsi="Times New Roman"/>
          <w:color w:val="auto"/>
          <w:sz w:val="24"/>
          <w:szCs w:val="24"/>
        </w:rPr>
        <w:t>Maceljske</w:t>
      </w:r>
      <w:proofErr w:type="spellEnd"/>
      <w:r w:rsidRPr="00B9624C">
        <w:rPr>
          <w:rFonts w:ascii="Times New Roman" w:hAnsi="Times New Roman"/>
          <w:color w:val="auto"/>
          <w:sz w:val="24"/>
          <w:szCs w:val="24"/>
        </w:rPr>
        <w:t xml:space="preserve"> i Ravne gore i nakon 106 km utječe u Dravu. Njena dužina na području Općine iznosi cca 2,52 km. Bednja predstavlja južnu granicu Općine Sveti Ilija i teče u smjeru zapad-istok. Bednja ima </w:t>
      </w:r>
      <w:proofErr w:type="spellStart"/>
      <w:r w:rsidRPr="00B9624C">
        <w:rPr>
          <w:rFonts w:ascii="Times New Roman" w:hAnsi="Times New Roman"/>
          <w:color w:val="auto"/>
          <w:sz w:val="24"/>
          <w:szCs w:val="24"/>
        </w:rPr>
        <w:t>pluvijalni</w:t>
      </w:r>
      <w:proofErr w:type="spellEnd"/>
      <w:r w:rsidRPr="00B9624C">
        <w:rPr>
          <w:rFonts w:ascii="Times New Roman" w:hAnsi="Times New Roman"/>
          <w:color w:val="auto"/>
          <w:sz w:val="24"/>
          <w:szCs w:val="24"/>
        </w:rPr>
        <w:t xml:space="preserve"> (kišni) režim protjecanja, a maksimalni vodostaj nastupa nakon velikih padalina, posebice u jesen i u proljeće. Za vrijeme velikih voda Bednja se izljeva iz svojeg korita i to u </w:t>
      </w:r>
      <w:r w:rsidR="00C0770B" w:rsidRPr="00B9624C">
        <w:rPr>
          <w:rFonts w:ascii="Times New Roman" w:hAnsi="Times New Roman"/>
          <w:color w:val="auto"/>
          <w:sz w:val="24"/>
          <w:szCs w:val="24"/>
        </w:rPr>
        <w:t xml:space="preserve">južnom dijelu naselja </w:t>
      </w:r>
      <w:proofErr w:type="spellStart"/>
      <w:r w:rsidR="00C0770B" w:rsidRPr="00B9624C">
        <w:rPr>
          <w:rFonts w:ascii="Times New Roman" w:hAnsi="Times New Roman"/>
          <w:color w:val="auto"/>
          <w:sz w:val="24"/>
          <w:szCs w:val="24"/>
        </w:rPr>
        <w:t>Beletinec</w:t>
      </w:r>
      <w:proofErr w:type="spellEnd"/>
      <w:r w:rsidR="00C0770B" w:rsidRPr="00B9624C">
        <w:rPr>
          <w:rFonts w:ascii="Times New Roman" w:hAnsi="Times New Roman"/>
          <w:color w:val="auto"/>
          <w:sz w:val="24"/>
          <w:szCs w:val="24"/>
        </w:rPr>
        <w:t>, no korito rijeke je regulirano tako da ne uzrokuje štetu lokalnom stanovništvu.</w:t>
      </w:r>
    </w:p>
    <w:p w:rsidR="00657DA0" w:rsidRPr="00B9624C" w:rsidRDefault="00657DA0" w:rsidP="00637CFE">
      <w:pPr>
        <w:spacing w:after="0" w:line="360" w:lineRule="auto"/>
        <w:ind w:left="0" w:firstLine="708"/>
        <w:jc w:val="both"/>
        <w:rPr>
          <w:rFonts w:ascii="Times New Roman" w:hAnsi="Times New Roman"/>
          <w:color w:val="auto"/>
          <w:sz w:val="24"/>
          <w:szCs w:val="24"/>
        </w:rPr>
      </w:pPr>
    </w:p>
    <w:p w:rsidR="007A14CE" w:rsidRPr="00B9624C" w:rsidRDefault="007A14CE" w:rsidP="00637CFE">
      <w:pPr>
        <w:spacing w:after="0" w:line="360" w:lineRule="auto"/>
        <w:ind w:left="0" w:firstLine="708"/>
        <w:jc w:val="both"/>
        <w:rPr>
          <w:rFonts w:ascii="Times New Roman" w:hAnsi="Times New Roman"/>
          <w:color w:val="auto"/>
          <w:sz w:val="24"/>
          <w:szCs w:val="24"/>
        </w:rPr>
      </w:pPr>
      <w:r w:rsidRPr="00B9624C">
        <w:rPr>
          <w:rFonts w:ascii="Times New Roman" w:hAnsi="Times New Roman"/>
          <w:color w:val="auto"/>
          <w:sz w:val="24"/>
          <w:szCs w:val="24"/>
        </w:rPr>
        <w:t>Kvaliteta vode rijeke Bednje je III kategorije, dok je propisa</w:t>
      </w:r>
      <w:r w:rsidR="007A5919" w:rsidRPr="00B9624C">
        <w:rPr>
          <w:rFonts w:ascii="Times New Roman" w:hAnsi="Times New Roman"/>
          <w:color w:val="auto"/>
          <w:sz w:val="24"/>
          <w:szCs w:val="24"/>
        </w:rPr>
        <w:t>na (poželjna) kvaliteta vode</w:t>
      </w:r>
      <w:r w:rsidRPr="00B9624C">
        <w:rPr>
          <w:rFonts w:ascii="Times New Roman" w:hAnsi="Times New Roman"/>
          <w:color w:val="auto"/>
          <w:sz w:val="24"/>
          <w:szCs w:val="24"/>
        </w:rPr>
        <w:t xml:space="preserve"> II kategorija. Na području Općine Sveti Ilija rijeka Bednja prima, kao svoje lijeve pritoke kanal </w:t>
      </w:r>
      <w:proofErr w:type="spellStart"/>
      <w:r w:rsidRPr="00B9624C">
        <w:rPr>
          <w:rFonts w:ascii="Times New Roman" w:hAnsi="Times New Roman"/>
          <w:color w:val="auto"/>
          <w:sz w:val="24"/>
          <w:szCs w:val="24"/>
        </w:rPr>
        <w:t>Bužanić</w:t>
      </w:r>
      <w:proofErr w:type="spellEnd"/>
      <w:r w:rsidRPr="00B9624C">
        <w:rPr>
          <w:rFonts w:ascii="Times New Roman" w:hAnsi="Times New Roman"/>
          <w:color w:val="auto"/>
          <w:sz w:val="24"/>
          <w:szCs w:val="24"/>
        </w:rPr>
        <w:t xml:space="preserve"> (vodotok koji povremeno presušuje) i potoke, od kojih su najznačajniji </w:t>
      </w:r>
      <w:proofErr w:type="spellStart"/>
      <w:r w:rsidRPr="00B9624C">
        <w:rPr>
          <w:rFonts w:ascii="Times New Roman" w:hAnsi="Times New Roman"/>
          <w:color w:val="auto"/>
          <w:sz w:val="24"/>
          <w:szCs w:val="24"/>
        </w:rPr>
        <w:t>Brodišće</w:t>
      </w:r>
      <w:proofErr w:type="spellEnd"/>
      <w:r w:rsidRPr="00B9624C">
        <w:rPr>
          <w:rFonts w:ascii="Times New Roman" w:hAnsi="Times New Roman"/>
          <w:color w:val="auto"/>
          <w:sz w:val="24"/>
          <w:szCs w:val="24"/>
        </w:rPr>
        <w:t xml:space="preserve">, </w:t>
      </w:r>
      <w:proofErr w:type="spellStart"/>
      <w:r w:rsidRPr="00B9624C">
        <w:rPr>
          <w:rFonts w:ascii="Times New Roman" w:hAnsi="Times New Roman"/>
          <w:color w:val="auto"/>
          <w:sz w:val="24"/>
          <w:szCs w:val="24"/>
        </w:rPr>
        <w:t>Beletinec</w:t>
      </w:r>
      <w:proofErr w:type="spellEnd"/>
      <w:r w:rsidRPr="00B9624C">
        <w:rPr>
          <w:rFonts w:ascii="Times New Roman" w:hAnsi="Times New Roman"/>
          <w:color w:val="auto"/>
          <w:sz w:val="24"/>
          <w:szCs w:val="24"/>
        </w:rPr>
        <w:t xml:space="preserve">, </w:t>
      </w:r>
      <w:proofErr w:type="spellStart"/>
      <w:r w:rsidRPr="00B9624C">
        <w:rPr>
          <w:rFonts w:ascii="Times New Roman" w:hAnsi="Times New Roman"/>
          <w:color w:val="auto"/>
          <w:sz w:val="24"/>
          <w:szCs w:val="24"/>
        </w:rPr>
        <w:t>Krušljevec</w:t>
      </w:r>
      <w:proofErr w:type="spellEnd"/>
      <w:r w:rsidRPr="00B9624C">
        <w:rPr>
          <w:rFonts w:ascii="Times New Roman" w:hAnsi="Times New Roman"/>
          <w:color w:val="auto"/>
          <w:sz w:val="24"/>
          <w:szCs w:val="24"/>
        </w:rPr>
        <w:t xml:space="preserve"> i </w:t>
      </w:r>
      <w:proofErr w:type="spellStart"/>
      <w:r w:rsidRPr="00B9624C">
        <w:rPr>
          <w:rFonts w:ascii="Times New Roman" w:hAnsi="Times New Roman"/>
          <w:color w:val="auto"/>
          <w:sz w:val="24"/>
          <w:szCs w:val="24"/>
        </w:rPr>
        <w:t>Slugovina</w:t>
      </w:r>
      <w:proofErr w:type="spellEnd"/>
      <w:r w:rsidRPr="00B9624C">
        <w:rPr>
          <w:rFonts w:ascii="Times New Roman" w:hAnsi="Times New Roman"/>
          <w:color w:val="auto"/>
          <w:sz w:val="24"/>
          <w:szCs w:val="24"/>
        </w:rPr>
        <w:t>.</w:t>
      </w:r>
    </w:p>
    <w:p w:rsidR="00637CFE" w:rsidRPr="00B9624C" w:rsidRDefault="00637CFE" w:rsidP="007A14CE">
      <w:pPr>
        <w:spacing w:after="0" w:line="360" w:lineRule="auto"/>
        <w:ind w:left="0" w:firstLine="708"/>
        <w:jc w:val="both"/>
        <w:rPr>
          <w:rFonts w:ascii="Times New Roman" w:hAnsi="Times New Roman"/>
          <w:color w:val="auto"/>
          <w:sz w:val="24"/>
          <w:szCs w:val="24"/>
        </w:rPr>
      </w:pPr>
    </w:p>
    <w:p w:rsidR="007A14CE" w:rsidRPr="00B9624C" w:rsidRDefault="007A14CE" w:rsidP="007A14CE">
      <w:pPr>
        <w:spacing w:after="0" w:line="360" w:lineRule="auto"/>
        <w:ind w:left="0" w:firstLine="708"/>
        <w:jc w:val="both"/>
        <w:rPr>
          <w:rFonts w:ascii="Times New Roman" w:hAnsi="Times New Roman"/>
          <w:color w:val="auto"/>
          <w:sz w:val="24"/>
          <w:szCs w:val="24"/>
        </w:rPr>
      </w:pPr>
      <w:r w:rsidRPr="00B9624C">
        <w:rPr>
          <w:rFonts w:ascii="Times New Roman" w:hAnsi="Times New Roman"/>
          <w:color w:val="auto"/>
          <w:sz w:val="24"/>
          <w:szCs w:val="24"/>
        </w:rPr>
        <w:t xml:space="preserve">Najduži potok na području Općine je potok </w:t>
      </w:r>
      <w:proofErr w:type="spellStart"/>
      <w:r w:rsidRPr="00B9624C">
        <w:rPr>
          <w:rFonts w:ascii="Times New Roman" w:hAnsi="Times New Roman"/>
          <w:color w:val="auto"/>
          <w:sz w:val="24"/>
          <w:szCs w:val="24"/>
        </w:rPr>
        <w:t>Beletinec</w:t>
      </w:r>
      <w:proofErr w:type="spellEnd"/>
      <w:r w:rsidRPr="00B9624C">
        <w:rPr>
          <w:rFonts w:ascii="Times New Roman" w:hAnsi="Times New Roman"/>
          <w:color w:val="auto"/>
          <w:sz w:val="24"/>
          <w:szCs w:val="24"/>
        </w:rPr>
        <w:t xml:space="preserve">, koji teče kroz naselje </w:t>
      </w:r>
      <w:proofErr w:type="spellStart"/>
      <w:r w:rsidRPr="00B9624C">
        <w:rPr>
          <w:rFonts w:ascii="Times New Roman" w:hAnsi="Times New Roman"/>
          <w:color w:val="auto"/>
          <w:sz w:val="24"/>
          <w:szCs w:val="24"/>
        </w:rPr>
        <w:t>Beletinec</w:t>
      </w:r>
      <w:proofErr w:type="spellEnd"/>
      <w:r w:rsidRPr="00B9624C">
        <w:rPr>
          <w:rFonts w:ascii="Times New Roman" w:hAnsi="Times New Roman"/>
          <w:color w:val="auto"/>
          <w:sz w:val="24"/>
          <w:szCs w:val="24"/>
        </w:rPr>
        <w:t xml:space="preserve">, u svom sjevernom dijelu teče kroz šumoviti dio naselja, a u južnom kroz naseljeni dio naselja, te kroz mozaik zemljišta (šume, šumsko zemljište i ostala poljoprivredna tla) utječe u rijeku Bednju.  </w:t>
      </w:r>
      <w:r w:rsidR="00C0770B" w:rsidRPr="00B9624C">
        <w:rPr>
          <w:rFonts w:ascii="Times New Roman" w:hAnsi="Times New Roman"/>
          <w:color w:val="auto"/>
          <w:sz w:val="24"/>
          <w:szCs w:val="24"/>
        </w:rPr>
        <w:t xml:space="preserve">U potok </w:t>
      </w:r>
      <w:proofErr w:type="spellStart"/>
      <w:r w:rsidR="00C0770B" w:rsidRPr="00B9624C">
        <w:rPr>
          <w:rFonts w:ascii="Times New Roman" w:hAnsi="Times New Roman"/>
          <w:color w:val="auto"/>
          <w:sz w:val="24"/>
          <w:szCs w:val="24"/>
        </w:rPr>
        <w:t>Beletinec</w:t>
      </w:r>
      <w:proofErr w:type="spellEnd"/>
      <w:r w:rsidR="00C0770B" w:rsidRPr="00B9624C">
        <w:rPr>
          <w:rFonts w:ascii="Times New Roman" w:hAnsi="Times New Roman"/>
          <w:color w:val="auto"/>
          <w:sz w:val="24"/>
          <w:szCs w:val="24"/>
        </w:rPr>
        <w:t xml:space="preserve"> utje</w:t>
      </w:r>
      <w:r w:rsidRPr="00B9624C">
        <w:rPr>
          <w:rFonts w:ascii="Times New Roman" w:hAnsi="Times New Roman"/>
          <w:color w:val="auto"/>
          <w:sz w:val="24"/>
          <w:szCs w:val="24"/>
        </w:rPr>
        <w:t xml:space="preserve">če </w:t>
      </w:r>
      <w:proofErr w:type="spellStart"/>
      <w:r w:rsidRPr="00B9624C">
        <w:rPr>
          <w:rFonts w:ascii="Times New Roman" w:hAnsi="Times New Roman"/>
          <w:color w:val="auto"/>
          <w:sz w:val="24"/>
          <w:szCs w:val="24"/>
        </w:rPr>
        <w:t>Krušljevec</w:t>
      </w:r>
      <w:proofErr w:type="spellEnd"/>
      <w:r w:rsidRPr="00B9624C">
        <w:rPr>
          <w:rFonts w:ascii="Times New Roman" w:hAnsi="Times New Roman"/>
          <w:color w:val="auto"/>
          <w:sz w:val="24"/>
          <w:szCs w:val="24"/>
        </w:rPr>
        <w:t xml:space="preserve">, i kanal </w:t>
      </w:r>
      <w:proofErr w:type="spellStart"/>
      <w:r w:rsidRPr="00B9624C">
        <w:rPr>
          <w:rFonts w:ascii="Times New Roman" w:hAnsi="Times New Roman"/>
          <w:color w:val="auto"/>
          <w:sz w:val="24"/>
          <w:szCs w:val="24"/>
        </w:rPr>
        <w:t>Bužanić</w:t>
      </w:r>
      <w:proofErr w:type="spellEnd"/>
      <w:r w:rsidRPr="00B9624C">
        <w:rPr>
          <w:rFonts w:ascii="Times New Roman" w:hAnsi="Times New Roman"/>
          <w:color w:val="auto"/>
          <w:sz w:val="24"/>
          <w:szCs w:val="24"/>
        </w:rPr>
        <w:t>.</w:t>
      </w:r>
    </w:p>
    <w:p w:rsidR="00637CFE" w:rsidRPr="00B9624C" w:rsidRDefault="00637CFE" w:rsidP="007A14CE">
      <w:pPr>
        <w:spacing w:after="0" w:line="360" w:lineRule="auto"/>
        <w:ind w:left="0"/>
        <w:jc w:val="both"/>
        <w:rPr>
          <w:rFonts w:ascii="Times New Roman" w:hAnsi="Times New Roman"/>
          <w:color w:val="auto"/>
          <w:sz w:val="24"/>
          <w:szCs w:val="24"/>
        </w:rPr>
      </w:pPr>
    </w:p>
    <w:p w:rsidR="00637CFE" w:rsidRPr="00B9624C" w:rsidRDefault="007A14CE" w:rsidP="000066F2">
      <w:pPr>
        <w:spacing w:after="0" w:line="360" w:lineRule="auto"/>
        <w:ind w:left="0" w:firstLine="708"/>
        <w:jc w:val="both"/>
        <w:rPr>
          <w:rFonts w:ascii="Times New Roman" w:hAnsi="Times New Roman"/>
          <w:color w:val="auto"/>
          <w:sz w:val="24"/>
          <w:szCs w:val="24"/>
        </w:rPr>
      </w:pPr>
      <w:r w:rsidRPr="00B9624C">
        <w:rPr>
          <w:rFonts w:ascii="Times New Roman" w:hAnsi="Times New Roman"/>
          <w:color w:val="auto"/>
          <w:sz w:val="24"/>
          <w:szCs w:val="24"/>
        </w:rPr>
        <w:t xml:space="preserve">Sjeverni dio Općine pripada slivu Plitvice, a najznačajniji vodotok je lateralni kanal </w:t>
      </w:r>
      <w:proofErr w:type="spellStart"/>
      <w:r w:rsidRPr="00B9624C">
        <w:rPr>
          <w:rFonts w:ascii="Times New Roman" w:hAnsi="Times New Roman"/>
          <w:color w:val="auto"/>
          <w:sz w:val="24"/>
          <w:szCs w:val="24"/>
        </w:rPr>
        <w:t>Piškornica</w:t>
      </w:r>
      <w:proofErr w:type="spellEnd"/>
      <w:r w:rsidRPr="00B9624C">
        <w:rPr>
          <w:rFonts w:ascii="Times New Roman" w:hAnsi="Times New Roman"/>
          <w:color w:val="auto"/>
          <w:sz w:val="24"/>
          <w:szCs w:val="24"/>
        </w:rPr>
        <w:t xml:space="preserve"> koji jednim dijelom prolazi sjevernom granicom Općine.</w:t>
      </w:r>
      <w:r w:rsidR="00C479BB" w:rsidRPr="00B9624C">
        <w:rPr>
          <w:rFonts w:ascii="Times New Roman" w:hAnsi="Times New Roman"/>
          <w:color w:val="auto"/>
          <w:sz w:val="24"/>
          <w:szCs w:val="24"/>
        </w:rPr>
        <w:t xml:space="preserve"> </w:t>
      </w:r>
      <w:proofErr w:type="spellStart"/>
      <w:r w:rsidR="00C479BB" w:rsidRPr="00B9624C">
        <w:rPr>
          <w:rFonts w:ascii="Times New Roman" w:hAnsi="Times New Roman"/>
          <w:color w:val="auto"/>
          <w:sz w:val="24"/>
          <w:szCs w:val="24"/>
        </w:rPr>
        <w:t>Piškornica</w:t>
      </w:r>
      <w:proofErr w:type="spellEnd"/>
      <w:r w:rsidR="00C479BB" w:rsidRPr="00B9624C">
        <w:rPr>
          <w:rFonts w:ascii="Times New Roman" w:hAnsi="Times New Roman"/>
          <w:color w:val="auto"/>
          <w:sz w:val="24"/>
          <w:szCs w:val="24"/>
        </w:rPr>
        <w:t xml:space="preserve"> je glavni reci</w:t>
      </w:r>
      <w:r w:rsidRPr="00B9624C">
        <w:rPr>
          <w:rFonts w:ascii="Times New Roman" w:hAnsi="Times New Roman"/>
          <w:color w:val="auto"/>
          <w:sz w:val="24"/>
          <w:szCs w:val="24"/>
        </w:rPr>
        <w:t xml:space="preserve">pijent potoka koji se slijevaju s južnih obronaka Varaždinsko-topličkog gorja; to su potoci koji teku od juga prema sjeveru: </w:t>
      </w:r>
      <w:proofErr w:type="spellStart"/>
      <w:r w:rsidRPr="00B9624C">
        <w:rPr>
          <w:rFonts w:ascii="Times New Roman" w:hAnsi="Times New Roman"/>
          <w:color w:val="auto"/>
          <w:sz w:val="24"/>
          <w:szCs w:val="24"/>
        </w:rPr>
        <w:t>Trdica</w:t>
      </w:r>
      <w:proofErr w:type="spellEnd"/>
      <w:r w:rsidRPr="00B9624C">
        <w:rPr>
          <w:rFonts w:ascii="Times New Roman" w:hAnsi="Times New Roman"/>
          <w:color w:val="auto"/>
          <w:sz w:val="24"/>
          <w:szCs w:val="24"/>
        </w:rPr>
        <w:t xml:space="preserve">, Korana, </w:t>
      </w:r>
      <w:proofErr w:type="spellStart"/>
      <w:r w:rsidRPr="00B9624C">
        <w:rPr>
          <w:rFonts w:ascii="Times New Roman" w:hAnsi="Times New Roman"/>
          <w:color w:val="auto"/>
          <w:sz w:val="24"/>
          <w:szCs w:val="24"/>
        </w:rPr>
        <w:t>Doljan</w:t>
      </w:r>
      <w:proofErr w:type="spellEnd"/>
      <w:r w:rsidRPr="00B9624C">
        <w:rPr>
          <w:rFonts w:ascii="Times New Roman" w:hAnsi="Times New Roman"/>
          <w:color w:val="auto"/>
          <w:sz w:val="24"/>
          <w:szCs w:val="24"/>
        </w:rPr>
        <w:t xml:space="preserve">, </w:t>
      </w:r>
      <w:proofErr w:type="spellStart"/>
      <w:r w:rsidRPr="00B9624C">
        <w:rPr>
          <w:rFonts w:ascii="Times New Roman" w:hAnsi="Times New Roman"/>
          <w:color w:val="auto"/>
          <w:sz w:val="24"/>
          <w:szCs w:val="24"/>
        </w:rPr>
        <w:t>Križanec</w:t>
      </w:r>
      <w:proofErr w:type="spellEnd"/>
      <w:r w:rsidRPr="00B9624C">
        <w:rPr>
          <w:rFonts w:ascii="Times New Roman" w:hAnsi="Times New Roman"/>
          <w:color w:val="auto"/>
          <w:sz w:val="24"/>
          <w:szCs w:val="24"/>
        </w:rPr>
        <w:t xml:space="preserve"> (preko potoka </w:t>
      </w:r>
      <w:proofErr w:type="spellStart"/>
      <w:r w:rsidRPr="00B9624C">
        <w:rPr>
          <w:rFonts w:ascii="Times New Roman" w:hAnsi="Times New Roman"/>
          <w:color w:val="auto"/>
          <w:sz w:val="24"/>
          <w:szCs w:val="24"/>
        </w:rPr>
        <w:t>Doljan</w:t>
      </w:r>
      <w:proofErr w:type="spellEnd"/>
      <w:r w:rsidRPr="00B9624C">
        <w:rPr>
          <w:rFonts w:ascii="Times New Roman" w:hAnsi="Times New Roman"/>
          <w:color w:val="auto"/>
          <w:sz w:val="24"/>
          <w:szCs w:val="24"/>
        </w:rPr>
        <w:t xml:space="preserve">) i </w:t>
      </w:r>
      <w:proofErr w:type="spellStart"/>
      <w:r w:rsidRPr="00B9624C">
        <w:rPr>
          <w:rFonts w:ascii="Times New Roman" w:hAnsi="Times New Roman"/>
          <w:color w:val="auto"/>
          <w:sz w:val="24"/>
          <w:szCs w:val="24"/>
        </w:rPr>
        <w:t>Šajevo</w:t>
      </w:r>
      <w:proofErr w:type="spellEnd"/>
      <w:r w:rsidRPr="00B9624C">
        <w:rPr>
          <w:rFonts w:ascii="Times New Roman" w:hAnsi="Times New Roman"/>
          <w:color w:val="auto"/>
          <w:sz w:val="24"/>
          <w:szCs w:val="24"/>
        </w:rPr>
        <w:t>.</w:t>
      </w:r>
    </w:p>
    <w:p w:rsidR="000066F2" w:rsidRPr="00B9624C" w:rsidRDefault="000066F2" w:rsidP="000066F2">
      <w:pPr>
        <w:spacing w:after="0" w:line="360" w:lineRule="auto"/>
        <w:ind w:left="0" w:firstLine="708"/>
        <w:jc w:val="both"/>
        <w:rPr>
          <w:rFonts w:ascii="Times New Roman" w:hAnsi="Times New Roman"/>
          <w:color w:val="auto"/>
          <w:sz w:val="24"/>
          <w:szCs w:val="24"/>
        </w:rPr>
      </w:pPr>
    </w:p>
    <w:p w:rsidR="00637CFE" w:rsidRPr="00B9624C" w:rsidRDefault="00637CFE" w:rsidP="00637CFE">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ind w:left="0"/>
        <w:jc w:val="both"/>
        <w:rPr>
          <w:rFonts w:ascii="Times New Roman" w:hAnsi="Times New Roman"/>
          <w:color w:val="auto"/>
          <w:sz w:val="24"/>
          <w:szCs w:val="24"/>
        </w:rPr>
      </w:pPr>
      <w:r w:rsidRPr="00B9624C">
        <w:rPr>
          <w:rFonts w:ascii="Times New Roman" w:hAnsi="Times New Roman"/>
          <w:color w:val="auto"/>
          <w:sz w:val="24"/>
          <w:szCs w:val="24"/>
        </w:rPr>
        <w:tab/>
      </w:r>
      <w:r w:rsidR="007A14CE" w:rsidRPr="00B9624C">
        <w:rPr>
          <w:rFonts w:ascii="Times New Roman" w:hAnsi="Times New Roman"/>
          <w:color w:val="auto"/>
          <w:sz w:val="24"/>
          <w:szCs w:val="24"/>
        </w:rPr>
        <w:t xml:space="preserve">Kanal </w:t>
      </w:r>
      <w:proofErr w:type="spellStart"/>
      <w:r w:rsidR="007A14CE" w:rsidRPr="00B9624C">
        <w:rPr>
          <w:rFonts w:ascii="Times New Roman" w:hAnsi="Times New Roman"/>
          <w:color w:val="auto"/>
          <w:sz w:val="24"/>
          <w:szCs w:val="24"/>
        </w:rPr>
        <w:t>Piškornica</w:t>
      </w:r>
      <w:proofErr w:type="spellEnd"/>
      <w:r w:rsidR="007A14CE" w:rsidRPr="00B9624C">
        <w:rPr>
          <w:rFonts w:ascii="Times New Roman" w:hAnsi="Times New Roman"/>
          <w:color w:val="auto"/>
          <w:sz w:val="24"/>
          <w:szCs w:val="24"/>
        </w:rPr>
        <w:t xml:space="preserve"> je vodotok III kategorije (poželjna kvaliteta vode je II kategorija</w:t>
      </w:r>
      <w:r w:rsidR="00C479BB" w:rsidRPr="00B9624C">
        <w:rPr>
          <w:rFonts w:ascii="Times New Roman" w:hAnsi="Times New Roman"/>
          <w:color w:val="auto"/>
          <w:sz w:val="24"/>
          <w:szCs w:val="24"/>
        </w:rPr>
        <w:t>)</w:t>
      </w:r>
      <w:r w:rsidR="007A14CE" w:rsidRPr="00B9624C">
        <w:rPr>
          <w:rFonts w:ascii="Times New Roman" w:hAnsi="Times New Roman"/>
          <w:color w:val="auto"/>
          <w:sz w:val="24"/>
          <w:szCs w:val="24"/>
        </w:rPr>
        <w:t>. S obzirom na njegove mogućnosti navodnjavanja, potrebno je ograničiti gradnju uz njega kako bi se spriječila zagađenja podzemnih i nadzemnih voda.</w:t>
      </w:r>
    </w:p>
    <w:p w:rsidR="000066F2" w:rsidRPr="00B9624C" w:rsidRDefault="000066F2" w:rsidP="00637CFE">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ind w:left="0"/>
        <w:jc w:val="both"/>
        <w:rPr>
          <w:rFonts w:ascii="Times New Roman" w:hAnsi="Times New Roman"/>
          <w:color w:val="auto"/>
          <w:sz w:val="24"/>
          <w:szCs w:val="24"/>
        </w:rPr>
      </w:pPr>
    </w:p>
    <w:p w:rsidR="007A14CE" w:rsidRPr="00B9624C" w:rsidRDefault="00637CFE" w:rsidP="00637CFE">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ind w:left="0"/>
        <w:jc w:val="both"/>
        <w:rPr>
          <w:rFonts w:ascii="Times New Roman" w:hAnsi="Times New Roman"/>
          <w:color w:val="auto"/>
          <w:sz w:val="24"/>
          <w:szCs w:val="24"/>
        </w:rPr>
      </w:pPr>
      <w:r w:rsidRPr="00B9624C">
        <w:rPr>
          <w:rFonts w:ascii="Times New Roman" w:hAnsi="Times New Roman"/>
          <w:color w:val="auto"/>
          <w:sz w:val="24"/>
          <w:szCs w:val="24"/>
        </w:rPr>
        <w:tab/>
      </w:r>
      <w:r w:rsidR="007A14CE" w:rsidRPr="00B9624C">
        <w:rPr>
          <w:rFonts w:ascii="Times New Roman" w:hAnsi="Times New Roman"/>
          <w:color w:val="auto"/>
          <w:sz w:val="24"/>
          <w:szCs w:val="24"/>
        </w:rPr>
        <w:t xml:space="preserve">Na području Općine postoji više manjih ribnjaka od kojih su najznačajniji oni u </w:t>
      </w:r>
      <w:r w:rsidR="00A14206" w:rsidRPr="00B9624C">
        <w:rPr>
          <w:rFonts w:ascii="Times New Roman" w:hAnsi="Times New Roman"/>
          <w:color w:val="auto"/>
          <w:sz w:val="24"/>
          <w:szCs w:val="24"/>
        </w:rPr>
        <w:t xml:space="preserve">naselju </w:t>
      </w:r>
      <w:proofErr w:type="spellStart"/>
      <w:r w:rsidR="00A14206" w:rsidRPr="00B9624C">
        <w:rPr>
          <w:rFonts w:ascii="Times New Roman" w:hAnsi="Times New Roman"/>
          <w:color w:val="auto"/>
          <w:sz w:val="24"/>
          <w:szCs w:val="24"/>
        </w:rPr>
        <w:t>Beletinec</w:t>
      </w:r>
      <w:proofErr w:type="spellEnd"/>
      <w:r w:rsidR="00D9122C" w:rsidRPr="00B9624C">
        <w:rPr>
          <w:rFonts w:ascii="Times New Roman" w:hAnsi="Times New Roman"/>
          <w:color w:val="auto"/>
          <w:sz w:val="24"/>
          <w:szCs w:val="24"/>
        </w:rPr>
        <w:t>,</w:t>
      </w:r>
      <w:r w:rsidR="00A14206" w:rsidRPr="00B9624C">
        <w:rPr>
          <w:rFonts w:ascii="Times New Roman" w:hAnsi="Times New Roman"/>
          <w:color w:val="auto"/>
          <w:sz w:val="24"/>
          <w:szCs w:val="24"/>
        </w:rPr>
        <w:t xml:space="preserve"> kojima gospodari ŠRK </w:t>
      </w:r>
      <w:r w:rsidR="00D9122C" w:rsidRPr="00B9624C">
        <w:rPr>
          <w:rFonts w:ascii="Times New Roman" w:hAnsi="Times New Roman"/>
          <w:color w:val="auto"/>
          <w:sz w:val="24"/>
          <w:szCs w:val="24"/>
        </w:rPr>
        <w:t>„</w:t>
      </w:r>
      <w:proofErr w:type="spellStart"/>
      <w:r w:rsidR="00A14206" w:rsidRPr="00B9624C">
        <w:rPr>
          <w:rFonts w:ascii="Times New Roman" w:hAnsi="Times New Roman"/>
          <w:color w:val="auto"/>
          <w:sz w:val="24"/>
          <w:szCs w:val="24"/>
        </w:rPr>
        <w:t>Keder</w:t>
      </w:r>
      <w:proofErr w:type="spellEnd"/>
      <w:r w:rsidR="00D9122C" w:rsidRPr="00B9624C">
        <w:rPr>
          <w:rFonts w:ascii="Times New Roman" w:hAnsi="Times New Roman"/>
          <w:color w:val="auto"/>
          <w:sz w:val="24"/>
          <w:szCs w:val="24"/>
        </w:rPr>
        <w:t xml:space="preserve">“ </w:t>
      </w:r>
      <w:proofErr w:type="spellStart"/>
      <w:r w:rsidR="00D9122C" w:rsidRPr="00B9624C">
        <w:rPr>
          <w:rFonts w:ascii="Times New Roman" w:hAnsi="Times New Roman"/>
          <w:color w:val="auto"/>
          <w:sz w:val="24"/>
          <w:szCs w:val="24"/>
        </w:rPr>
        <w:t>Beletinec</w:t>
      </w:r>
      <w:proofErr w:type="spellEnd"/>
      <w:r w:rsidR="00D9122C" w:rsidRPr="00B9624C">
        <w:rPr>
          <w:rFonts w:ascii="Times New Roman" w:hAnsi="Times New Roman"/>
          <w:color w:val="auto"/>
          <w:sz w:val="24"/>
          <w:szCs w:val="24"/>
        </w:rPr>
        <w:t xml:space="preserve"> (športski ribolov</w:t>
      </w:r>
      <w:r w:rsidR="00BB7FA8" w:rsidRPr="00B9624C">
        <w:rPr>
          <w:rFonts w:ascii="Times New Roman" w:hAnsi="Times New Roman"/>
          <w:color w:val="auto"/>
          <w:sz w:val="24"/>
          <w:szCs w:val="24"/>
        </w:rPr>
        <w:t xml:space="preserve"> i rekreacija).</w:t>
      </w:r>
    </w:p>
    <w:p w:rsidR="007A14CE" w:rsidRPr="00B9624C" w:rsidRDefault="007A14CE" w:rsidP="00637CFE">
      <w:pPr>
        <w:spacing w:line="360" w:lineRule="auto"/>
        <w:ind w:left="0" w:firstLine="708"/>
        <w:jc w:val="both"/>
        <w:rPr>
          <w:rFonts w:ascii="Times New Roman" w:hAnsi="Times New Roman"/>
          <w:color w:val="auto"/>
          <w:sz w:val="24"/>
          <w:szCs w:val="24"/>
        </w:rPr>
      </w:pPr>
      <w:r w:rsidRPr="00B9624C">
        <w:rPr>
          <w:rFonts w:ascii="Times New Roman" w:hAnsi="Times New Roman"/>
          <w:color w:val="auto"/>
          <w:sz w:val="24"/>
          <w:szCs w:val="24"/>
        </w:rPr>
        <w:t>Na području Općine prisutne su i podzemne vode u južnom dijelu Varaždinsko-topličkog gorja, a tvori ih dio oborinskih voda i dio voda iz površinskih vodotoka  koji se infiltrira u podzemlje.</w:t>
      </w:r>
    </w:p>
    <w:p w:rsidR="007A14CE" w:rsidRPr="00B9624C" w:rsidRDefault="007A14CE" w:rsidP="000066F2">
      <w:pPr>
        <w:spacing w:line="360" w:lineRule="auto"/>
        <w:ind w:left="0" w:firstLine="567"/>
        <w:jc w:val="both"/>
        <w:rPr>
          <w:rFonts w:ascii="Times New Roman" w:hAnsi="Times New Roman"/>
          <w:color w:val="auto"/>
          <w:sz w:val="24"/>
          <w:szCs w:val="24"/>
        </w:rPr>
      </w:pPr>
      <w:r w:rsidRPr="00B9624C">
        <w:rPr>
          <w:rFonts w:ascii="Times New Roman" w:hAnsi="Times New Roman"/>
          <w:color w:val="auto"/>
          <w:sz w:val="24"/>
          <w:szCs w:val="24"/>
        </w:rPr>
        <w:t>Vo</w:t>
      </w:r>
      <w:r w:rsidR="00A653FD" w:rsidRPr="00B9624C">
        <w:rPr>
          <w:rFonts w:ascii="Times New Roman" w:hAnsi="Times New Roman"/>
          <w:color w:val="auto"/>
          <w:sz w:val="24"/>
          <w:szCs w:val="24"/>
        </w:rPr>
        <w:t xml:space="preserve">dne površine, odnosno vodotoci </w:t>
      </w:r>
      <w:r w:rsidRPr="00B9624C">
        <w:rPr>
          <w:rFonts w:ascii="Times New Roman" w:hAnsi="Times New Roman"/>
          <w:color w:val="auto"/>
          <w:sz w:val="24"/>
          <w:szCs w:val="24"/>
        </w:rPr>
        <w:t xml:space="preserve"> zauzimaju 5,3 ha.</w:t>
      </w:r>
    </w:p>
    <w:p w:rsidR="004336F9" w:rsidRPr="00B9624C" w:rsidRDefault="004336F9" w:rsidP="007A14CE">
      <w:pPr>
        <w:spacing w:line="360" w:lineRule="auto"/>
        <w:ind w:left="0"/>
        <w:jc w:val="both"/>
        <w:rPr>
          <w:rFonts w:ascii="Times New Roman" w:hAnsi="Times New Roman"/>
          <w:color w:val="auto"/>
          <w:sz w:val="24"/>
          <w:szCs w:val="24"/>
        </w:rPr>
      </w:pPr>
    </w:p>
    <w:p w:rsidR="00CF44BC" w:rsidRPr="00B9624C" w:rsidRDefault="00CF44BC" w:rsidP="00D37C38">
      <w:pPr>
        <w:pStyle w:val="Naslov2"/>
      </w:pPr>
      <w:bookmarkStart w:id="13" w:name="_Toc335375537"/>
      <w:r w:rsidRPr="00B9624C">
        <w:t>Mineralne sirovine</w:t>
      </w:r>
      <w:bookmarkEnd w:id="13"/>
    </w:p>
    <w:p w:rsidR="00657DA0" w:rsidRPr="00B9624C" w:rsidRDefault="00657DA0" w:rsidP="00637CFE">
      <w:pPr>
        <w:ind w:left="0" w:firstLine="708"/>
        <w:rPr>
          <w:rFonts w:ascii="Times New Roman" w:hAnsi="Times New Roman"/>
          <w:color w:val="000000"/>
          <w:sz w:val="24"/>
          <w:szCs w:val="24"/>
        </w:rPr>
      </w:pPr>
    </w:p>
    <w:p w:rsidR="007A14CE" w:rsidRPr="00B9624C" w:rsidRDefault="007A14CE" w:rsidP="000066F2">
      <w:pPr>
        <w:spacing w:line="360" w:lineRule="auto"/>
        <w:ind w:left="0" w:firstLine="708"/>
        <w:rPr>
          <w:rFonts w:ascii="Times New Roman" w:hAnsi="Times New Roman"/>
          <w:color w:val="auto"/>
          <w:sz w:val="24"/>
          <w:szCs w:val="24"/>
        </w:rPr>
      </w:pPr>
      <w:r w:rsidRPr="00B9624C">
        <w:rPr>
          <w:rFonts w:ascii="Times New Roman" w:hAnsi="Times New Roman"/>
          <w:color w:val="auto"/>
          <w:sz w:val="24"/>
          <w:szCs w:val="24"/>
        </w:rPr>
        <w:t>Na prostoru općine Sveti Ilija ne odvija se eksploatacija mineralnih sirovina</w:t>
      </w:r>
      <w:r w:rsidR="001B2C82" w:rsidRPr="00B9624C">
        <w:rPr>
          <w:rFonts w:ascii="Times New Roman" w:hAnsi="Times New Roman"/>
          <w:color w:val="auto"/>
          <w:sz w:val="24"/>
          <w:szCs w:val="24"/>
        </w:rPr>
        <w:t xml:space="preserve"> niti postoje značajne količine mineralnih sirovina.</w:t>
      </w:r>
    </w:p>
    <w:p w:rsidR="007A14CE" w:rsidRPr="00B9624C" w:rsidRDefault="007A14CE" w:rsidP="007A14CE">
      <w:pPr>
        <w:pStyle w:val="Obinitekst"/>
        <w:spacing w:line="360" w:lineRule="auto"/>
        <w:ind w:firstLine="360"/>
        <w:jc w:val="both"/>
        <w:rPr>
          <w:rFonts w:ascii="Times New Roman" w:hAnsi="Times New Roman"/>
          <w:color w:val="000000"/>
          <w:sz w:val="24"/>
          <w:szCs w:val="24"/>
          <w:lang w:val="hr-HR"/>
        </w:rPr>
      </w:pPr>
    </w:p>
    <w:tbl>
      <w:tblPr>
        <w:tblW w:w="8364"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64"/>
      </w:tblGrid>
      <w:tr w:rsidR="007A14CE" w:rsidRPr="00B9624C" w:rsidTr="00ED5742">
        <w:tc>
          <w:tcPr>
            <w:tcW w:w="8364" w:type="dxa"/>
            <w:shd w:val="clear" w:color="auto" w:fill="BFBFBF"/>
          </w:tcPr>
          <w:p w:rsidR="007A14CE" w:rsidRPr="00B9624C" w:rsidRDefault="007A14CE" w:rsidP="00ED5742">
            <w:pPr>
              <w:spacing w:after="0" w:line="360" w:lineRule="auto"/>
              <w:ind w:left="0"/>
              <w:jc w:val="both"/>
              <w:rPr>
                <w:rFonts w:ascii="Arial" w:hAnsi="Arial" w:cs="Arial"/>
                <w:b/>
                <w:iCs/>
                <w:color w:val="auto"/>
                <w:sz w:val="24"/>
                <w:szCs w:val="24"/>
                <w:lang w:bidi="en-US"/>
              </w:rPr>
            </w:pPr>
            <w:r w:rsidRPr="00B9624C">
              <w:rPr>
                <w:rFonts w:ascii="Arial" w:hAnsi="Arial" w:cs="Arial"/>
                <w:b/>
                <w:iCs/>
                <w:color w:val="auto"/>
                <w:sz w:val="24"/>
                <w:szCs w:val="24"/>
                <w:lang w:bidi="en-US"/>
              </w:rPr>
              <w:t>IDENTIFICIRANI PROBLEMI:</w:t>
            </w:r>
          </w:p>
        </w:tc>
      </w:tr>
      <w:tr w:rsidR="007A14CE" w:rsidRPr="00B9624C" w:rsidTr="00ED5742">
        <w:tc>
          <w:tcPr>
            <w:tcW w:w="8364" w:type="dxa"/>
          </w:tcPr>
          <w:p w:rsidR="007A14CE" w:rsidRPr="00B9624C" w:rsidRDefault="007A14CE" w:rsidP="007A14CE">
            <w:pPr>
              <w:numPr>
                <w:ilvl w:val="0"/>
                <w:numId w:val="4"/>
              </w:numPr>
              <w:spacing w:after="0" w:line="360" w:lineRule="auto"/>
              <w:jc w:val="both"/>
              <w:rPr>
                <w:rFonts w:ascii="Times New Roman" w:hAnsi="Times New Roman"/>
                <w:color w:val="000000" w:themeColor="text1"/>
                <w:sz w:val="24"/>
                <w:szCs w:val="24"/>
              </w:rPr>
            </w:pPr>
            <w:r w:rsidRPr="00B9624C">
              <w:rPr>
                <w:rFonts w:ascii="Times New Roman" w:hAnsi="Times New Roman"/>
                <w:color w:val="000000" w:themeColor="text1"/>
                <w:sz w:val="24"/>
                <w:szCs w:val="24"/>
              </w:rPr>
              <w:t xml:space="preserve">Usitnjenost korištenih poljoprivrednih površina </w:t>
            </w:r>
          </w:p>
          <w:p w:rsidR="007A14CE" w:rsidRPr="00B9624C" w:rsidRDefault="007A14CE" w:rsidP="007A14CE">
            <w:pPr>
              <w:numPr>
                <w:ilvl w:val="0"/>
                <w:numId w:val="4"/>
              </w:numPr>
              <w:spacing w:after="0" w:line="360" w:lineRule="auto"/>
              <w:jc w:val="both"/>
              <w:rPr>
                <w:rFonts w:ascii="Times New Roman" w:hAnsi="Times New Roman"/>
                <w:color w:val="auto"/>
                <w:sz w:val="24"/>
                <w:szCs w:val="24"/>
              </w:rPr>
            </w:pPr>
            <w:r w:rsidRPr="00B9624C">
              <w:rPr>
                <w:rFonts w:ascii="Times New Roman" w:hAnsi="Times New Roman"/>
                <w:color w:val="auto"/>
                <w:sz w:val="24"/>
                <w:szCs w:val="24"/>
              </w:rPr>
              <w:t>Nedovoljna briga o stanju tla</w:t>
            </w:r>
          </w:p>
          <w:p w:rsidR="007A14CE" w:rsidRPr="00B9624C" w:rsidRDefault="007A14CE" w:rsidP="007A14CE">
            <w:pPr>
              <w:numPr>
                <w:ilvl w:val="0"/>
                <w:numId w:val="4"/>
              </w:numPr>
              <w:spacing w:after="0" w:line="360" w:lineRule="auto"/>
              <w:jc w:val="both"/>
              <w:rPr>
                <w:rFonts w:ascii="Times New Roman" w:hAnsi="Times New Roman"/>
                <w:color w:val="auto"/>
                <w:sz w:val="24"/>
                <w:szCs w:val="24"/>
              </w:rPr>
            </w:pPr>
            <w:r w:rsidRPr="00B9624C">
              <w:rPr>
                <w:rFonts w:ascii="Times New Roman" w:hAnsi="Times New Roman"/>
                <w:color w:val="auto"/>
                <w:sz w:val="24"/>
                <w:szCs w:val="24"/>
              </w:rPr>
              <w:t>Većina tala, osobito oraničnih, kisele su reakcije i dušična gnojiva rastvaraju u nitrate te dolazi do onečišćenja podzemnih voda</w:t>
            </w:r>
          </w:p>
          <w:p w:rsidR="007A14CE" w:rsidRPr="00B9624C" w:rsidRDefault="007A5919" w:rsidP="007A14CE">
            <w:pPr>
              <w:numPr>
                <w:ilvl w:val="0"/>
                <w:numId w:val="4"/>
              </w:numPr>
              <w:spacing w:after="0" w:line="360" w:lineRule="auto"/>
              <w:jc w:val="both"/>
              <w:rPr>
                <w:rFonts w:ascii="Times New Roman" w:hAnsi="Times New Roman"/>
                <w:color w:val="auto"/>
                <w:sz w:val="24"/>
                <w:szCs w:val="24"/>
              </w:rPr>
            </w:pPr>
            <w:r w:rsidRPr="00B9624C">
              <w:rPr>
                <w:rFonts w:ascii="Times New Roman" w:hAnsi="Times New Roman"/>
                <w:color w:val="auto"/>
                <w:sz w:val="24"/>
                <w:szCs w:val="24"/>
              </w:rPr>
              <w:t>Neuređeni zemljišno</w:t>
            </w:r>
            <w:r w:rsidR="007A14CE" w:rsidRPr="00B9624C">
              <w:rPr>
                <w:rFonts w:ascii="Times New Roman" w:hAnsi="Times New Roman"/>
                <w:color w:val="auto"/>
                <w:sz w:val="24"/>
                <w:szCs w:val="24"/>
              </w:rPr>
              <w:t>knjižni dokumenti</w:t>
            </w:r>
          </w:p>
          <w:p w:rsidR="007A14CE" w:rsidRPr="00B9624C" w:rsidRDefault="007A14CE" w:rsidP="007A14CE">
            <w:pPr>
              <w:numPr>
                <w:ilvl w:val="0"/>
                <w:numId w:val="4"/>
              </w:numPr>
              <w:spacing w:after="0" w:line="360" w:lineRule="auto"/>
              <w:jc w:val="both"/>
              <w:rPr>
                <w:rFonts w:ascii="Times New Roman" w:hAnsi="Times New Roman"/>
                <w:color w:val="auto"/>
                <w:sz w:val="24"/>
                <w:szCs w:val="24"/>
              </w:rPr>
            </w:pPr>
            <w:r w:rsidRPr="00B9624C">
              <w:rPr>
                <w:rFonts w:ascii="Times New Roman" w:hAnsi="Times New Roman"/>
                <w:color w:val="auto"/>
                <w:sz w:val="24"/>
                <w:szCs w:val="24"/>
              </w:rPr>
              <w:t>Slabo gospodarenje šumama u privatnom vlasništvu te njihova slaba gospodarska iskoristivost</w:t>
            </w:r>
          </w:p>
          <w:p w:rsidR="007A14CE" w:rsidRPr="00B9624C" w:rsidRDefault="007A14CE" w:rsidP="007A14CE">
            <w:pPr>
              <w:pStyle w:val="Obinitekst"/>
              <w:numPr>
                <w:ilvl w:val="0"/>
                <w:numId w:val="4"/>
              </w:numPr>
              <w:spacing w:line="360" w:lineRule="auto"/>
              <w:jc w:val="both"/>
              <w:rPr>
                <w:rFonts w:ascii="Times New Roman" w:hAnsi="Times New Roman"/>
                <w:sz w:val="24"/>
                <w:szCs w:val="24"/>
                <w:lang w:val="hr-HR"/>
              </w:rPr>
            </w:pPr>
            <w:r w:rsidRPr="00B9624C">
              <w:rPr>
                <w:rFonts w:ascii="Times New Roman" w:hAnsi="Times New Roman"/>
                <w:sz w:val="24"/>
                <w:szCs w:val="24"/>
                <w:lang w:val="hr-HR"/>
              </w:rPr>
              <w:t xml:space="preserve">Onečišćenje </w:t>
            </w:r>
            <w:proofErr w:type="spellStart"/>
            <w:r w:rsidRPr="00B9624C">
              <w:rPr>
                <w:rFonts w:ascii="Times New Roman" w:hAnsi="Times New Roman"/>
                <w:sz w:val="24"/>
                <w:szCs w:val="24"/>
                <w:lang w:val="hr-HR"/>
              </w:rPr>
              <w:t>vodotokova</w:t>
            </w:r>
            <w:proofErr w:type="spellEnd"/>
            <w:r w:rsidRPr="00B9624C">
              <w:rPr>
                <w:rFonts w:ascii="Times New Roman" w:hAnsi="Times New Roman"/>
                <w:sz w:val="24"/>
                <w:szCs w:val="24"/>
                <w:lang w:val="hr-HR"/>
              </w:rPr>
              <w:t xml:space="preserve"> uslijed neodgovarajuće zaštite </w:t>
            </w:r>
          </w:p>
        </w:tc>
      </w:tr>
    </w:tbl>
    <w:p w:rsidR="007A14CE" w:rsidRPr="00B9624C" w:rsidRDefault="007A14CE" w:rsidP="007A14CE">
      <w:pPr>
        <w:pStyle w:val="Odlomakpopisa"/>
        <w:ind w:left="1440"/>
        <w:rPr>
          <w:rFonts w:ascii="Times New Roman" w:hAnsi="Times New Roman"/>
          <w:b/>
          <w:color w:val="000000" w:themeColor="text1"/>
          <w:sz w:val="28"/>
          <w:szCs w:val="28"/>
        </w:rPr>
      </w:pPr>
    </w:p>
    <w:p w:rsidR="007A14CE" w:rsidRPr="00B9624C" w:rsidRDefault="00CF44BC" w:rsidP="004D3D18">
      <w:pPr>
        <w:pStyle w:val="Naslov1"/>
        <w:spacing w:line="360" w:lineRule="auto"/>
      </w:pPr>
      <w:bookmarkStart w:id="14" w:name="_Toc335375538"/>
      <w:r w:rsidRPr="00B9624C">
        <w:t>ZAŠTITA OKOLIŠA</w:t>
      </w:r>
      <w:bookmarkEnd w:id="14"/>
    </w:p>
    <w:p w:rsidR="00CF44BC" w:rsidRPr="00B9624C" w:rsidRDefault="00CF44BC" w:rsidP="004D3D18">
      <w:pPr>
        <w:pStyle w:val="Naslov2"/>
        <w:spacing w:line="360" w:lineRule="auto"/>
      </w:pPr>
      <w:bookmarkStart w:id="15" w:name="_Toc335375539"/>
      <w:r w:rsidRPr="00B9624C">
        <w:t>Zbrinjavanje otpada</w:t>
      </w:r>
      <w:bookmarkEnd w:id="15"/>
    </w:p>
    <w:p w:rsidR="007A14CE" w:rsidRPr="00B9624C" w:rsidRDefault="007A14CE" w:rsidP="007A14CE">
      <w:pPr>
        <w:pStyle w:val="Odlomakpopisa"/>
        <w:ind w:left="1440"/>
        <w:rPr>
          <w:rFonts w:ascii="Times New Roman" w:hAnsi="Times New Roman"/>
          <w:b/>
          <w:color w:val="000000" w:themeColor="text1"/>
          <w:sz w:val="28"/>
          <w:szCs w:val="28"/>
        </w:rPr>
      </w:pPr>
    </w:p>
    <w:p w:rsidR="00C07C16" w:rsidRPr="00B9624C" w:rsidRDefault="007A14CE" w:rsidP="007A14CE">
      <w:pPr>
        <w:pStyle w:val="Odlomakpopisa"/>
        <w:spacing w:line="360" w:lineRule="auto"/>
        <w:ind w:left="0" w:firstLine="708"/>
        <w:jc w:val="both"/>
        <w:rPr>
          <w:rFonts w:ascii="Times New Roman" w:hAnsi="Times New Roman"/>
          <w:color w:val="auto"/>
          <w:sz w:val="24"/>
          <w:szCs w:val="24"/>
        </w:rPr>
      </w:pPr>
      <w:r w:rsidRPr="00B9624C">
        <w:rPr>
          <w:rFonts w:ascii="Times New Roman" w:hAnsi="Times New Roman"/>
          <w:color w:val="auto"/>
          <w:sz w:val="24"/>
          <w:szCs w:val="24"/>
        </w:rPr>
        <w:t>Odvoz otpada na</w:t>
      </w:r>
      <w:r w:rsidR="00B543D2" w:rsidRPr="00B9624C">
        <w:rPr>
          <w:rFonts w:ascii="Times New Roman" w:hAnsi="Times New Roman"/>
          <w:color w:val="auto"/>
          <w:sz w:val="24"/>
          <w:szCs w:val="24"/>
        </w:rPr>
        <w:t xml:space="preserve"> području općine je organiziran na način da se vrši odvoz</w:t>
      </w:r>
      <w:r w:rsidRPr="00B9624C">
        <w:rPr>
          <w:rFonts w:ascii="Times New Roman" w:hAnsi="Times New Roman"/>
          <w:color w:val="auto"/>
          <w:sz w:val="24"/>
          <w:szCs w:val="24"/>
        </w:rPr>
        <w:t xml:space="preserve"> kućnog otpada (neiskoristivi otpad) dva puta mjesečno, iskoristivog otpada jednom mjesečno te </w:t>
      </w:r>
      <w:r w:rsidR="00E44FA5" w:rsidRPr="00B9624C">
        <w:rPr>
          <w:rFonts w:ascii="Times New Roman" w:hAnsi="Times New Roman"/>
          <w:color w:val="auto"/>
          <w:sz w:val="24"/>
          <w:szCs w:val="24"/>
        </w:rPr>
        <w:t xml:space="preserve">glomaznog otpada </w:t>
      </w:r>
      <w:r w:rsidR="00637CFE" w:rsidRPr="00B9624C">
        <w:rPr>
          <w:rFonts w:ascii="Times New Roman" w:hAnsi="Times New Roman"/>
          <w:color w:val="auto"/>
          <w:sz w:val="24"/>
          <w:szCs w:val="24"/>
        </w:rPr>
        <w:t>dva puta godišnje.</w:t>
      </w:r>
    </w:p>
    <w:p w:rsidR="00637CFE" w:rsidRPr="00B9624C" w:rsidRDefault="00637CFE" w:rsidP="007A14CE">
      <w:pPr>
        <w:pStyle w:val="Odlomakpopisa"/>
        <w:spacing w:line="360" w:lineRule="auto"/>
        <w:ind w:left="0" w:firstLine="708"/>
        <w:jc w:val="both"/>
        <w:rPr>
          <w:rFonts w:ascii="Times New Roman" w:hAnsi="Times New Roman"/>
          <w:color w:val="auto"/>
          <w:sz w:val="24"/>
          <w:szCs w:val="24"/>
        </w:rPr>
      </w:pPr>
    </w:p>
    <w:p w:rsidR="00637CFE" w:rsidRPr="00B9624C" w:rsidRDefault="008E1161" w:rsidP="00637CFE">
      <w:pPr>
        <w:pStyle w:val="Odlomakpopisa"/>
        <w:spacing w:line="360" w:lineRule="auto"/>
        <w:ind w:left="0" w:firstLine="708"/>
        <w:jc w:val="both"/>
        <w:rPr>
          <w:rFonts w:ascii="Times New Roman" w:hAnsi="Times New Roman"/>
          <w:color w:val="auto"/>
          <w:sz w:val="24"/>
          <w:szCs w:val="24"/>
        </w:rPr>
      </w:pPr>
      <w:r w:rsidRPr="00B9624C">
        <w:rPr>
          <w:rFonts w:ascii="Times New Roman" w:hAnsi="Times New Roman"/>
          <w:color w:val="auto"/>
          <w:sz w:val="24"/>
          <w:szCs w:val="24"/>
        </w:rPr>
        <w:t>Koncesionar za prikupljanje i odvoz otpada je “Varkom” d.d. Varaždin</w:t>
      </w:r>
      <w:r w:rsidR="00C07C16" w:rsidRPr="00B9624C">
        <w:rPr>
          <w:rFonts w:ascii="Times New Roman" w:hAnsi="Times New Roman"/>
          <w:color w:val="auto"/>
          <w:sz w:val="24"/>
          <w:szCs w:val="24"/>
        </w:rPr>
        <w:t xml:space="preserve">. </w:t>
      </w:r>
      <w:r w:rsidR="007A14CE" w:rsidRPr="00B9624C">
        <w:rPr>
          <w:rFonts w:ascii="Times New Roman" w:hAnsi="Times New Roman"/>
          <w:color w:val="auto"/>
          <w:sz w:val="24"/>
          <w:szCs w:val="24"/>
        </w:rPr>
        <w:t>Komunalni otpad se prikuplja odvojeno</w:t>
      </w:r>
      <w:r w:rsidR="00B81E61" w:rsidRPr="00B9624C">
        <w:rPr>
          <w:rFonts w:ascii="Times New Roman" w:hAnsi="Times New Roman"/>
          <w:color w:val="auto"/>
          <w:sz w:val="24"/>
          <w:szCs w:val="24"/>
        </w:rPr>
        <w:t xml:space="preserve"> (staklo, papir i ostali otpad)</w:t>
      </w:r>
      <w:r w:rsidR="007A14CE" w:rsidRPr="00B9624C">
        <w:rPr>
          <w:rFonts w:ascii="Times New Roman" w:hAnsi="Times New Roman"/>
          <w:color w:val="auto"/>
          <w:sz w:val="24"/>
          <w:szCs w:val="24"/>
        </w:rPr>
        <w:t>.</w:t>
      </w:r>
      <w:r w:rsidR="00676F55" w:rsidRPr="00B9624C">
        <w:rPr>
          <w:rFonts w:ascii="Times New Roman" w:hAnsi="Times New Roman"/>
          <w:color w:val="auto"/>
          <w:sz w:val="24"/>
          <w:szCs w:val="24"/>
        </w:rPr>
        <w:t xml:space="preserve"> Ostali otpad, kao neiskoristivu frakciju komunalnog otpada</w:t>
      </w:r>
      <w:r w:rsidR="007A14CE" w:rsidRPr="00B9624C">
        <w:rPr>
          <w:rFonts w:ascii="Times New Roman" w:hAnsi="Times New Roman"/>
          <w:color w:val="auto"/>
          <w:sz w:val="24"/>
          <w:szCs w:val="24"/>
        </w:rPr>
        <w:t xml:space="preserve"> </w:t>
      </w:r>
      <w:r w:rsidR="00C07C16" w:rsidRPr="00B9624C">
        <w:rPr>
          <w:rFonts w:ascii="Times New Roman" w:hAnsi="Times New Roman"/>
          <w:color w:val="auto"/>
          <w:sz w:val="24"/>
          <w:szCs w:val="24"/>
        </w:rPr>
        <w:t>zbrinjava koncesionar</w:t>
      </w:r>
      <w:r w:rsidR="007A14CE" w:rsidRPr="00B9624C">
        <w:rPr>
          <w:rFonts w:ascii="Times New Roman" w:hAnsi="Times New Roman"/>
          <w:color w:val="auto"/>
          <w:sz w:val="24"/>
          <w:szCs w:val="24"/>
        </w:rPr>
        <w:t>, dok se glomazni otpad  zbrinjava putem tv</w:t>
      </w:r>
      <w:r w:rsidR="00637CFE" w:rsidRPr="00B9624C">
        <w:rPr>
          <w:rFonts w:ascii="Times New Roman" w:hAnsi="Times New Roman"/>
          <w:color w:val="auto"/>
          <w:sz w:val="24"/>
          <w:szCs w:val="24"/>
        </w:rPr>
        <w:t>rtke “</w:t>
      </w:r>
      <w:proofErr w:type="spellStart"/>
      <w:r w:rsidR="00637CFE" w:rsidRPr="00B9624C">
        <w:rPr>
          <w:rFonts w:ascii="Times New Roman" w:hAnsi="Times New Roman"/>
          <w:color w:val="auto"/>
          <w:sz w:val="24"/>
          <w:szCs w:val="24"/>
        </w:rPr>
        <w:t>Univerzal</w:t>
      </w:r>
      <w:proofErr w:type="spellEnd"/>
      <w:r w:rsidR="00637CFE" w:rsidRPr="00B9624C">
        <w:rPr>
          <w:rFonts w:ascii="Times New Roman" w:hAnsi="Times New Roman"/>
          <w:color w:val="auto"/>
          <w:sz w:val="24"/>
          <w:szCs w:val="24"/>
        </w:rPr>
        <w:t>” d.d. Varaždin.</w:t>
      </w:r>
    </w:p>
    <w:p w:rsidR="00637CFE" w:rsidRPr="00B9624C" w:rsidRDefault="00637CFE" w:rsidP="00637CFE">
      <w:pPr>
        <w:pStyle w:val="Odlomakpopisa"/>
        <w:spacing w:line="360" w:lineRule="auto"/>
        <w:ind w:left="0" w:firstLine="708"/>
        <w:jc w:val="both"/>
        <w:rPr>
          <w:rFonts w:ascii="Times New Roman" w:hAnsi="Times New Roman"/>
          <w:color w:val="auto"/>
          <w:sz w:val="24"/>
          <w:szCs w:val="24"/>
        </w:rPr>
      </w:pPr>
    </w:p>
    <w:p w:rsidR="00637CFE" w:rsidRPr="00B9624C" w:rsidRDefault="007A14CE" w:rsidP="00637CFE">
      <w:pPr>
        <w:pStyle w:val="Odlomakpopisa"/>
        <w:spacing w:line="360" w:lineRule="auto"/>
        <w:ind w:left="0" w:firstLine="708"/>
        <w:jc w:val="both"/>
        <w:rPr>
          <w:rFonts w:ascii="Times New Roman" w:hAnsi="Times New Roman"/>
          <w:color w:val="auto"/>
          <w:sz w:val="24"/>
          <w:szCs w:val="24"/>
        </w:rPr>
      </w:pPr>
      <w:r w:rsidRPr="00B9624C">
        <w:rPr>
          <w:rFonts w:ascii="Times New Roman" w:hAnsi="Times New Roman"/>
          <w:color w:val="auto"/>
          <w:sz w:val="24"/>
          <w:szCs w:val="24"/>
        </w:rPr>
        <w:t>Građevni otpad na području Općine u pravilu zbrinjavaju izvođači građevinskih radova i do sada nije bilo potrebe za definiranjem jedinstvene lokacije na kojoj bi se takav otpad prikupljao i obrađivao.</w:t>
      </w:r>
    </w:p>
    <w:p w:rsidR="00637CFE" w:rsidRPr="00B9624C" w:rsidRDefault="00637CFE" w:rsidP="00637CFE">
      <w:pPr>
        <w:pStyle w:val="Odlomakpopisa"/>
        <w:spacing w:line="360" w:lineRule="auto"/>
        <w:ind w:left="0" w:firstLine="708"/>
        <w:jc w:val="both"/>
        <w:rPr>
          <w:rFonts w:ascii="Times New Roman" w:hAnsi="Times New Roman"/>
          <w:color w:val="auto"/>
          <w:sz w:val="24"/>
          <w:szCs w:val="24"/>
        </w:rPr>
      </w:pPr>
    </w:p>
    <w:p w:rsidR="007A14CE" w:rsidRPr="00B9624C" w:rsidRDefault="007A14CE" w:rsidP="00637CFE">
      <w:pPr>
        <w:pStyle w:val="Odlomakpopisa"/>
        <w:spacing w:line="360" w:lineRule="auto"/>
        <w:ind w:left="0" w:firstLine="708"/>
        <w:jc w:val="both"/>
        <w:rPr>
          <w:rFonts w:ascii="Times New Roman" w:hAnsi="Times New Roman"/>
          <w:color w:val="auto"/>
          <w:sz w:val="24"/>
          <w:szCs w:val="24"/>
        </w:rPr>
      </w:pPr>
      <w:r w:rsidRPr="00B9624C">
        <w:rPr>
          <w:rFonts w:ascii="Times New Roman" w:hAnsi="Times New Roman"/>
          <w:color w:val="auto"/>
          <w:sz w:val="24"/>
          <w:szCs w:val="24"/>
        </w:rPr>
        <w:t xml:space="preserve">U 2011. godini, prema podacima Varkom-a, sakupilo se 270 t neiskoristivog otpada i 50 t iskoristivog otpada. Iako općina Sveti Ilija ima organiziran odvoz krupnog otpada u dva navrata godišnje, još uvijek dio mještana koristi polja i šume za odlaganje nepotrebnih kućanskih aparata i raznih drugih stvari. Od 7 registriranih </w:t>
      </w:r>
      <w:r w:rsidR="007A5919" w:rsidRPr="00B9624C">
        <w:rPr>
          <w:rFonts w:ascii="Times New Roman" w:hAnsi="Times New Roman"/>
          <w:color w:val="auto"/>
          <w:sz w:val="24"/>
          <w:szCs w:val="24"/>
        </w:rPr>
        <w:t xml:space="preserve">divljih odlagališta, sanirano je </w:t>
      </w:r>
      <w:r w:rsidRPr="00B9624C">
        <w:rPr>
          <w:rFonts w:ascii="Times New Roman" w:hAnsi="Times New Roman"/>
          <w:color w:val="auto"/>
          <w:sz w:val="24"/>
          <w:szCs w:val="24"/>
        </w:rPr>
        <w:t xml:space="preserve"> njih 4. </w:t>
      </w:r>
    </w:p>
    <w:p w:rsidR="007A14CE" w:rsidRPr="00B9624C" w:rsidRDefault="007A14CE" w:rsidP="007A14CE">
      <w:pPr>
        <w:spacing w:line="360" w:lineRule="auto"/>
        <w:ind w:left="0" w:firstLine="708"/>
        <w:jc w:val="both"/>
        <w:rPr>
          <w:rFonts w:ascii="Times New Roman" w:hAnsi="Times New Roman"/>
          <w:color w:val="auto"/>
          <w:sz w:val="24"/>
          <w:szCs w:val="24"/>
        </w:rPr>
      </w:pPr>
      <w:r w:rsidRPr="00B9624C">
        <w:rPr>
          <w:rFonts w:ascii="Times New Roman" w:hAnsi="Times New Roman"/>
          <w:color w:val="auto"/>
          <w:sz w:val="24"/>
          <w:szCs w:val="24"/>
        </w:rPr>
        <w:t>Odvozom je obuhv</w:t>
      </w:r>
      <w:r w:rsidR="007541F2" w:rsidRPr="00B9624C">
        <w:rPr>
          <w:rFonts w:ascii="Times New Roman" w:hAnsi="Times New Roman"/>
          <w:color w:val="auto"/>
          <w:sz w:val="24"/>
          <w:szCs w:val="24"/>
        </w:rPr>
        <w:t>aćeno</w:t>
      </w:r>
      <w:r w:rsidR="00A960C7" w:rsidRPr="00B9624C">
        <w:rPr>
          <w:rFonts w:ascii="Times New Roman" w:hAnsi="Times New Roman"/>
          <w:color w:val="auto"/>
          <w:sz w:val="24"/>
          <w:szCs w:val="24"/>
        </w:rPr>
        <w:t xml:space="preserve"> ukupno 2.350 stanovnika, odnosno </w:t>
      </w:r>
      <w:r w:rsidR="007541F2" w:rsidRPr="00B9624C">
        <w:rPr>
          <w:rFonts w:ascii="Times New Roman" w:hAnsi="Times New Roman"/>
          <w:color w:val="auto"/>
          <w:sz w:val="24"/>
          <w:szCs w:val="24"/>
        </w:rPr>
        <w:t>690 domaćinstava</w:t>
      </w:r>
      <w:r w:rsidR="00FF1274" w:rsidRPr="00B9624C">
        <w:rPr>
          <w:rFonts w:ascii="Times New Roman" w:hAnsi="Times New Roman"/>
          <w:color w:val="auto"/>
          <w:sz w:val="24"/>
          <w:szCs w:val="24"/>
        </w:rPr>
        <w:t xml:space="preserve"> (66,86%)</w:t>
      </w:r>
      <w:r w:rsidR="00A960C7" w:rsidRPr="00B9624C">
        <w:rPr>
          <w:rFonts w:ascii="Times New Roman" w:hAnsi="Times New Roman"/>
          <w:color w:val="auto"/>
          <w:sz w:val="24"/>
          <w:szCs w:val="24"/>
        </w:rPr>
        <w:t>.</w:t>
      </w:r>
    </w:p>
    <w:p w:rsidR="007A14CE" w:rsidRPr="00B9624C" w:rsidRDefault="007A14CE" w:rsidP="007A14CE">
      <w:pPr>
        <w:pStyle w:val="Odlomakpopisa"/>
        <w:ind w:left="1440"/>
        <w:rPr>
          <w:rFonts w:ascii="Times New Roman" w:hAnsi="Times New Roman"/>
          <w:b/>
          <w:color w:val="000000" w:themeColor="text1"/>
          <w:sz w:val="28"/>
          <w:szCs w:val="28"/>
        </w:rPr>
      </w:pPr>
    </w:p>
    <w:p w:rsidR="00CF44BC" w:rsidRPr="00B9624C" w:rsidRDefault="00CF44BC" w:rsidP="00D37C38">
      <w:pPr>
        <w:pStyle w:val="Naslov2"/>
      </w:pPr>
      <w:bookmarkStart w:id="16" w:name="_Toc335375540"/>
      <w:r w:rsidRPr="00B9624C">
        <w:t>Kakvoća zraka</w:t>
      </w:r>
      <w:bookmarkEnd w:id="16"/>
    </w:p>
    <w:p w:rsidR="00657DA0" w:rsidRPr="00B9624C" w:rsidRDefault="00657DA0" w:rsidP="00C11F56">
      <w:pPr>
        <w:spacing w:line="360" w:lineRule="auto"/>
        <w:ind w:left="0" w:firstLine="708"/>
        <w:jc w:val="both"/>
        <w:rPr>
          <w:rFonts w:ascii="Times New Roman" w:hAnsi="Times New Roman"/>
          <w:color w:val="auto"/>
          <w:sz w:val="24"/>
          <w:szCs w:val="24"/>
        </w:rPr>
      </w:pPr>
    </w:p>
    <w:p w:rsidR="00C11F56" w:rsidRPr="00B9624C" w:rsidRDefault="00C11F56" w:rsidP="00C11F56">
      <w:pPr>
        <w:spacing w:line="360" w:lineRule="auto"/>
        <w:ind w:left="0" w:firstLine="708"/>
        <w:jc w:val="both"/>
        <w:rPr>
          <w:rFonts w:ascii="Times New Roman" w:hAnsi="Times New Roman"/>
          <w:color w:val="auto"/>
          <w:sz w:val="24"/>
          <w:szCs w:val="24"/>
        </w:rPr>
      </w:pPr>
      <w:r w:rsidRPr="00B9624C">
        <w:rPr>
          <w:rFonts w:ascii="Times New Roman" w:hAnsi="Times New Roman"/>
          <w:color w:val="auto"/>
          <w:sz w:val="24"/>
          <w:szCs w:val="24"/>
        </w:rPr>
        <w:t>Kakvoća zrak</w:t>
      </w:r>
      <w:r w:rsidR="00054A3E" w:rsidRPr="00B9624C">
        <w:rPr>
          <w:rFonts w:ascii="Times New Roman" w:hAnsi="Times New Roman"/>
          <w:color w:val="auto"/>
          <w:sz w:val="24"/>
          <w:szCs w:val="24"/>
        </w:rPr>
        <w:t>a na području općine Sveti Ilija</w:t>
      </w:r>
      <w:r w:rsidRPr="00B9624C">
        <w:rPr>
          <w:rFonts w:ascii="Times New Roman" w:hAnsi="Times New Roman"/>
          <w:color w:val="auto"/>
          <w:sz w:val="24"/>
          <w:szCs w:val="24"/>
        </w:rPr>
        <w:t xml:space="preserve"> je zadovoljavajuća i nema većih onečišćenja. Iako se ne vrše mjerenja ispušnih plinova vozila na motorni pogon, može se pretpostaviti da je područje općine, kao ruralno p</w:t>
      </w:r>
      <w:r w:rsidR="00C479BB" w:rsidRPr="00B9624C">
        <w:rPr>
          <w:rFonts w:ascii="Times New Roman" w:hAnsi="Times New Roman"/>
          <w:color w:val="auto"/>
          <w:sz w:val="24"/>
          <w:szCs w:val="24"/>
        </w:rPr>
        <w:t>odručje, zona manje ugroženosti</w:t>
      </w:r>
      <w:r w:rsidRPr="00B9624C">
        <w:rPr>
          <w:rFonts w:ascii="Times New Roman" w:hAnsi="Times New Roman"/>
          <w:color w:val="auto"/>
          <w:sz w:val="24"/>
          <w:szCs w:val="24"/>
        </w:rPr>
        <w:t xml:space="preserve"> kakvoće zraka. Povećana opasnost od zagađenja zraka ispušnim plinovima postoji u područjima ko</w:t>
      </w:r>
      <w:r w:rsidR="00C479BB" w:rsidRPr="00B9624C">
        <w:rPr>
          <w:rFonts w:ascii="Times New Roman" w:hAnsi="Times New Roman"/>
          <w:color w:val="auto"/>
          <w:sz w:val="24"/>
          <w:szCs w:val="24"/>
        </w:rPr>
        <w:t>jim prolaze značajni cestovno-</w:t>
      </w:r>
      <w:r w:rsidRPr="00B9624C">
        <w:rPr>
          <w:rFonts w:ascii="Times New Roman" w:hAnsi="Times New Roman"/>
          <w:color w:val="auto"/>
          <w:sz w:val="24"/>
          <w:szCs w:val="24"/>
        </w:rPr>
        <w:t>željeznički pravci Varaždin – Zagreb.</w:t>
      </w:r>
    </w:p>
    <w:p w:rsidR="00C11F56" w:rsidRPr="00B9624C" w:rsidRDefault="00C11F56" w:rsidP="00C11F56">
      <w:pPr>
        <w:pStyle w:val="Odlomakpopisa"/>
        <w:ind w:left="1440"/>
        <w:rPr>
          <w:rFonts w:ascii="Times New Roman" w:hAnsi="Times New Roman"/>
          <w:b/>
          <w:color w:val="000000" w:themeColor="text1"/>
          <w:sz w:val="28"/>
          <w:szCs w:val="28"/>
        </w:rPr>
      </w:pPr>
    </w:p>
    <w:p w:rsidR="00CF44BC" w:rsidRPr="00B9624C" w:rsidRDefault="00CF44BC" w:rsidP="00D37C38">
      <w:pPr>
        <w:pStyle w:val="Naslov2"/>
      </w:pPr>
      <w:bookmarkStart w:id="17" w:name="_Toc335375541"/>
      <w:r w:rsidRPr="00B9624C">
        <w:t>Zaštićeni dijelovi prirode</w:t>
      </w:r>
      <w:bookmarkEnd w:id="17"/>
    </w:p>
    <w:p w:rsidR="00657DA0" w:rsidRPr="00B9624C" w:rsidRDefault="00657DA0" w:rsidP="00637CFE">
      <w:pPr>
        <w:spacing w:before="120" w:after="0" w:line="360" w:lineRule="auto"/>
        <w:ind w:left="0" w:firstLine="709"/>
        <w:jc w:val="both"/>
        <w:rPr>
          <w:rFonts w:ascii="Times New Roman" w:hAnsi="Times New Roman"/>
          <w:color w:val="auto"/>
          <w:sz w:val="24"/>
          <w:szCs w:val="24"/>
        </w:rPr>
      </w:pPr>
    </w:p>
    <w:p w:rsidR="00C11F56" w:rsidRPr="00B9624C" w:rsidRDefault="00C11F56" w:rsidP="00637CFE">
      <w:pPr>
        <w:spacing w:before="120" w:after="0" w:line="360" w:lineRule="auto"/>
        <w:ind w:left="0" w:firstLine="709"/>
        <w:jc w:val="both"/>
        <w:rPr>
          <w:rFonts w:ascii="Times New Roman" w:hAnsi="Times New Roman"/>
          <w:color w:val="auto"/>
          <w:sz w:val="24"/>
          <w:szCs w:val="24"/>
        </w:rPr>
      </w:pPr>
      <w:r w:rsidRPr="00B9624C">
        <w:rPr>
          <w:rFonts w:ascii="Times New Roman" w:hAnsi="Times New Roman"/>
          <w:color w:val="auto"/>
          <w:sz w:val="24"/>
          <w:szCs w:val="24"/>
        </w:rPr>
        <w:t xml:space="preserve">Na području Općine Sveti Ilija ne nalazi se niti jedno područje koje je zaštićeno temeljem </w:t>
      </w:r>
      <w:r w:rsidRPr="00B9624C">
        <w:rPr>
          <w:rFonts w:ascii="Times New Roman" w:hAnsi="Times New Roman"/>
          <w:i/>
          <w:color w:val="auto"/>
          <w:sz w:val="24"/>
          <w:szCs w:val="24"/>
        </w:rPr>
        <w:t>Zakona o zaštiti prirode</w:t>
      </w:r>
      <w:r w:rsidRPr="00B9624C">
        <w:rPr>
          <w:rFonts w:ascii="Times New Roman" w:hAnsi="Times New Roman"/>
          <w:color w:val="auto"/>
          <w:sz w:val="24"/>
          <w:szCs w:val="24"/>
        </w:rPr>
        <w:t xml:space="preserve"> (N.N. br. 70/05, 139/08, 57/11)</w:t>
      </w:r>
      <w:r w:rsidR="00810934" w:rsidRPr="00B9624C">
        <w:rPr>
          <w:rFonts w:ascii="Times New Roman" w:hAnsi="Times New Roman"/>
          <w:color w:val="auto"/>
          <w:sz w:val="24"/>
          <w:szCs w:val="24"/>
        </w:rPr>
        <w:t>.</w:t>
      </w:r>
      <w:r w:rsidRPr="00B9624C">
        <w:rPr>
          <w:rFonts w:ascii="Times New Roman" w:hAnsi="Times New Roman"/>
          <w:color w:val="auto"/>
          <w:sz w:val="24"/>
          <w:szCs w:val="24"/>
        </w:rPr>
        <w:t xml:space="preserve"> Međutim, na području općine nalaze se brojne zaštićene i ugrožene biljne i životinjske vrste te područja koja su sastavni dio nacionalne ekološke mreže, što također ubrajamo među zaštićene prirodne vrijednosti općine.</w:t>
      </w:r>
    </w:p>
    <w:p w:rsidR="00C11F56" w:rsidRPr="00B9624C" w:rsidRDefault="00C11F56" w:rsidP="00637CFE">
      <w:pPr>
        <w:spacing w:before="120" w:after="0" w:line="360" w:lineRule="auto"/>
        <w:ind w:left="0" w:firstLine="709"/>
        <w:jc w:val="both"/>
        <w:rPr>
          <w:rFonts w:ascii="Times New Roman" w:hAnsi="Times New Roman"/>
          <w:color w:val="auto"/>
          <w:sz w:val="24"/>
          <w:szCs w:val="24"/>
        </w:rPr>
      </w:pPr>
      <w:r w:rsidRPr="00B9624C">
        <w:rPr>
          <w:rFonts w:ascii="Times New Roman" w:hAnsi="Times New Roman"/>
          <w:color w:val="auto"/>
          <w:sz w:val="24"/>
          <w:szCs w:val="24"/>
        </w:rPr>
        <w:t>Iako ne postoji cjelovita inventarizacija flore i faune, prema podacima iz Crvenih knjiga ugroženih vrsta</w:t>
      </w:r>
      <w:r w:rsidR="00054A3E" w:rsidRPr="00B9624C">
        <w:rPr>
          <w:rStyle w:val="Referencafusnote"/>
          <w:rFonts w:ascii="Times New Roman" w:hAnsi="Times New Roman"/>
          <w:color w:val="auto"/>
          <w:sz w:val="24"/>
          <w:szCs w:val="24"/>
        </w:rPr>
        <w:footnoteReference w:id="4"/>
      </w:r>
      <w:r w:rsidRPr="00B9624C">
        <w:rPr>
          <w:rFonts w:ascii="Times New Roman" w:hAnsi="Times New Roman"/>
          <w:color w:val="auto"/>
          <w:sz w:val="24"/>
          <w:szCs w:val="24"/>
        </w:rPr>
        <w:t xml:space="preserve"> i postojećim stručnim studijama, šire područje općine stvarno je ili potencijalno</w:t>
      </w:r>
      <w:r w:rsidR="00C479BB" w:rsidRPr="00B9624C">
        <w:rPr>
          <w:rFonts w:ascii="Times New Roman" w:hAnsi="Times New Roman"/>
          <w:color w:val="auto"/>
          <w:sz w:val="24"/>
          <w:szCs w:val="24"/>
        </w:rPr>
        <w:t xml:space="preserve"> područje rasprostranjenosti sl</w:t>
      </w:r>
      <w:r w:rsidRPr="00B9624C">
        <w:rPr>
          <w:rFonts w:ascii="Times New Roman" w:hAnsi="Times New Roman"/>
          <w:color w:val="auto"/>
          <w:sz w:val="24"/>
          <w:szCs w:val="24"/>
        </w:rPr>
        <w:t>jedećih ugroženih i zaštićenih životinjskih vrsta:</w:t>
      </w:r>
    </w:p>
    <w:p w:rsidR="00C11F56" w:rsidRPr="00B9624C" w:rsidRDefault="00C11F56" w:rsidP="00C11F56">
      <w:pPr>
        <w:numPr>
          <w:ilvl w:val="0"/>
          <w:numId w:val="7"/>
        </w:numPr>
        <w:spacing w:before="120" w:after="0" w:line="360" w:lineRule="auto"/>
        <w:jc w:val="both"/>
        <w:rPr>
          <w:rFonts w:ascii="Times New Roman" w:hAnsi="Times New Roman"/>
          <w:color w:val="auto"/>
          <w:sz w:val="24"/>
          <w:szCs w:val="24"/>
        </w:rPr>
      </w:pPr>
      <w:r w:rsidRPr="00B9624C">
        <w:rPr>
          <w:rFonts w:ascii="Times New Roman" w:hAnsi="Times New Roman"/>
          <w:color w:val="auto"/>
          <w:sz w:val="24"/>
          <w:szCs w:val="24"/>
        </w:rPr>
        <w:t>Sisavci: sedam vrsta šišmiša (</w:t>
      </w:r>
      <w:proofErr w:type="spellStart"/>
      <w:r w:rsidRPr="00B9624C">
        <w:rPr>
          <w:rFonts w:ascii="Times New Roman" w:hAnsi="Times New Roman"/>
          <w:color w:val="auto"/>
          <w:sz w:val="24"/>
          <w:szCs w:val="24"/>
        </w:rPr>
        <w:t>širokouhi</w:t>
      </w:r>
      <w:proofErr w:type="spellEnd"/>
      <w:r w:rsidRPr="00B9624C">
        <w:rPr>
          <w:rFonts w:ascii="Times New Roman" w:hAnsi="Times New Roman"/>
          <w:color w:val="auto"/>
          <w:sz w:val="24"/>
          <w:szCs w:val="24"/>
        </w:rPr>
        <w:t xml:space="preserve"> mračnjak, </w:t>
      </w:r>
      <w:proofErr w:type="spellStart"/>
      <w:r w:rsidRPr="00B9624C">
        <w:rPr>
          <w:rFonts w:ascii="Times New Roman" w:hAnsi="Times New Roman"/>
          <w:color w:val="auto"/>
          <w:sz w:val="24"/>
          <w:szCs w:val="24"/>
        </w:rPr>
        <w:t>dugokrili</w:t>
      </w:r>
      <w:proofErr w:type="spellEnd"/>
      <w:r w:rsidRPr="00B9624C">
        <w:rPr>
          <w:rFonts w:ascii="Times New Roman" w:hAnsi="Times New Roman"/>
          <w:color w:val="auto"/>
          <w:sz w:val="24"/>
          <w:szCs w:val="24"/>
        </w:rPr>
        <w:t xml:space="preserve"> pršnjak, dugouhi šišmiš, riđi šišmiš, veliki šišmiš, sivi </w:t>
      </w:r>
      <w:proofErr w:type="spellStart"/>
      <w:r w:rsidRPr="00B9624C">
        <w:rPr>
          <w:rFonts w:ascii="Times New Roman" w:hAnsi="Times New Roman"/>
          <w:color w:val="auto"/>
          <w:sz w:val="24"/>
          <w:szCs w:val="24"/>
        </w:rPr>
        <w:t>dugoušan</w:t>
      </w:r>
      <w:proofErr w:type="spellEnd"/>
      <w:r w:rsidRPr="00B9624C">
        <w:rPr>
          <w:rFonts w:ascii="Times New Roman" w:hAnsi="Times New Roman"/>
          <w:color w:val="auto"/>
          <w:sz w:val="24"/>
          <w:szCs w:val="24"/>
        </w:rPr>
        <w:t xml:space="preserve">, veliki </w:t>
      </w:r>
      <w:proofErr w:type="spellStart"/>
      <w:r w:rsidRPr="00B9624C">
        <w:rPr>
          <w:rFonts w:ascii="Times New Roman" w:hAnsi="Times New Roman"/>
          <w:color w:val="auto"/>
          <w:sz w:val="24"/>
          <w:szCs w:val="24"/>
        </w:rPr>
        <w:t>potkovnjak</w:t>
      </w:r>
      <w:proofErr w:type="spellEnd"/>
      <w:r w:rsidRPr="00B9624C">
        <w:rPr>
          <w:rFonts w:ascii="Times New Roman" w:hAnsi="Times New Roman"/>
          <w:color w:val="auto"/>
          <w:sz w:val="24"/>
          <w:szCs w:val="24"/>
        </w:rPr>
        <w:t xml:space="preserve">), puh </w:t>
      </w:r>
      <w:proofErr w:type="spellStart"/>
      <w:r w:rsidRPr="00B9624C">
        <w:rPr>
          <w:rFonts w:ascii="Times New Roman" w:hAnsi="Times New Roman"/>
          <w:color w:val="auto"/>
          <w:sz w:val="24"/>
          <w:szCs w:val="24"/>
        </w:rPr>
        <w:t>lješnikar</w:t>
      </w:r>
      <w:proofErr w:type="spellEnd"/>
      <w:r w:rsidRPr="00B9624C">
        <w:rPr>
          <w:rFonts w:ascii="Times New Roman" w:hAnsi="Times New Roman"/>
          <w:color w:val="auto"/>
          <w:sz w:val="24"/>
          <w:szCs w:val="24"/>
        </w:rPr>
        <w:t>, sivi puh, vidra, europski zec, patuljasti miš, močvarna rovka, vodena rovka, vjeverica;</w:t>
      </w:r>
    </w:p>
    <w:p w:rsidR="00C11F56" w:rsidRPr="00B9624C" w:rsidRDefault="00C11F56" w:rsidP="00C11F56">
      <w:pPr>
        <w:numPr>
          <w:ilvl w:val="0"/>
          <w:numId w:val="7"/>
        </w:numPr>
        <w:spacing w:before="120" w:after="0" w:line="360" w:lineRule="auto"/>
        <w:jc w:val="both"/>
        <w:rPr>
          <w:rFonts w:ascii="Times New Roman" w:hAnsi="Times New Roman"/>
          <w:color w:val="auto"/>
          <w:sz w:val="24"/>
          <w:szCs w:val="24"/>
        </w:rPr>
      </w:pPr>
      <w:r w:rsidRPr="00B9624C">
        <w:rPr>
          <w:rFonts w:ascii="Times New Roman" w:hAnsi="Times New Roman"/>
          <w:color w:val="auto"/>
          <w:sz w:val="24"/>
          <w:szCs w:val="24"/>
        </w:rPr>
        <w:t xml:space="preserve">Ptice: brojne vrste od kojih su najugroženije golub dupljaš, velika bijela čaplja i škanjac </w:t>
      </w:r>
      <w:proofErr w:type="spellStart"/>
      <w:r w:rsidRPr="00B9624C">
        <w:rPr>
          <w:rFonts w:ascii="Times New Roman" w:hAnsi="Times New Roman"/>
          <w:color w:val="auto"/>
          <w:sz w:val="24"/>
          <w:szCs w:val="24"/>
        </w:rPr>
        <w:t>osaš</w:t>
      </w:r>
      <w:proofErr w:type="spellEnd"/>
      <w:r w:rsidRPr="00B9624C">
        <w:rPr>
          <w:rFonts w:ascii="Times New Roman" w:hAnsi="Times New Roman"/>
          <w:color w:val="auto"/>
          <w:sz w:val="24"/>
          <w:szCs w:val="24"/>
        </w:rPr>
        <w:t>;</w:t>
      </w:r>
    </w:p>
    <w:p w:rsidR="00C11F56" w:rsidRPr="00B9624C" w:rsidRDefault="00C11F56" w:rsidP="00C11F56">
      <w:pPr>
        <w:numPr>
          <w:ilvl w:val="0"/>
          <w:numId w:val="7"/>
        </w:numPr>
        <w:spacing w:before="120" w:after="0" w:line="360" w:lineRule="auto"/>
        <w:jc w:val="both"/>
        <w:rPr>
          <w:rFonts w:ascii="Times New Roman" w:hAnsi="Times New Roman"/>
          <w:color w:val="auto"/>
          <w:sz w:val="24"/>
          <w:szCs w:val="24"/>
        </w:rPr>
      </w:pPr>
      <w:r w:rsidRPr="00B9624C">
        <w:rPr>
          <w:rFonts w:ascii="Times New Roman" w:hAnsi="Times New Roman"/>
          <w:color w:val="auto"/>
          <w:sz w:val="24"/>
          <w:szCs w:val="24"/>
        </w:rPr>
        <w:t>Vodozemci i gmazovi: gatalinka, barska kornjača, ribarica;</w:t>
      </w:r>
    </w:p>
    <w:p w:rsidR="00C11F56" w:rsidRPr="00B9624C" w:rsidRDefault="00C11F56" w:rsidP="00C11F56">
      <w:pPr>
        <w:numPr>
          <w:ilvl w:val="0"/>
          <w:numId w:val="7"/>
        </w:numPr>
        <w:spacing w:before="120" w:after="0" w:line="360" w:lineRule="auto"/>
        <w:jc w:val="both"/>
        <w:rPr>
          <w:rFonts w:ascii="Times New Roman" w:hAnsi="Times New Roman"/>
          <w:color w:val="auto"/>
          <w:sz w:val="24"/>
          <w:szCs w:val="24"/>
        </w:rPr>
      </w:pPr>
      <w:r w:rsidRPr="00B9624C">
        <w:rPr>
          <w:rFonts w:ascii="Times New Roman" w:hAnsi="Times New Roman"/>
          <w:color w:val="auto"/>
          <w:sz w:val="24"/>
          <w:szCs w:val="24"/>
        </w:rPr>
        <w:t xml:space="preserve">Ribe: brojne vrste od kojih su najugroženije bolen, potočna mrena, karas, šaran, mladica, </w:t>
      </w:r>
      <w:proofErr w:type="spellStart"/>
      <w:r w:rsidRPr="00B9624C">
        <w:rPr>
          <w:rFonts w:ascii="Times New Roman" w:hAnsi="Times New Roman"/>
          <w:color w:val="auto"/>
          <w:sz w:val="24"/>
          <w:szCs w:val="24"/>
        </w:rPr>
        <w:t>belica</w:t>
      </w:r>
      <w:proofErr w:type="spellEnd"/>
      <w:r w:rsidRPr="00B9624C">
        <w:rPr>
          <w:rFonts w:ascii="Times New Roman" w:hAnsi="Times New Roman"/>
          <w:color w:val="auto"/>
          <w:sz w:val="24"/>
          <w:szCs w:val="24"/>
        </w:rPr>
        <w:t xml:space="preserve">, </w:t>
      </w:r>
      <w:proofErr w:type="spellStart"/>
      <w:r w:rsidRPr="00B9624C">
        <w:rPr>
          <w:rFonts w:ascii="Times New Roman" w:hAnsi="Times New Roman"/>
          <w:color w:val="auto"/>
          <w:sz w:val="24"/>
          <w:szCs w:val="24"/>
        </w:rPr>
        <w:t>jez</w:t>
      </w:r>
      <w:proofErr w:type="spellEnd"/>
      <w:r w:rsidRPr="00B9624C">
        <w:rPr>
          <w:rFonts w:ascii="Times New Roman" w:hAnsi="Times New Roman"/>
          <w:color w:val="auto"/>
          <w:sz w:val="24"/>
          <w:szCs w:val="24"/>
        </w:rPr>
        <w:t xml:space="preserve">, manjić, </w:t>
      </w:r>
      <w:proofErr w:type="spellStart"/>
      <w:r w:rsidRPr="00B9624C">
        <w:rPr>
          <w:rFonts w:ascii="Times New Roman" w:hAnsi="Times New Roman"/>
          <w:color w:val="auto"/>
          <w:sz w:val="24"/>
          <w:szCs w:val="24"/>
        </w:rPr>
        <w:t>piškur</w:t>
      </w:r>
      <w:proofErr w:type="spellEnd"/>
      <w:r w:rsidRPr="00B9624C">
        <w:rPr>
          <w:rFonts w:ascii="Times New Roman" w:hAnsi="Times New Roman"/>
          <w:color w:val="auto"/>
          <w:sz w:val="24"/>
          <w:szCs w:val="24"/>
        </w:rPr>
        <w:t xml:space="preserve">, potočna pastrva, </w:t>
      </w:r>
      <w:proofErr w:type="spellStart"/>
      <w:r w:rsidRPr="00B9624C">
        <w:rPr>
          <w:rFonts w:ascii="Times New Roman" w:hAnsi="Times New Roman"/>
          <w:color w:val="auto"/>
          <w:sz w:val="24"/>
          <w:szCs w:val="24"/>
        </w:rPr>
        <w:t>nosara</w:t>
      </w:r>
      <w:proofErr w:type="spellEnd"/>
      <w:r w:rsidRPr="00B9624C">
        <w:rPr>
          <w:rFonts w:ascii="Times New Roman" w:hAnsi="Times New Roman"/>
          <w:color w:val="auto"/>
          <w:sz w:val="24"/>
          <w:szCs w:val="24"/>
        </w:rPr>
        <w:t xml:space="preserve"> i mali </w:t>
      </w:r>
      <w:proofErr w:type="spellStart"/>
      <w:r w:rsidRPr="00B9624C">
        <w:rPr>
          <w:rFonts w:ascii="Times New Roman" w:hAnsi="Times New Roman"/>
          <w:color w:val="auto"/>
          <w:sz w:val="24"/>
          <w:szCs w:val="24"/>
        </w:rPr>
        <w:t>vretenac</w:t>
      </w:r>
      <w:proofErr w:type="spellEnd"/>
      <w:r w:rsidRPr="00B9624C">
        <w:rPr>
          <w:rFonts w:ascii="Times New Roman" w:hAnsi="Times New Roman"/>
          <w:color w:val="auto"/>
          <w:sz w:val="24"/>
          <w:szCs w:val="24"/>
        </w:rPr>
        <w:t>;</w:t>
      </w:r>
    </w:p>
    <w:p w:rsidR="00C11F56" w:rsidRPr="00B9624C" w:rsidRDefault="00C11F56" w:rsidP="00C11F56">
      <w:pPr>
        <w:numPr>
          <w:ilvl w:val="0"/>
          <w:numId w:val="7"/>
        </w:numPr>
        <w:spacing w:before="120" w:after="0" w:line="360" w:lineRule="auto"/>
        <w:jc w:val="both"/>
        <w:rPr>
          <w:rFonts w:ascii="Times New Roman" w:hAnsi="Times New Roman"/>
          <w:color w:val="auto"/>
          <w:sz w:val="24"/>
          <w:szCs w:val="24"/>
        </w:rPr>
      </w:pPr>
      <w:r w:rsidRPr="00B9624C">
        <w:rPr>
          <w:rFonts w:ascii="Times New Roman" w:hAnsi="Times New Roman"/>
          <w:color w:val="auto"/>
          <w:sz w:val="24"/>
          <w:szCs w:val="24"/>
        </w:rPr>
        <w:t xml:space="preserve">Leptiri: brojne vrste od kojih su najugroženije močvarni plavac, zagasiti livadni plavac, veliki livadni plavac, </w:t>
      </w:r>
      <w:proofErr w:type="spellStart"/>
      <w:r w:rsidRPr="00B9624C">
        <w:rPr>
          <w:rFonts w:ascii="Times New Roman" w:hAnsi="Times New Roman"/>
          <w:color w:val="auto"/>
          <w:sz w:val="24"/>
          <w:szCs w:val="24"/>
        </w:rPr>
        <w:t>žutonoga</w:t>
      </w:r>
      <w:proofErr w:type="spellEnd"/>
      <w:r w:rsidRPr="00B9624C">
        <w:rPr>
          <w:rFonts w:ascii="Times New Roman" w:hAnsi="Times New Roman"/>
          <w:color w:val="auto"/>
          <w:sz w:val="24"/>
          <w:szCs w:val="24"/>
        </w:rPr>
        <w:t xml:space="preserve"> riđa, šareni </w:t>
      </w:r>
      <w:proofErr w:type="spellStart"/>
      <w:r w:rsidRPr="00B9624C">
        <w:rPr>
          <w:rFonts w:ascii="Times New Roman" w:hAnsi="Times New Roman"/>
          <w:color w:val="auto"/>
          <w:sz w:val="24"/>
          <w:szCs w:val="24"/>
        </w:rPr>
        <w:t>ve</w:t>
      </w:r>
      <w:proofErr w:type="spellEnd"/>
      <w:r w:rsidRPr="00B9624C">
        <w:rPr>
          <w:rFonts w:ascii="Times New Roman" w:hAnsi="Times New Roman"/>
          <w:color w:val="auto"/>
          <w:sz w:val="24"/>
          <w:szCs w:val="24"/>
        </w:rPr>
        <w:t>.</w:t>
      </w:r>
    </w:p>
    <w:p w:rsidR="00637CFE" w:rsidRPr="00B9624C" w:rsidRDefault="00C11F56" w:rsidP="00657DA0">
      <w:pPr>
        <w:spacing w:before="120" w:after="0" w:line="360" w:lineRule="auto"/>
        <w:ind w:left="0" w:firstLine="709"/>
        <w:jc w:val="both"/>
        <w:rPr>
          <w:rFonts w:ascii="Times New Roman" w:hAnsi="Times New Roman"/>
          <w:color w:val="auto"/>
          <w:sz w:val="24"/>
          <w:szCs w:val="24"/>
        </w:rPr>
      </w:pPr>
      <w:r w:rsidRPr="00B9624C">
        <w:rPr>
          <w:rFonts w:ascii="Times New Roman" w:hAnsi="Times New Roman"/>
          <w:color w:val="auto"/>
          <w:sz w:val="24"/>
          <w:szCs w:val="24"/>
        </w:rPr>
        <w:t xml:space="preserve">Na području Općine Sveti Ilija, na vlažnim livadama kod Turčina i </w:t>
      </w:r>
      <w:proofErr w:type="spellStart"/>
      <w:r w:rsidRPr="00B9624C">
        <w:rPr>
          <w:rFonts w:ascii="Times New Roman" w:hAnsi="Times New Roman"/>
          <w:color w:val="auto"/>
          <w:sz w:val="24"/>
          <w:szCs w:val="24"/>
        </w:rPr>
        <w:t>Črnca</w:t>
      </w:r>
      <w:proofErr w:type="spellEnd"/>
      <w:r w:rsidRPr="00B9624C">
        <w:rPr>
          <w:rFonts w:ascii="Times New Roman" w:hAnsi="Times New Roman"/>
          <w:color w:val="auto"/>
          <w:sz w:val="24"/>
          <w:szCs w:val="24"/>
        </w:rPr>
        <w:t xml:space="preserve"> </w:t>
      </w:r>
      <w:proofErr w:type="spellStart"/>
      <w:r w:rsidRPr="00B9624C">
        <w:rPr>
          <w:rFonts w:ascii="Times New Roman" w:hAnsi="Times New Roman"/>
          <w:color w:val="auto"/>
          <w:sz w:val="24"/>
          <w:szCs w:val="24"/>
        </w:rPr>
        <w:t>Biškupečkog</w:t>
      </w:r>
      <w:proofErr w:type="spellEnd"/>
      <w:r w:rsidRPr="00B9624C">
        <w:rPr>
          <w:rFonts w:ascii="Times New Roman" w:hAnsi="Times New Roman"/>
          <w:color w:val="auto"/>
          <w:sz w:val="24"/>
          <w:szCs w:val="24"/>
        </w:rPr>
        <w:t xml:space="preserve"> – Velike </w:t>
      </w:r>
      <w:proofErr w:type="spellStart"/>
      <w:r w:rsidRPr="00B9624C">
        <w:rPr>
          <w:rFonts w:ascii="Times New Roman" w:hAnsi="Times New Roman"/>
          <w:color w:val="auto"/>
          <w:sz w:val="24"/>
          <w:szCs w:val="24"/>
        </w:rPr>
        <w:t>Senokoše</w:t>
      </w:r>
      <w:proofErr w:type="spellEnd"/>
      <w:r w:rsidRPr="00B9624C">
        <w:rPr>
          <w:rFonts w:ascii="Times New Roman" w:hAnsi="Times New Roman"/>
          <w:color w:val="auto"/>
          <w:sz w:val="24"/>
          <w:szCs w:val="24"/>
        </w:rPr>
        <w:t xml:space="preserve">, zabilježena je biljna vrsta </w:t>
      </w:r>
      <w:proofErr w:type="spellStart"/>
      <w:r w:rsidRPr="00B9624C">
        <w:rPr>
          <w:rFonts w:ascii="Times New Roman" w:hAnsi="Times New Roman"/>
          <w:i/>
          <w:color w:val="auto"/>
          <w:sz w:val="24"/>
          <w:szCs w:val="24"/>
        </w:rPr>
        <w:t>Fritillaria</w:t>
      </w:r>
      <w:proofErr w:type="spellEnd"/>
      <w:r w:rsidRPr="00B9624C">
        <w:rPr>
          <w:rFonts w:ascii="Times New Roman" w:hAnsi="Times New Roman"/>
          <w:i/>
          <w:color w:val="auto"/>
          <w:sz w:val="24"/>
          <w:szCs w:val="24"/>
        </w:rPr>
        <w:t xml:space="preserve"> </w:t>
      </w:r>
      <w:proofErr w:type="spellStart"/>
      <w:r w:rsidRPr="00B9624C">
        <w:rPr>
          <w:rFonts w:ascii="Times New Roman" w:hAnsi="Times New Roman"/>
          <w:i/>
          <w:color w:val="auto"/>
          <w:sz w:val="24"/>
          <w:szCs w:val="24"/>
        </w:rPr>
        <w:t>meleagris</w:t>
      </w:r>
      <w:proofErr w:type="spellEnd"/>
      <w:r w:rsidRPr="00B9624C">
        <w:rPr>
          <w:rFonts w:ascii="Times New Roman" w:hAnsi="Times New Roman"/>
          <w:i/>
          <w:color w:val="auto"/>
          <w:sz w:val="24"/>
          <w:szCs w:val="24"/>
        </w:rPr>
        <w:t xml:space="preserve"> </w:t>
      </w:r>
      <w:r w:rsidRPr="00B9624C">
        <w:rPr>
          <w:rFonts w:ascii="Times New Roman" w:hAnsi="Times New Roman"/>
          <w:color w:val="auto"/>
          <w:sz w:val="24"/>
          <w:szCs w:val="24"/>
        </w:rPr>
        <w:t xml:space="preserve">L. – </w:t>
      </w:r>
      <w:proofErr w:type="spellStart"/>
      <w:r w:rsidRPr="00B9624C">
        <w:rPr>
          <w:rFonts w:ascii="Times New Roman" w:hAnsi="Times New Roman"/>
          <w:color w:val="auto"/>
          <w:sz w:val="24"/>
          <w:szCs w:val="24"/>
        </w:rPr>
        <w:t>kockavica</w:t>
      </w:r>
      <w:proofErr w:type="spellEnd"/>
      <w:r w:rsidRPr="00B9624C">
        <w:rPr>
          <w:rFonts w:ascii="Times New Roman" w:hAnsi="Times New Roman"/>
          <w:color w:val="auto"/>
          <w:sz w:val="24"/>
          <w:szCs w:val="24"/>
        </w:rPr>
        <w:t xml:space="preserve">, vrsta koja je zaštićena i ugrožena na nacionalnoj razini. Rezultati akcije prebrojavanja </w:t>
      </w:r>
      <w:proofErr w:type="spellStart"/>
      <w:r w:rsidRPr="00B9624C">
        <w:rPr>
          <w:rFonts w:ascii="Times New Roman" w:hAnsi="Times New Roman"/>
          <w:color w:val="auto"/>
          <w:sz w:val="24"/>
          <w:szCs w:val="24"/>
        </w:rPr>
        <w:t>kockavice</w:t>
      </w:r>
      <w:proofErr w:type="spellEnd"/>
      <w:r w:rsidRPr="00B9624C">
        <w:rPr>
          <w:rFonts w:ascii="Times New Roman" w:hAnsi="Times New Roman"/>
          <w:color w:val="auto"/>
          <w:sz w:val="24"/>
          <w:szCs w:val="24"/>
        </w:rPr>
        <w:t xml:space="preserve"> pokazali su da se najveća nalazišta </w:t>
      </w:r>
      <w:proofErr w:type="spellStart"/>
      <w:r w:rsidRPr="00B9624C">
        <w:rPr>
          <w:rFonts w:ascii="Times New Roman" w:hAnsi="Times New Roman"/>
          <w:color w:val="auto"/>
          <w:sz w:val="24"/>
          <w:szCs w:val="24"/>
        </w:rPr>
        <w:t>kockavice</w:t>
      </w:r>
      <w:proofErr w:type="spellEnd"/>
      <w:r w:rsidRPr="00B9624C">
        <w:rPr>
          <w:rFonts w:ascii="Times New Roman" w:hAnsi="Times New Roman"/>
          <w:color w:val="auto"/>
          <w:sz w:val="24"/>
          <w:szCs w:val="24"/>
        </w:rPr>
        <w:t xml:space="preserve"> u Varaždinskoj županiji nalaze upravo na području Općine Sveti Ilija, na livadama koje se nalaze južno od potoka </w:t>
      </w:r>
      <w:proofErr w:type="spellStart"/>
      <w:r w:rsidRPr="00B9624C">
        <w:rPr>
          <w:rFonts w:ascii="Times New Roman" w:hAnsi="Times New Roman"/>
          <w:color w:val="auto"/>
          <w:sz w:val="24"/>
          <w:szCs w:val="24"/>
        </w:rPr>
        <w:t>Piškornice</w:t>
      </w:r>
      <w:proofErr w:type="spellEnd"/>
      <w:r w:rsidRPr="00B9624C">
        <w:rPr>
          <w:rFonts w:ascii="Times New Roman" w:hAnsi="Times New Roman"/>
          <w:color w:val="auto"/>
          <w:sz w:val="24"/>
          <w:szCs w:val="24"/>
        </w:rPr>
        <w:t xml:space="preserve">. </w:t>
      </w:r>
      <w:proofErr w:type="spellStart"/>
      <w:r w:rsidRPr="00B9624C">
        <w:rPr>
          <w:rFonts w:ascii="Times New Roman" w:hAnsi="Times New Roman"/>
          <w:color w:val="auto"/>
          <w:sz w:val="24"/>
          <w:szCs w:val="24"/>
        </w:rPr>
        <w:t>Kockavica</w:t>
      </w:r>
      <w:proofErr w:type="spellEnd"/>
      <w:r w:rsidRPr="00B9624C">
        <w:rPr>
          <w:rFonts w:ascii="Times New Roman" w:hAnsi="Times New Roman"/>
          <w:color w:val="auto"/>
          <w:sz w:val="24"/>
          <w:szCs w:val="24"/>
        </w:rPr>
        <w:t xml:space="preserve"> je ugrožena zbog djelovanja čovjeka – promjena vodnog režima, širenja naseljenih područja, pretvaranja livada u obradive površine, kao i ubiranja biljaka u proljeće zbog ukrasnih cvjetova.</w:t>
      </w:r>
      <w:r w:rsidR="00F255C3" w:rsidRPr="00B9624C">
        <w:rPr>
          <w:rFonts w:ascii="Times New Roman" w:hAnsi="Times New Roman"/>
          <w:color w:val="auto"/>
          <w:sz w:val="24"/>
          <w:szCs w:val="24"/>
        </w:rPr>
        <w:t xml:space="preserve"> </w:t>
      </w:r>
      <w:r w:rsidR="00266D19" w:rsidRPr="00B9624C">
        <w:rPr>
          <w:rFonts w:ascii="Times New Roman" w:hAnsi="Times New Roman"/>
          <w:color w:val="auto"/>
          <w:sz w:val="24"/>
          <w:szCs w:val="24"/>
        </w:rPr>
        <w:t xml:space="preserve">Vezano uz zaštitu </w:t>
      </w:r>
      <w:proofErr w:type="spellStart"/>
      <w:r w:rsidR="00266D19" w:rsidRPr="00B9624C">
        <w:rPr>
          <w:rFonts w:ascii="Times New Roman" w:hAnsi="Times New Roman"/>
          <w:color w:val="auto"/>
          <w:sz w:val="24"/>
          <w:szCs w:val="24"/>
        </w:rPr>
        <w:t>kockavice</w:t>
      </w:r>
      <w:proofErr w:type="spellEnd"/>
      <w:r w:rsidR="00266D19" w:rsidRPr="00B9624C">
        <w:rPr>
          <w:rFonts w:ascii="Times New Roman" w:hAnsi="Times New Roman"/>
          <w:color w:val="auto"/>
          <w:sz w:val="24"/>
          <w:szCs w:val="24"/>
        </w:rPr>
        <w:t>, Izmjenama i dopunama Plana, u grafički se dio Plana ucrtavaju načelne lokacije postojanja staništa ove biljke te se primjenjuju odredbe Zakona o zaštiti prirode (članak 97.), prema kojima je zabranjeno branje, skupljanje, uništavanje, sječa ili iskopavanje samoniklih strogo zaštićenih biljaka.</w:t>
      </w:r>
    </w:p>
    <w:p w:rsidR="00C11F56" w:rsidRPr="00B9624C" w:rsidRDefault="00C11F56" w:rsidP="00637CFE">
      <w:pPr>
        <w:spacing w:before="120" w:after="0" w:line="360" w:lineRule="auto"/>
        <w:ind w:left="0" w:firstLine="709"/>
        <w:jc w:val="both"/>
        <w:rPr>
          <w:rFonts w:ascii="Times New Roman" w:hAnsi="Times New Roman"/>
          <w:color w:val="auto"/>
          <w:sz w:val="24"/>
          <w:szCs w:val="24"/>
        </w:rPr>
      </w:pPr>
      <w:r w:rsidRPr="00B9624C">
        <w:rPr>
          <w:rFonts w:ascii="Times New Roman" w:hAnsi="Times New Roman"/>
          <w:color w:val="auto"/>
          <w:sz w:val="24"/>
          <w:szCs w:val="24"/>
        </w:rPr>
        <w:t xml:space="preserve">Donošenjem </w:t>
      </w:r>
      <w:r w:rsidRPr="00B9624C">
        <w:rPr>
          <w:rFonts w:ascii="Times New Roman" w:hAnsi="Times New Roman"/>
          <w:i/>
          <w:color w:val="auto"/>
          <w:sz w:val="24"/>
          <w:szCs w:val="24"/>
        </w:rPr>
        <w:t>Uredbe o proglašenju ekološke mreže</w:t>
      </w:r>
      <w:r w:rsidRPr="00B9624C">
        <w:rPr>
          <w:rFonts w:ascii="Times New Roman" w:hAnsi="Times New Roman"/>
          <w:color w:val="auto"/>
          <w:sz w:val="24"/>
          <w:szCs w:val="24"/>
        </w:rPr>
        <w:t xml:space="preserve"> (N.N. br. 109/07) proglašena je ekološka mreža Republike Hrvatske sa sustavom ekološki značajnih područja i ekoloških koridora, zajedno s ciljevima očuvanja i smjernicama zaštite za održavanje ili uspostavljanje povoljnog stanja ugroženih i rijetkih stanišnih tipova i/ili divljih svojti. Područja ekološke mreže su sukladno EU ekološkoj mreži NATURA 2000 podijel</w:t>
      </w:r>
      <w:r w:rsidR="000A0E1F" w:rsidRPr="00B9624C">
        <w:rPr>
          <w:rFonts w:ascii="Times New Roman" w:hAnsi="Times New Roman"/>
          <w:color w:val="auto"/>
          <w:sz w:val="24"/>
          <w:szCs w:val="24"/>
        </w:rPr>
        <w:t>jena na područja važna za ptice</w:t>
      </w:r>
      <w:r w:rsidRPr="00B9624C">
        <w:rPr>
          <w:rFonts w:ascii="Times New Roman" w:hAnsi="Times New Roman"/>
          <w:color w:val="auto"/>
          <w:sz w:val="24"/>
          <w:szCs w:val="24"/>
        </w:rPr>
        <w:t xml:space="preserve"> te područja važna za divlje svojte (osim ptica) i stanišne tipove.</w:t>
      </w:r>
    </w:p>
    <w:p w:rsidR="00C11F56" w:rsidRPr="00B9624C" w:rsidRDefault="00C11F56" w:rsidP="00637CFE">
      <w:pPr>
        <w:spacing w:before="120" w:after="0" w:line="360" w:lineRule="auto"/>
        <w:ind w:left="0" w:firstLine="709"/>
        <w:jc w:val="both"/>
        <w:rPr>
          <w:rFonts w:ascii="Times New Roman" w:hAnsi="Times New Roman"/>
          <w:color w:val="auto"/>
          <w:sz w:val="24"/>
          <w:szCs w:val="24"/>
        </w:rPr>
      </w:pPr>
      <w:r w:rsidRPr="00B9624C">
        <w:rPr>
          <w:rFonts w:ascii="Times New Roman" w:hAnsi="Times New Roman"/>
          <w:color w:val="auto"/>
          <w:sz w:val="24"/>
          <w:szCs w:val="24"/>
        </w:rPr>
        <w:t>Područja Nacionalne ekološke mreže (NEM) koja se nalaze unutar granica Općine Sveti Ilija su:</w:t>
      </w:r>
    </w:p>
    <w:p w:rsidR="00C11F56" w:rsidRPr="00B9624C" w:rsidRDefault="00C11F56" w:rsidP="00C11F56">
      <w:pPr>
        <w:numPr>
          <w:ilvl w:val="0"/>
          <w:numId w:val="8"/>
        </w:numPr>
        <w:spacing w:before="120" w:after="0" w:line="360" w:lineRule="auto"/>
        <w:jc w:val="both"/>
        <w:rPr>
          <w:rFonts w:ascii="Times New Roman" w:hAnsi="Times New Roman"/>
          <w:color w:val="auto"/>
          <w:sz w:val="24"/>
          <w:szCs w:val="24"/>
        </w:rPr>
      </w:pPr>
      <w:r w:rsidRPr="00B9624C">
        <w:rPr>
          <w:rFonts w:ascii="Times New Roman" w:hAnsi="Times New Roman"/>
          <w:color w:val="auto"/>
          <w:sz w:val="24"/>
          <w:szCs w:val="24"/>
        </w:rPr>
        <w:t xml:space="preserve">BELETINEC HR2000387 – područje važno za očuvanje divljih svojta i stanišnih tipova (C.2.3.2. </w:t>
      </w:r>
      <w:proofErr w:type="spellStart"/>
      <w:r w:rsidRPr="00B9624C">
        <w:rPr>
          <w:rFonts w:ascii="Times New Roman" w:hAnsi="Times New Roman"/>
          <w:color w:val="auto"/>
          <w:sz w:val="24"/>
          <w:szCs w:val="24"/>
        </w:rPr>
        <w:t>Mezofilne</w:t>
      </w:r>
      <w:proofErr w:type="spellEnd"/>
      <w:r w:rsidRPr="00B9624C">
        <w:rPr>
          <w:rFonts w:ascii="Times New Roman" w:hAnsi="Times New Roman"/>
          <w:color w:val="auto"/>
          <w:sz w:val="24"/>
          <w:szCs w:val="24"/>
        </w:rPr>
        <w:t xml:space="preserve"> livade </w:t>
      </w:r>
      <w:proofErr w:type="spellStart"/>
      <w:r w:rsidRPr="00B9624C">
        <w:rPr>
          <w:rFonts w:ascii="Times New Roman" w:hAnsi="Times New Roman"/>
          <w:color w:val="auto"/>
          <w:sz w:val="24"/>
          <w:szCs w:val="24"/>
        </w:rPr>
        <w:t>košanice</w:t>
      </w:r>
      <w:proofErr w:type="spellEnd"/>
      <w:r w:rsidRPr="00B9624C">
        <w:rPr>
          <w:rFonts w:ascii="Times New Roman" w:hAnsi="Times New Roman"/>
          <w:color w:val="auto"/>
          <w:sz w:val="24"/>
          <w:szCs w:val="24"/>
        </w:rPr>
        <w:t xml:space="preserve"> Srednje Europe, C.2.2. Vlažne livade Srednje Europe), a obuhvaća šire područje uz rijeku Bednju na području </w:t>
      </w:r>
      <w:proofErr w:type="spellStart"/>
      <w:r w:rsidRPr="00B9624C">
        <w:rPr>
          <w:rFonts w:ascii="Times New Roman" w:hAnsi="Times New Roman"/>
          <w:color w:val="auto"/>
          <w:sz w:val="24"/>
          <w:szCs w:val="24"/>
        </w:rPr>
        <w:t>Beletinca</w:t>
      </w:r>
      <w:proofErr w:type="spellEnd"/>
      <w:r w:rsidRPr="00B9624C">
        <w:rPr>
          <w:rFonts w:ascii="Times New Roman" w:hAnsi="Times New Roman"/>
          <w:color w:val="auto"/>
          <w:sz w:val="24"/>
          <w:szCs w:val="24"/>
        </w:rPr>
        <w:t>);</w:t>
      </w:r>
    </w:p>
    <w:p w:rsidR="00C11F56" w:rsidRPr="00B9624C" w:rsidRDefault="00C11F56" w:rsidP="00C11F56">
      <w:pPr>
        <w:numPr>
          <w:ilvl w:val="0"/>
          <w:numId w:val="8"/>
        </w:numPr>
        <w:spacing w:before="120" w:after="0" w:line="360" w:lineRule="auto"/>
        <w:jc w:val="both"/>
        <w:rPr>
          <w:rFonts w:ascii="Times New Roman" w:hAnsi="Times New Roman"/>
          <w:color w:val="auto"/>
          <w:sz w:val="24"/>
          <w:szCs w:val="24"/>
        </w:rPr>
      </w:pPr>
      <w:r w:rsidRPr="00B9624C">
        <w:rPr>
          <w:rFonts w:ascii="Times New Roman" w:hAnsi="Times New Roman"/>
          <w:color w:val="auto"/>
          <w:sz w:val="24"/>
          <w:szCs w:val="24"/>
        </w:rPr>
        <w:t xml:space="preserve">BEDNJA HR2000366 – područje važno za očuvanje divljih svojti (paklara, dabar, </w:t>
      </w:r>
      <w:proofErr w:type="spellStart"/>
      <w:r w:rsidRPr="00B9624C">
        <w:rPr>
          <w:rFonts w:ascii="Times New Roman" w:hAnsi="Times New Roman"/>
          <w:color w:val="auto"/>
          <w:sz w:val="24"/>
          <w:szCs w:val="24"/>
        </w:rPr>
        <w:t>bjeloperajna</w:t>
      </w:r>
      <w:proofErr w:type="spellEnd"/>
      <w:r w:rsidRPr="00B9624C">
        <w:rPr>
          <w:rFonts w:ascii="Times New Roman" w:hAnsi="Times New Roman"/>
          <w:color w:val="auto"/>
          <w:sz w:val="24"/>
          <w:szCs w:val="24"/>
        </w:rPr>
        <w:t xml:space="preserve"> </w:t>
      </w:r>
      <w:proofErr w:type="spellStart"/>
      <w:r w:rsidRPr="00B9624C">
        <w:rPr>
          <w:rFonts w:ascii="Times New Roman" w:hAnsi="Times New Roman"/>
          <w:color w:val="auto"/>
          <w:sz w:val="24"/>
          <w:szCs w:val="24"/>
        </w:rPr>
        <w:t>krkuša</w:t>
      </w:r>
      <w:proofErr w:type="spellEnd"/>
      <w:r w:rsidRPr="00B9624C">
        <w:rPr>
          <w:rFonts w:ascii="Times New Roman" w:hAnsi="Times New Roman"/>
          <w:color w:val="auto"/>
          <w:sz w:val="24"/>
          <w:szCs w:val="24"/>
        </w:rPr>
        <w:t xml:space="preserve">, sibirska perunika, vidra, </w:t>
      </w:r>
      <w:proofErr w:type="spellStart"/>
      <w:r w:rsidRPr="00B9624C">
        <w:rPr>
          <w:rFonts w:ascii="Times New Roman" w:hAnsi="Times New Roman"/>
          <w:color w:val="auto"/>
          <w:sz w:val="24"/>
          <w:szCs w:val="24"/>
        </w:rPr>
        <w:t>piškur</w:t>
      </w:r>
      <w:proofErr w:type="spellEnd"/>
      <w:r w:rsidRPr="00B9624C">
        <w:rPr>
          <w:rFonts w:ascii="Times New Roman" w:hAnsi="Times New Roman"/>
          <w:color w:val="auto"/>
          <w:sz w:val="24"/>
          <w:szCs w:val="24"/>
        </w:rPr>
        <w:t xml:space="preserve">, ribarica, </w:t>
      </w:r>
      <w:proofErr w:type="spellStart"/>
      <w:r w:rsidRPr="00B9624C">
        <w:rPr>
          <w:rFonts w:ascii="Times New Roman" w:hAnsi="Times New Roman"/>
          <w:color w:val="auto"/>
          <w:sz w:val="24"/>
          <w:szCs w:val="24"/>
        </w:rPr>
        <w:t>gavčica</w:t>
      </w:r>
      <w:proofErr w:type="spellEnd"/>
      <w:r w:rsidRPr="00B9624C">
        <w:rPr>
          <w:rFonts w:ascii="Times New Roman" w:hAnsi="Times New Roman"/>
          <w:color w:val="auto"/>
          <w:sz w:val="24"/>
          <w:szCs w:val="24"/>
        </w:rPr>
        <w:t xml:space="preserve">, </w:t>
      </w:r>
      <w:proofErr w:type="spellStart"/>
      <w:r w:rsidRPr="00B9624C">
        <w:rPr>
          <w:rFonts w:ascii="Times New Roman" w:hAnsi="Times New Roman"/>
          <w:color w:val="auto"/>
          <w:sz w:val="24"/>
          <w:szCs w:val="24"/>
        </w:rPr>
        <w:t>plotica</w:t>
      </w:r>
      <w:proofErr w:type="spellEnd"/>
      <w:r w:rsidRPr="00B9624C">
        <w:rPr>
          <w:rFonts w:ascii="Times New Roman" w:hAnsi="Times New Roman"/>
          <w:color w:val="auto"/>
          <w:sz w:val="24"/>
          <w:szCs w:val="24"/>
        </w:rPr>
        <w:t xml:space="preserve">) i stanišnih tipova (C.2.3.2. </w:t>
      </w:r>
      <w:proofErr w:type="spellStart"/>
      <w:r w:rsidRPr="00B9624C">
        <w:rPr>
          <w:rFonts w:ascii="Times New Roman" w:hAnsi="Times New Roman"/>
          <w:color w:val="auto"/>
          <w:sz w:val="24"/>
          <w:szCs w:val="24"/>
        </w:rPr>
        <w:t>Mezofilne</w:t>
      </w:r>
      <w:proofErr w:type="spellEnd"/>
      <w:r w:rsidRPr="00B9624C">
        <w:rPr>
          <w:rFonts w:ascii="Times New Roman" w:hAnsi="Times New Roman"/>
          <w:color w:val="auto"/>
          <w:sz w:val="24"/>
          <w:szCs w:val="24"/>
        </w:rPr>
        <w:t xml:space="preserve"> livade </w:t>
      </w:r>
      <w:proofErr w:type="spellStart"/>
      <w:r w:rsidRPr="00B9624C">
        <w:rPr>
          <w:rFonts w:ascii="Times New Roman" w:hAnsi="Times New Roman"/>
          <w:color w:val="auto"/>
          <w:sz w:val="24"/>
          <w:szCs w:val="24"/>
        </w:rPr>
        <w:t>košanice</w:t>
      </w:r>
      <w:proofErr w:type="spellEnd"/>
      <w:r w:rsidRPr="00B9624C">
        <w:rPr>
          <w:rFonts w:ascii="Times New Roman" w:hAnsi="Times New Roman"/>
          <w:color w:val="auto"/>
          <w:sz w:val="24"/>
          <w:szCs w:val="24"/>
        </w:rPr>
        <w:t xml:space="preserve"> Srednje Europe, C.2.2. Vlažne livade Srednje Europe, 6430 </w:t>
      </w:r>
      <w:proofErr w:type="spellStart"/>
      <w:r w:rsidRPr="00B9624C">
        <w:rPr>
          <w:rFonts w:ascii="Times New Roman" w:hAnsi="Times New Roman"/>
          <w:color w:val="auto"/>
          <w:sz w:val="24"/>
          <w:szCs w:val="24"/>
        </w:rPr>
        <w:t>Hidrofilni</w:t>
      </w:r>
      <w:proofErr w:type="spellEnd"/>
      <w:r w:rsidRPr="00B9624C">
        <w:rPr>
          <w:rFonts w:ascii="Times New Roman" w:hAnsi="Times New Roman"/>
          <w:color w:val="auto"/>
          <w:sz w:val="24"/>
          <w:szCs w:val="24"/>
        </w:rPr>
        <w:t xml:space="preserve"> rubovi visokih zeleni uz rijeke i šume </w:t>
      </w:r>
      <w:proofErr w:type="spellStart"/>
      <w:r w:rsidRPr="00B9624C">
        <w:rPr>
          <w:rFonts w:ascii="Times New Roman" w:hAnsi="Times New Roman"/>
          <w:i/>
          <w:color w:val="auto"/>
          <w:sz w:val="24"/>
          <w:szCs w:val="24"/>
        </w:rPr>
        <w:t>Convolvulion</w:t>
      </w:r>
      <w:proofErr w:type="spellEnd"/>
      <w:r w:rsidRPr="00B9624C">
        <w:rPr>
          <w:rFonts w:ascii="Times New Roman" w:hAnsi="Times New Roman"/>
          <w:i/>
          <w:color w:val="auto"/>
          <w:sz w:val="24"/>
          <w:szCs w:val="24"/>
        </w:rPr>
        <w:t xml:space="preserve"> </w:t>
      </w:r>
      <w:proofErr w:type="spellStart"/>
      <w:r w:rsidRPr="00B9624C">
        <w:rPr>
          <w:rFonts w:ascii="Times New Roman" w:hAnsi="Times New Roman"/>
          <w:i/>
          <w:color w:val="auto"/>
          <w:sz w:val="24"/>
          <w:szCs w:val="24"/>
        </w:rPr>
        <w:t>sepii</w:t>
      </w:r>
      <w:proofErr w:type="spellEnd"/>
      <w:r w:rsidRPr="00B9624C">
        <w:rPr>
          <w:rFonts w:ascii="Times New Roman" w:hAnsi="Times New Roman"/>
          <w:i/>
          <w:color w:val="auto"/>
          <w:sz w:val="24"/>
          <w:szCs w:val="24"/>
        </w:rPr>
        <w:t xml:space="preserve">, </w:t>
      </w:r>
      <w:proofErr w:type="spellStart"/>
      <w:r w:rsidRPr="00B9624C">
        <w:rPr>
          <w:rFonts w:ascii="Times New Roman" w:hAnsi="Times New Roman"/>
          <w:i/>
          <w:color w:val="auto"/>
          <w:sz w:val="24"/>
          <w:szCs w:val="24"/>
        </w:rPr>
        <w:t>Filipendulion</w:t>
      </w:r>
      <w:proofErr w:type="spellEnd"/>
      <w:r w:rsidRPr="00B9624C">
        <w:rPr>
          <w:rFonts w:ascii="Times New Roman" w:hAnsi="Times New Roman"/>
          <w:i/>
          <w:color w:val="auto"/>
          <w:sz w:val="24"/>
          <w:szCs w:val="24"/>
        </w:rPr>
        <w:t xml:space="preserve">, </w:t>
      </w:r>
      <w:proofErr w:type="spellStart"/>
      <w:r w:rsidRPr="00B9624C">
        <w:rPr>
          <w:rFonts w:ascii="Times New Roman" w:hAnsi="Times New Roman"/>
          <w:i/>
          <w:color w:val="auto"/>
          <w:sz w:val="24"/>
          <w:szCs w:val="24"/>
        </w:rPr>
        <w:t>Senecion</w:t>
      </w:r>
      <w:proofErr w:type="spellEnd"/>
      <w:r w:rsidRPr="00B9624C">
        <w:rPr>
          <w:rFonts w:ascii="Times New Roman" w:hAnsi="Times New Roman"/>
          <w:i/>
          <w:color w:val="auto"/>
          <w:sz w:val="24"/>
          <w:szCs w:val="24"/>
        </w:rPr>
        <w:t xml:space="preserve"> </w:t>
      </w:r>
      <w:proofErr w:type="spellStart"/>
      <w:r w:rsidRPr="00B9624C">
        <w:rPr>
          <w:rFonts w:ascii="Times New Roman" w:hAnsi="Times New Roman"/>
          <w:i/>
          <w:color w:val="auto"/>
          <w:sz w:val="24"/>
          <w:szCs w:val="24"/>
        </w:rPr>
        <w:t>fluviatilis</w:t>
      </w:r>
      <w:proofErr w:type="spellEnd"/>
      <w:r w:rsidRPr="00B9624C">
        <w:rPr>
          <w:rFonts w:ascii="Times New Roman" w:hAnsi="Times New Roman"/>
          <w:color w:val="auto"/>
          <w:sz w:val="24"/>
          <w:szCs w:val="24"/>
        </w:rPr>
        <w:t>).</w:t>
      </w:r>
    </w:p>
    <w:p w:rsidR="00C11F56" w:rsidRPr="00B9624C" w:rsidRDefault="00C11F56" w:rsidP="00637CFE">
      <w:pPr>
        <w:spacing w:before="120" w:after="0" w:line="360" w:lineRule="auto"/>
        <w:ind w:left="0" w:firstLine="709"/>
        <w:jc w:val="both"/>
        <w:rPr>
          <w:rFonts w:ascii="Times New Roman" w:hAnsi="Times New Roman"/>
          <w:color w:val="auto"/>
          <w:sz w:val="24"/>
          <w:szCs w:val="24"/>
        </w:rPr>
      </w:pPr>
      <w:r w:rsidRPr="00B9624C">
        <w:rPr>
          <w:rFonts w:ascii="Times New Roman" w:hAnsi="Times New Roman"/>
          <w:color w:val="auto"/>
          <w:sz w:val="24"/>
          <w:szCs w:val="24"/>
        </w:rPr>
        <w:t>Sve intervencije, zahvati i aktivnosti na područjima nacionalne ekološke mreže zaht</w:t>
      </w:r>
      <w:r w:rsidR="00B94FBD" w:rsidRPr="00B9624C">
        <w:rPr>
          <w:rFonts w:ascii="Times New Roman" w:hAnsi="Times New Roman"/>
          <w:color w:val="auto"/>
          <w:sz w:val="24"/>
          <w:szCs w:val="24"/>
        </w:rPr>
        <w:t>i</w:t>
      </w:r>
      <w:r w:rsidRPr="00B9624C">
        <w:rPr>
          <w:rFonts w:ascii="Times New Roman" w:hAnsi="Times New Roman"/>
          <w:color w:val="auto"/>
          <w:sz w:val="24"/>
          <w:szCs w:val="24"/>
        </w:rPr>
        <w:t xml:space="preserve">jevaju provođenje postupka ocjene prihvatljivosti plana, programa i zahvata za ekološku mrežu, sukladno </w:t>
      </w:r>
      <w:r w:rsidRPr="00B9624C">
        <w:rPr>
          <w:rFonts w:ascii="Times New Roman" w:hAnsi="Times New Roman"/>
          <w:i/>
          <w:color w:val="auto"/>
          <w:sz w:val="24"/>
          <w:szCs w:val="24"/>
        </w:rPr>
        <w:t xml:space="preserve">Pravilniku o ocjeni prihvatljivosti plana, programa i zahvata za ekološku mrežu </w:t>
      </w:r>
      <w:r w:rsidRPr="00B9624C">
        <w:rPr>
          <w:rFonts w:ascii="Times New Roman" w:hAnsi="Times New Roman"/>
          <w:color w:val="auto"/>
          <w:sz w:val="24"/>
          <w:szCs w:val="24"/>
        </w:rPr>
        <w:t>(N.N. br. 118/09).</w:t>
      </w:r>
    </w:p>
    <w:p w:rsidR="00C11F56" w:rsidRPr="00B9624C" w:rsidRDefault="00C11F56" w:rsidP="00637CFE">
      <w:pPr>
        <w:spacing w:before="120" w:after="0" w:line="360" w:lineRule="auto"/>
        <w:ind w:left="0" w:firstLine="708"/>
        <w:jc w:val="both"/>
        <w:rPr>
          <w:rFonts w:ascii="Times New Roman" w:hAnsi="Times New Roman"/>
          <w:color w:val="auto"/>
          <w:sz w:val="24"/>
          <w:szCs w:val="24"/>
        </w:rPr>
      </w:pPr>
      <w:r w:rsidRPr="00B9624C">
        <w:rPr>
          <w:rFonts w:ascii="Times New Roman" w:hAnsi="Times New Roman"/>
          <w:color w:val="auto"/>
          <w:sz w:val="24"/>
          <w:szCs w:val="24"/>
        </w:rPr>
        <w:t xml:space="preserve">Osim navedenih područja, kao osobito vrijedna krajobrazna područja na području Općine Sveti Ilija mogu se izdvojiti: područje </w:t>
      </w:r>
      <w:proofErr w:type="spellStart"/>
      <w:r w:rsidRPr="00B9624C">
        <w:rPr>
          <w:rFonts w:ascii="Times New Roman" w:hAnsi="Times New Roman"/>
          <w:color w:val="auto"/>
          <w:sz w:val="24"/>
          <w:szCs w:val="24"/>
        </w:rPr>
        <w:t>Slugovine</w:t>
      </w:r>
      <w:proofErr w:type="spellEnd"/>
      <w:r w:rsidRPr="00B9624C">
        <w:rPr>
          <w:rFonts w:ascii="Times New Roman" w:hAnsi="Times New Roman"/>
          <w:color w:val="auto"/>
          <w:sz w:val="24"/>
          <w:szCs w:val="24"/>
        </w:rPr>
        <w:t xml:space="preserve"> (jugoistočni dio općine), područje šume </w:t>
      </w:r>
      <w:proofErr w:type="spellStart"/>
      <w:r w:rsidRPr="00B9624C">
        <w:rPr>
          <w:rFonts w:ascii="Times New Roman" w:hAnsi="Times New Roman"/>
          <w:color w:val="auto"/>
          <w:sz w:val="24"/>
          <w:szCs w:val="24"/>
        </w:rPr>
        <w:t>Vučenica</w:t>
      </w:r>
      <w:proofErr w:type="spellEnd"/>
      <w:r w:rsidRPr="00B9624C">
        <w:rPr>
          <w:rFonts w:ascii="Times New Roman" w:hAnsi="Times New Roman"/>
          <w:color w:val="auto"/>
          <w:sz w:val="24"/>
          <w:szCs w:val="24"/>
        </w:rPr>
        <w:t xml:space="preserve"> (zapadni dio općine) te područje uz rijeku Bednju (južni dio općine). Navedeni predjeli ukupno gledajući odražavaju relativno dobru ekološku cjelovitost i različitost područja, pa intervencije u tim predjelima </w:t>
      </w:r>
      <w:r w:rsidR="00B94FBD" w:rsidRPr="00B9624C">
        <w:rPr>
          <w:rFonts w:ascii="Times New Roman" w:hAnsi="Times New Roman"/>
          <w:color w:val="auto"/>
          <w:sz w:val="24"/>
          <w:szCs w:val="24"/>
        </w:rPr>
        <w:t>zahtijevaju</w:t>
      </w:r>
      <w:r w:rsidRPr="00B9624C">
        <w:rPr>
          <w:rFonts w:ascii="Times New Roman" w:hAnsi="Times New Roman"/>
          <w:color w:val="auto"/>
          <w:sz w:val="24"/>
          <w:szCs w:val="24"/>
        </w:rPr>
        <w:t xml:space="preserve"> primjenu visokih kriterija zaštite prostora i okoliša, kao i krajnje racionalno zauzimanje prostora za eventualnu gradnju.</w:t>
      </w:r>
    </w:p>
    <w:p w:rsidR="00C11F56" w:rsidRPr="00B9624C" w:rsidRDefault="00C11F56" w:rsidP="00637CFE">
      <w:pPr>
        <w:spacing w:before="120" w:after="0" w:line="360" w:lineRule="auto"/>
        <w:ind w:left="0" w:firstLine="708"/>
        <w:jc w:val="both"/>
        <w:rPr>
          <w:rFonts w:ascii="Times New Roman" w:hAnsi="Times New Roman"/>
          <w:color w:val="auto"/>
          <w:sz w:val="24"/>
          <w:szCs w:val="24"/>
        </w:rPr>
      </w:pPr>
      <w:r w:rsidRPr="00B9624C">
        <w:rPr>
          <w:rFonts w:ascii="Times New Roman" w:hAnsi="Times New Roman"/>
          <w:color w:val="auto"/>
          <w:sz w:val="24"/>
          <w:szCs w:val="24"/>
        </w:rPr>
        <w:t>Sve šume imaju izrazito zaštitnu funkciju pa je potrebno spriječiti svako smanjenje njihovih površina, uključujući i najmanje šumarke. Stoga među prirodne i krajobrazne vrijednosti Općine Sveti Ilija možemo ubrojiti i sve postojeće šumarke, šume, potoke i vodna staništa s pripadajućim širim područjem (vegetacijskim pojasom), kao i sve živice, skupine stabala i pojedinačna stabla unutar općine.</w:t>
      </w:r>
    </w:p>
    <w:p w:rsidR="00637CFE" w:rsidRPr="00B9624C" w:rsidRDefault="00637CFE" w:rsidP="009C406B">
      <w:pPr>
        <w:spacing w:before="120" w:after="0" w:line="360" w:lineRule="auto"/>
        <w:ind w:left="0"/>
        <w:jc w:val="both"/>
        <w:rPr>
          <w:rFonts w:ascii="Times New Roman" w:hAnsi="Times New Roman"/>
          <w:color w:val="auto"/>
          <w:sz w:val="24"/>
          <w:szCs w:val="24"/>
        </w:rPr>
      </w:pPr>
    </w:p>
    <w:p w:rsidR="009C406B" w:rsidRPr="00B9624C" w:rsidRDefault="009C406B" w:rsidP="009C406B">
      <w:pPr>
        <w:spacing w:before="120" w:after="0" w:line="360" w:lineRule="auto"/>
        <w:ind w:left="0"/>
        <w:jc w:val="both"/>
        <w:rPr>
          <w:rFonts w:ascii="Times New Roman" w:hAnsi="Times New Roman"/>
          <w:color w:val="auto"/>
          <w:sz w:val="24"/>
          <w:szCs w:val="24"/>
        </w:rPr>
      </w:pPr>
    </w:p>
    <w:p w:rsidR="009C406B" w:rsidRPr="00B9624C" w:rsidRDefault="009C406B" w:rsidP="009C406B">
      <w:pPr>
        <w:spacing w:before="120" w:after="0" w:line="360" w:lineRule="auto"/>
        <w:ind w:left="0"/>
        <w:jc w:val="both"/>
        <w:rPr>
          <w:rFonts w:ascii="Times New Roman" w:hAnsi="Times New Roman"/>
          <w:color w:val="auto"/>
          <w:sz w:val="24"/>
          <w:szCs w:val="24"/>
        </w:rPr>
      </w:pPr>
    </w:p>
    <w:p w:rsidR="009C406B" w:rsidRPr="00B9624C" w:rsidRDefault="009C406B" w:rsidP="009C406B">
      <w:pPr>
        <w:spacing w:before="120" w:after="0" w:line="360" w:lineRule="auto"/>
        <w:ind w:left="0"/>
        <w:jc w:val="both"/>
        <w:rPr>
          <w:rFonts w:ascii="Times New Roman" w:hAnsi="Times New Roman"/>
          <w:color w:val="auto"/>
          <w:sz w:val="24"/>
          <w:szCs w:val="24"/>
        </w:rPr>
      </w:pPr>
    </w:p>
    <w:tbl>
      <w:tblPr>
        <w:tblW w:w="8364"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64"/>
      </w:tblGrid>
      <w:tr w:rsidR="00C11F56" w:rsidRPr="00B9624C" w:rsidTr="00ED5742">
        <w:tc>
          <w:tcPr>
            <w:tcW w:w="8364" w:type="dxa"/>
            <w:shd w:val="clear" w:color="auto" w:fill="BFBFBF"/>
          </w:tcPr>
          <w:p w:rsidR="00C11F56" w:rsidRPr="00B9624C" w:rsidRDefault="00C11F56" w:rsidP="00ED5742">
            <w:pPr>
              <w:spacing w:after="0" w:line="360" w:lineRule="auto"/>
              <w:ind w:left="0"/>
              <w:jc w:val="both"/>
              <w:rPr>
                <w:rFonts w:ascii="Arial" w:hAnsi="Arial" w:cs="Arial"/>
                <w:b/>
                <w:iCs/>
                <w:color w:val="auto"/>
                <w:sz w:val="24"/>
                <w:szCs w:val="24"/>
                <w:lang w:bidi="en-US"/>
              </w:rPr>
            </w:pPr>
            <w:r w:rsidRPr="00B9624C">
              <w:rPr>
                <w:rFonts w:ascii="Arial" w:hAnsi="Arial" w:cs="Arial"/>
                <w:b/>
                <w:iCs/>
                <w:color w:val="auto"/>
                <w:sz w:val="24"/>
                <w:szCs w:val="24"/>
                <w:lang w:bidi="en-US"/>
              </w:rPr>
              <w:t>IDENTIFICIRANI PROBLEMI:</w:t>
            </w:r>
          </w:p>
        </w:tc>
      </w:tr>
      <w:tr w:rsidR="00C11F56" w:rsidRPr="00B9624C" w:rsidTr="00ED5742">
        <w:tc>
          <w:tcPr>
            <w:tcW w:w="8364" w:type="dxa"/>
          </w:tcPr>
          <w:p w:rsidR="00C11F56" w:rsidRPr="00B9624C" w:rsidRDefault="00C11F56" w:rsidP="00ED5742">
            <w:pPr>
              <w:pStyle w:val="Obinitekst"/>
              <w:numPr>
                <w:ilvl w:val="0"/>
                <w:numId w:val="4"/>
              </w:numPr>
              <w:spacing w:line="360" w:lineRule="auto"/>
              <w:jc w:val="both"/>
              <w:rPr>
                <w:rFonts w:ascii="Times New Roman" w:hAnsi="Times New Roman"/>
                <w:sz w:val="24"/>
                <w:szCs w:val="24"/>
                <w:lang w:val="hr-HR"/>
              </w:rPr>
            </w:pPr>
            <w:r w:rsidRPr="00B9624C">
              <w:rPr>
                <w:rFonts w:ascii="Times New Roman" w:hAnsi="Times New Roman"/>
                <w:sz w:val="24"/>
                <w:szCs w:val="24"/>
                <w:lang w:val="hr-HR"/>
              </w:rPr>
              <w:t>Divlja odlagališta uz vodotoke i u šumarcima</w:t>
            </w:r>
          </w:p>
          <w:p w:rsidR="00C11F56" w:rsidRPr="00B9624C" w:rsidRDefault="00C11F56" w:rsidP="00ED5742">
            <w:pPr>
              <w:pStyle w:val="Obinitekst"/>
              <w:numPr>
                <w:ilvl w:val="0"/>
                <w:numId w:val="4"/>
              </w:numPr>
              <w:spacing w:line="360" w:lineRule="auto"/>
              <w:jc w:val="both"/>
              <w:rPr>
                <w:rFonts w:ascii="Times New Roman" w:hAnsi="Times New Roman"/>
                <w:sz w:val="24"/>
                <w:szCs w:val="24"/>
                <w:lang w:val="hr-HR"/>
              </w:rPr>
            </w:pPr>
            <w:r w:rsidRPr="00B9624C">
              <w:rPr>
                <w:rFonts w:ascii="Times New Roman" w:hAnsi="Times New Roman"/>
                <w:sz w:val="24"/>
                <w:szCs w:val="24"/>
                <w:lang w:val="hr-HR"/>
              </w:rPr>
              <w:t xml:space="preserve">Neodgovarajuća zaštita prirodnih vrijednosti </w:t>
            </w:r>
          </w:p>
          <w:p w:rsidR="00D9122C" w:rsidRPr="00B9624C" w:rsidRDefault="00A31950" w:rsidP="00555B15">
            <w:pPr>
              <w:pStyle w:val="Obinitekst"/>
              <w:numPr>
                <w:ilvl w:val="0"/>
                <w:numId w:val="4"/>
              </w:numPr>
              <w:spacing w:line="360" w:lineRule="auto"/>
              <w:jc w:val="both"/>
              <w:rPr>
                <w:rFonts w:ascii="Times New Roman" w:hAnsi="Times New Roman"/>
                <w:sz w:val="24"/>
                <w:szCs w:val="24"/>
                <w:lang w:val="hr-HR"/>
              </w:rPr>
            </w:pPr>
            <w:r w:rsidRPr="00B9624C">
              <w:rPr>
                <w:rFonts w:ascii="Times New Roman" w:hAnsi="Times New Roman"/>
                <w:sz w:val="24"/>
                <w:szCs w:val="24"/>
                <w:lang w:val="hr-HR"/>
              </w:rPr>
              <w:t xml:space="preserve">Premali postotak </w:t>
            </w:r>
            <w:r w:rsidR="00A960C7" w:rsidRPr="00B9624C">
              <w:rPr>
                <w:rFonts w:ascii="Times New Roman" w:hAnsi="Times New Roman"/>
                <w:sz w:val="24"/>
                <w:szCs w:val="24"/>
                <w:lang w:val="hr-HR"/>
              </w:rPr>
              <w:t xml:space="preserve">domaćinstava </w:t>
            </w:r>
            <w:r w:rsidR="00555B15" w:rsidRPr="00B9624C">
              <w:rPr>
                <w:rFonts w:ascii="Times New Roman" w:hAnsi="Times New Roman"/>
                <w:sz w:val="24"/>
                <w:szCs w:val="24"/>
                <w:lang w:val="hr-HR"/>
              </w:rPr>
              <w:t>obuhvaćen organiziranim skupljanjem i odvozom komunalnog</w:t>
            </w:r>
            <w:r w:rsidR="00A960C7" w:rsidRPr="00B9624C">
              <w:rPr>
                <w:rFonts w:ascii="Times New Roman" w:hAnsi="Times New Roman"/>
                <w:sz w:val="24"/>
                <w:szCs w:val="24"/>
                <w:lang w:val="hr-HR"/>
              </w:rPr>
              <w:t xml:space="preserve"> otpada</w:t>
            </w:r>
          </w:p>
        </w:tc>
      </w:tr>
    </w:tbl>
    <w:p w:rsidR="00C11F56" w:rsidRPr="00B9624C" w:rsidRDefault="00C11F56" w:rsidP="00C11F56">
      <w:pPr>
        <w:spacing w:before="120" w:after="0" w:line="360" w:lineRule="auto"/>
        <w:ind w:left="0"/>
        <w:jc w:val="both"/>
        <w:rPr>
          <w:rFonts w:ascii="Times New Roman" w:hAnsi="Times New Roman"/>
          <w:color w:val="auto"/>
          <w:sz w:val="24"/>
          <w:szCs w:val="24"/>
        </w:rPr>
      </w:pPr>
    </w:p>
    <w:p w:rsidR="00C11F56" w:rsidRPr="00B9624C" w:rsidRDefault="00C11F56" w:rsidP="00C11F56">
      <w:pPr>
        <w:pStyle w:val="Odlomakpopisa"/>
        <w:ind w:left="0"/>
        <w:rPr>
          <w:rFonts w:ascii="Times New Roman" w:hAnsi="Times New Roman"/>
          <w:b/>
          <w:color w:val="000000" w:themeColor="text1"/>
          <w:sz w:val="28"/>
          <w:szCs w:val="28"/>
        </w:rPr>
      </w:pPr>
    </w:p>
    <w:p w:rsidR="00CF44BC" w:rsidRPr="00B9624C" w:rsidRDefault="00CF44BC" w:rsidP="004D3D18">
      <w:pPr>
        <w:pStyle w:val="Naslov1"/>
        <w:spacing w:line="360" w:lineRule="auto"/>
      </w:pPr>
      <w:bookmarkStart w:id="18" w:name="_Toc335375542"/>
      <w:r w:rsidRPr="00B9624C">
        <w:t>INFRASTRUKTURA</w:t>
      </w:r>
      <w:bookmarkEnd w:id="18"/>
    </w:p>
    <w:p w:rsidR="00CF44BC" w:rsidRPr="00B9624C" w:rsidRDefault="00CF44BC" w:rsidP="004D3D18">
      <w:pPr>
        <w:pStyle w:val="Naslov2"/>
        <w:spacing w:line="360" w:lineRule="auto"/>
      </w:pPr>
      <w:bookmarkStart w:id="19" w:name="_Toc335375543"/>
      <w:r w:rsidRPr="00B9624C">
        <w:t>Cestovna infrastruktura</w:t>
      </w:r>
      <w:bookmarkEnd w:id="19"/>
    </w:p>
    <w:p w:rsidR="00657DA0" w:rsidRPr="00B9624C" w:rsidRDefault="00657DA0" w:rsidP="002C598C">
      <w:pPr>
        <w:spacing w:line="360" w:lineRule="auto"/>
        <w:ind w:left="0" w:firstLine="709"/>
        <w:jc w:val="both"/>
        <w:rPr>
          <w:rFonts w:ascii="Times New Roman" w:hAnsi="Times New Roman"/>
          <w:bCs/>
          <w:iCs/>
          <w:color w:val="000000"/>
          <w:sz w:val="24"/>
          <w:szCs w:val="24"/>
        </w:rPr>
      </w:pPr>
    </w:p>
    <w:p w:rsidR="005673D1" w:rsidRPr="00B9624C" w:rsidRDefault="005673D1" w:rsidP="002C598C">
      <w:pPr>
        <w:spacing w:line="360" w:lineRule="auto"/>
        <w:ind w:left="0" w:firstLine="709"/>
        <w:jc w:val="both"/>
        <w:rPr>
          <w:rFonts w:ascii="Times New Roman" w:hAnsi="Times New Roman"/>
          <w:bCs/>
          <w:iCs/>
          <w:color w:val="000000"/>
          <w:sz w:val="24"/>
          <w:szCs w:val="24"/>
        </w:rPr>
      </w:pPr>
      <w:r w:rsidRPr="00B9624C">
        <w:rPr>
          <w:rFonts w:ascii="Times New Roman" w:hAnsi="Times New Roman"/>
          <w:bCs/>
          <w:iCs/>
          <w:color w:val="000000"/>
          <w:sz w:val="24"/>
          <w:szCs w:val="24"/>
        </w:rPr>
        <w:t xml:space="preserve">Osnovnu cestovnu mrežu na području općine Sveti Ilija čini sustav javnih i nerazvrstanih cesta. </w:t>
      </w:r>
    </w:p>
    <w:p w:rsidR="005673D1" w:rsidRPr="00B9624C" w:rsidRDefault="005673D1" w:rsidP="002C598C">
      <w:pPr>
        <w:spacing w:line="360" w:lineRule="auto"/>
        <w:ind w:left="0" w:firstLine="709"/>
        <w:jc w:val="both"/>
        <w:rPr>
          <w:rFonts w:ascii="Times New Roman" w:hAnsi="Times New Roman"/>
          <w:bCs/>
          <w:iCs/>
          <w:color w:val="000000"/>
          <w:sz w:val="24"/>
          <w:szCs w:val="24"/>
        </w:rPr>
      </w:pPr>
      <w:r w:rsidRPr="00B9624C">
        <w:rPr>
          <w:rFonts w:ascii="Times New Roman" w:hAnsi="Times New Roman"/>
          <w:bCs/>
          <w:iCs/>
          <w:color w:val="000000"/>
          <w:sz w:val="24"/>
          <w:szCs w:val="24"/>
        </w:rPr>
        <w:t>Javne ceste su razvrstane u kategoriju državnih, županijskih i lokalnih cesta (prema Zakonu o cestama</w:t>
      </w:r>
      <w:r w:rsidRPr="00B9624C">
        <w:rPr>
          <w:rStyle w:val="Referencafusnote"/>
          <w:rFonts w:ascii="Times New Roman" w:hAnsi="Times New Roman"/>
          <w:bCs/>
          <w:iCs/>
          <w:color w:val="000000"/>
          <w:sz w:val="24"/>
          <w:szCs w:val="24"/>
        </w:rPr>
        <w:footnoteReference w:id="5"/>
      </w:r>
      <w:r w:rsidRPr="00B9624C">
        <w:rPr>
          <w:rFonts w:ascii="Times New Roman" w:hAnsi="Times New Roman"/>
          <w:bCs/>
          <w:iCs/>
          <w:color w:val="000000"/>
          <w:sz w:val="24"/>
          <w:szCs w:val="24"/>
        </w:rPr>
        <w:t>), čija je uloga kvalitetno povezati područje Općine sa sjedištem Županije, okolnim sjedištima Općina te svim naseljima unutar Općine.</w:t>
      </w:r>
    </w:p>
    <w:p w:rsidR="005673D1" w:rsidRPr="00B9624C" w:rsidRDefault="005673D1" w:rsidP="002C598C">
      <w:pPr>
        <w:spacing w:line="360" w:lineRule="auto"/>
        <w:ind w:left="0" w:firstLine="709"/>
        <w:jc w:val="both"/>
        <w:rPr>
          <w:rFonts w:ascii="Times New Roman" w:hAnsi="Times New Roman"/>
          <w:bCs/>
          <w:iCs/>
          <w:color w:val="000000"/>
          <w:sz w:val="24"/>
          <w:szCs w:val="24"/>
        </w:rPr>
      </w:pPr>
      <w:r w:rsidRPr="00B9624C">
        <w:rPr>
          <w:rFonts w:ascii="Times New Roman" w:hAnsi="Times New Roman"/>
          <w:bCs/>
          <w:iCs/>
          <w:color w:val="000000"/>
          <w:sz w:val="24"/>
          <w:szCs w:val="24"/>
        </w:rPr>
        <w:t>Temeljem Odluke o razvrstavanju javnih cesta</w:t>
      </w:r>
      <w:r w:rsidRPr="00B9624C">
        <w:rPr>
          <w:rStyle w:val="Referencafusnote"/>
          <w:rFonts w:ascii="Times New Roman" w:hAnsi="Times New Roman"/>
          <w:bCs/>
          <w:iCs/>
          <w:color w:val="000000"/>
          <w:sz w:val="24"/>
          <w:szCs w:val="24"/>
        </w:rPr>
        <w:footnoteReference w:id="6"/>
      </w:r>
      <w:r w:rsidRPr="00B9624C">
        <w:rPr>
          <w:rFonts w:ascii="Times New Roman" w:hAnsi="Times New Roman"/>
          <w:bCs/>
          <w:iCs/>
          <w:color w:val="000000"/>
          <w:sz w:val="24"/>
          <w:szCs w:val="24"/>
        </w:rPr>
        <w:t>,  područjem općine Sveti Ilija prolazi jedna državna, tri županijske i četiri lokalne ceste.</w:t>
      </w:r>
    </w:p>
    <w:p w:rsidR="005673D1" w:rsidRPr="00B9624C" w:rsidRDefault="005673D1" w:rsidP="005673D1">
      <w:pPr>
        <w:pStyle w:val="Odlomakpopisa"/>
        <w:spacing w:line="360" w:lineRule="auto"/>
        <w:ind w:left="360"/>
        <w:jc w:val="both"/>
        <w:rPr>
          <w:rFonts w:ascii="Times New Roman" w:hAnsi="Times New Roman"/>
          <w:bCs/>
          <w:i/>
          <w:iCs/>
          <w:color w:val="000000"/>
          <w:sz w:val="24"/>
          <w:szCs w:val="24"/>
        </w:rPr>
      </w:pPr>
      <w:r w:rsidRPr="00B9624C">
        <w:rPr>
          <w:rFonts w:ascii="Times New Roman" w:hAnsi="Times New Roman"/>
          <w:bCs/>
          <w:i/>
          <w:iCs/>
          <w:color w:val="000000"/>
          <w:sz w:val="24"/>
          <w:szCs w:val="24"/>
        </w:rPr>
        <w:t>Državna cesta</w:t>
      </w:r>
    </w:p>
    <w:p w:rsidR="005673D1" w:rsidRPr="00B9624C" w:rsidRDefault="005673D1" w:rsidP="005673D1">
      <w:pPr>
        <w:pStyle w:val="Odlomakpopisa"/>
        <w:numPr>
          <w:ilvl w:val="0"/>
          <w:numId w:val="13"/>
        </w:numPr>
        <w:spacing w:after="200" w:line="360" w:lineRule="auto"/>
        <w:jc w:val="both"/>
        <w:rPr>
          <w:rFonts w:ascii="Times New Roman" w:hAnsi="Times New Roman"/>
          <w:bCs/>
          <w:iCs/>
          <w:color w:val="000000"/>
          <w:sz w:val="24"/>
          <w:szCs w:val="24"/>
        </w:rPr>
      </w:pPr>
      <w:r w:rsidRPr="00B9624C">
        <w:rPr>
          <w:rFonts w:ascii="Times New Roman" w:hAnsi="Times New Roman"/>
          <w:bCs/>
          <w:iCs/>
          <w:color w:val="000000"/>
          <w:sz w:val="24"/>
          <w:szCs w:val="24"/>
        </w:rPr>
        <w:t xml:space="preserve">DC 3: G.P. </w:t>
      </w:r>
      <w:proofErr w:type="spellStart"/>
      <w:r w:rsidRPr="00B9624C">
        <w:rPr>
          <w:rFonts w:ascii="Times New Roman" w:hAnsi="Times New Roman"/>
          <w:bCs/>
          <w:iCs/>
          <w:color w:val="000000"/>
          <w:sz w:val="24"/>
          <w:szCs w:val="24"/>
        </w:rPr>
        <w:t>Goričan</w:t>
      </w:r>
      <w:proofErr w:type="spellEnd"/>
      <w:r w:rsidRPr="00B9624C">
        <w:rPr>
          <w:rFonts w:ascii="Times New Roman" w:hAnsi="Times New Roman"/>
          <w:bCs/>
          <w:iCs/>
          <w:color w:val="000000"/>
          <w:sz w:val="24"/>
          <w:szCs w:val="24"/>
        </w:rPr>
        <w:t xml:space="preserve"> (gr. R. Mađarske) – Čakovec – Varaždin – Breznički Hum – Zagreb – Karlovac – Rijeka (D8)</w:t>
      </w:r>
    </w:p>
    <w:p w:rsidR="005673D1" w:rsidRPr="00B9624C" w:rsidRDefault="005673D1" w:rsidP="005673D1">
      <w:pPr>
        <w:pStyle w:val="Odlomakpopisa"/>
        <w:spacing w:line="360" w:lineRule="auto"/>
        <w:ind w:left="360"/>
        <w:jc w:val="both"/>
        <w:rPr>
          <w:rFonts w:ascii="Times New Roman" w:hAnsi="Times New Roman"/>
          <w:bCs/>
          <w:iCs/>
          <w:color w:val="000000"/>
          <w:sz w:val="24"/>
          <w:szCs w:val="24"/>
        </w:rPr>
      </w:pPr>
      <w:r w:rsidRPr="00B9624C">
        <w:rPr>
          <w:rFonts w:ascii="Times New Roman" w:hAnsi="Times New Roman"/>
          <w:bCs/>
          <w:iCs/>
          <w:color w:val="000000"/>
          <w:sz w:val="24"/>
          <w:szCs w:val="24"/>
        </w:rPr>
        <w:t>Državna cesta prolazi krajnjim istočnim dijelom općine ukupne dužine 2,2 km.</w:t>
      </w:r>
    </w:p>
    <w:p w:rsidR="005673D1" w:rsidRPr="00B9624C" w:rsidRDefault="005673D1" w:rsidP="005673D1">
      <w:pPr>
        <w:pStyle w:val="Odlomakpopisa"/>
        <w:spacing w:line="360" w:lineRule="auto"/>
        <w:ind w:left="360"/>
        <w:jc w:val="both"/>
        <w:rPr>
          <w:rFonts w:ascii="Times New Roman" w:hAnsi="Times New Roman"/>
          <w:bCs/>
          <w:iCs/>
          <w:color w:val="000000"/>
          <w:sz w:val="24"/>
          <w:szCs w:val="24"/>
        </w:rPr>
      </w:pPr>
    </w:p>
    <w:p w:rsidR="005673D1" w:rsidRPr="00B9624C" w:rsidRDefault="005673D1" w:rsidP="005673D1">
      <w:pPr>
        <w:pStyle w:val="Odlomakpopisa"/>
        <w:spacing w:line="360" w:lineRule="auto"/>
        <w:ind w:left="360"/>
        <w:jc w:val="both"/>
        <w:rPr>
          <w:rFonts w:ascii="Times New Roman" w:hAnsi="Times New Roman"/>
          <w:bCs/>
          <w:i/>
          <w:iCs/>
          <w:color w:val="000000"/>
          <w:sz w:val="24"/>
          <w:szCs w:val="24"/>
        </w:rPr>
      </w:pPr>
      <w:r w:rsidRPr="00B9624C">
        <w:rPr>
          <w:rFonts w:ascii="Times New Roman" w:hAnsi="Times New Roman"/>
          <w:bCs/>
          <w:i/>
          <w:iCs/>
          <w:color w:val="000000"/>
          <w:sz w:val="24"/>
          <w:szCs w:val="24"/>
        </w:rPr>
        <w:t>Županijske ceste</w:t>
      </w:r>
    </w:p>
    <w:p w:rsidR="005673D1" w:rsidRPr="00B9624C" w:rsidRDefault="005673D1" w:rsidP="005673D1">
      <w:pPr>
        <w:pStyle w:val="Odlomakpopisa"/>
        <w:numPr>
          <w:ilvl w:val="0"/>
          <w:numId w:val="13"/>
        </w:numPr>
        <w:spacing w:after="200" w:line="360" w:lineRule="auto"/>
        <w:jc w:val="both"/>
        <w:rPr>
          <w:rFonts w:ascii="Times New Roman" w:hAnsi="Times New Roman"/>
          <w:bCs/>
          <w:iCs/>
          <w:color w:val="000000"/>
          <w:sz w:val="24"/>
          <w:szCs w:val="24"/>
        </w:rPr>
      </w:pPr>
      <w:r w:rsidRPr="00B9624C">
        <w:rPr>
          <w:rFonts w:ascii="Times New Roman" w:hAnsi="Times New Roman"/>
          <w:bCs/>
          <w:iCs/>
          <w:color w:val="000000"/>
          <w:sz w:val="24"/>
          <w:szCs w:val="24"/>
        </w:rPr>
        <w:t xml:space="preserve">ŽC 2050: A.G. Grada Varaždina – </w:t>
      </w:r>
      <w:proofErr w:type="spellStart"/>
      <w:r w:rsidRPr="00B9624C">
        <w:rPr>
          <w:rFonts w:ascii="Times New Roman" w:hAnsi="Times New Roman"/>
          <w:bCs/>
          <w:iCs/>
          <w:color w:val="000000"/>
          <w:sz w:val="24"/>
          <w:szCs w:val="24"/>
        </w:rPr>
        <w:t>Beretinec</w:t>
      </w:r>
      <w:proofErr w:type="spellEnd"/>
      <w:r w:rsidRPr="00B9624C">
        <w:rPr>
          <w:rFonts w:ascii="Times New Roman" w:hAnsi="Times New Roman"/>
          <w:bCs/>
          <w:iCs/>
          <w:color w:val="000000"/>
          <w:sz w:val="24"/>
          <w:szCs w:val="24"/>
        </w:rPr>
        <w:t xml:space="preserve"> – Sv. Ilija – </w:t>
      </w:r>
      <w:proofErr w:type="spellStart"/>
      <w:r w:rsidRPr="00B9624C">
        <w:rPr>
          <w:rFonts w:ascii="Times New Roman" w:hAnsi="Times New Roman"/>
          <w:bCs/>
          <w:iCs/>
          <w:color w:val="000000"/>
          <w:sz w:val="24"/>
          <w:szCs w:val="24"/>
        </w:rPr>
        <w:t>Beletinec</w:t>
      </w:r>
      <w:proofErr w:type="spellEnd"/>
      <w:r w:rsidRPr="00B9624C">
        <w:rPr>
          <w:rFonts w:ascii="Times New Roman" w:hAnsi="Times New Roman"/>
          <w:bCs/>
          <w:iCs/>
          <w:color w:val="000000"/>
          <w:sz w:val="24"/>
          <w:szCs w:val="24"/>
        </w:rPr>
        <w:t xml:space="preserve"> – Remetinec – N. Marof (D3)</w:t>
      </w:r>
    </w:p>
    <w:p w:rsidR="005673D1" w:rsidRPr="00B9624C" w:rsidRDefault="005673D1" w:rsidP="005673D1">
      <w:pPr>
        <w:pStyle w:val="Odlomakpopisa"/>
        <w:numPr>
          <w:ilvl w:val="0"/>
          <w:numId w:val="13"/>
        </w:numPr>
        <w:spacing w:after="200" w:line="360" w:lineRule="auto"/>
        <w:jc w:val="both"/>
        <w:rPr>
          <w:rFonts w:ascii="Times New Roman" w:hAnsi="Times New Roman"/>
          <w:bCs/>
          <w:iCs/>
          <w:color w:val="000000"/>
          <w:sz w:val="24"/>
          <w:szCs w:val="24"/>
        </w:rPr>
      </w:pPr>
      <w:r w:rsidRPr="00B9624C">
        <w:rPr>
          <w:rFonts w:ascii="Times New Roman" w:hAnsi="Times New Roman"/>
          <w:bCs/>
          <w:iCs/>
          <w:color w:val="000000"/>
          <w:sz w:val="24"/>
          <w:szCs w:val="24"/>
        </w:rPr>
        <w:t xml:space="preserve">ŽC 2086: Sv. Ilija (Ž2050) – </w:t>
      </w:r>
      <w:proofErr w:type="spellStart"/>
      <w:r w:rsidRPr="00B9624C">
        <w:rPr>
          <w:rFonts w:ascii="Times New Roman" w:hAnsi="Times New Roman"/>
          <w:bCs/>
          <w:iCs/>
          <w:color w:val="000000"/>
          <w:sz w:val="24"/>
          <w:szCs w:val="24"/>
        </w:rPr>
        <w:t>Tomaševec</w:t>
      </w:r>
      <w:proofErr w:type="spellEnd"/>
      <w:r w:rsidRPr="00B9624C">
        <w:rPr>
          <w:rFonts w:ascii="Times New Roman" w:hAnsi="Times New Roman"/>
          <w:bCs/>
          <w:iCs/>
          <w:color w:val="000000"/>
          <w:sz w:val="24"/>
          <w:szCs w:val="24"/>
        </w:rPr>
        <w:t xml:space="preserve"> </w:t>
      </w:r>
      <w:proofErr w:type="spellStart"/>
      <w:r w:rsidRPr="00B9624C">
        <w:rPr>
          <w:rFonts w:ascii="Times New Roman" w:hAnsi="Times New Roman"/>
          <w:bCs/>
          <w:iCs/>
          <w:color w:val="000000"/>
          <w:sz w:val="24"/>
          <w:szCs w:val="24"/>
        </w:rPr>
        <w:t>Biškupečki</w:t>
      </w:r>
      <w:proofErr w:type="spellEnd"/>
      <w:r w:rsidRPr="00B9624C">
        <w:rPr>
          <w:rFonts w:ascii="Times New Roman" w:hAnsi="Times New Roman"/>
          <w:bCs/>
          <w:iCs/>
          <w:color w:val="000000"/>
          <w:sz w:val="24"/>
          <w:szCs w:val="24"/>
        </w:rPr>
        <w:t xml:space="preserve"> – D3</w:t>
      </w:r>
    </w:p>
    <w:p w:rsidR="005673D1" w:rsidRPr="00B9624C" w:rsidRDefault="005673D1" w:rsidP="005673D1">
      <w:pPr>
        <w:pStyle w:val="Odlomakpopisa"/>
        <w:numPr>
          <w:ilvl w:val="0"/>
          <w:numId w:val="13"/>
        </w:numPr>
        <w:spacing w:after="200" w:line="360" w:lineRule="auto"/>
        <w:jc w:val="both"/>
        <w:rPr>
          <w:rFonts w:ascii="Times New Roman" w:hAnsi="Times New Roman"/>
          <w:bCs/>
          <w:iCs/>
          <w:color w:val="000000"/>
          <w:sz w:val="24"/>
          <w:szCs w:val="24"/>
        </w:rPr>
      </w:pPr>
      <w:r w:rsidRPr="00B9624C">
        <w:rPr>
          <w:rFonts w:ascii="Times New Roman" w:hAnsi="Times New Roman"/>
          <w:bCs/>
          <w:iCs/>
          <w:color w:val="000000"/>
          <w:sz w:val="24"/>
          <w:szCs w:val="24"/>
        </w:rPr>
        <w:t xml:space="preserve">ŽC 2105: D35 – </w:t>
      </w:r>
      <w:proofErr w:type="spellStart"/>
      <w:r w:rsidRPr="00B9624C">
        <w:rPr>
          <w:rFonts w:ascii="Times New Roman" w:hAnsi="Times New Roman"/>
          <w:bCs/>
          <w:iCs/>
          <w:color w:val="000000"/>
          <w:sz w:val="24"/>
          <w:szCs w:val="24"/>
        </w:rPr>
        <w:t>Salinovec</w:t>
      </w:r>
      <w:proofErr w:type="spellEnd"/>
      <w:r w:rsidRPr="00B9624C">
        <w:rPr>
          <w:rFonts w:ascii="Times New Roman" w:hAnsi="Times New Roman"/>
          <w:bCs/>
          <w:iCs/>
          <w:color w:val="000000"/>
          <w:sz w:val="24"/>
          <w:szCs w:val="24"/>
        </w:rPr>
        <w:t xml:space="preserve"> – </w:t>
      </w:r>
      <w:proofErr w:type="spellStart"/>
      <w:r w:rsidRPr="00B9624C">
        <w:rPr>
          <w:rFonts w:ascii="Times New Roman" w:hAnsi="Times New Roman"/>
          <w:bCs/>
          <w:iCs/>
          <w:color w:val="000000"/>
          <w:sz w:val="24"/>
          <w:szCs w:val="24"/>
        </w:rPr>
        <w:t>Pece</w:t>
      </w:r>
      <w:proofErr w:type="spellEnd"/>
      <w:r w:rsidRPr="00B9624C">
        <w:rPr>
          <w:rFonts w:ascii="Times New Roman" w:hAnsi="Times New Roman"/>
          <w:bCs/>
          <w:iCs/>
          <w:color w:val="000000"/>
          <w:sz w:val="24"/>
          <w:szCs w:val="24"/>
        </w:rPr>
        <w:t xml:space="preserve"> – </w:t>
      </w:r>
      <w:proofErr w:type="spellStart"/>
      <w:r w:rsidRPr="00B9624C">
        <w:rPr>
          <w:rFonts w:ascii="Times New Roman" w:hAnsi="Times New Roman"/>
          <w:bCs/>
          <w:iCs/>
          <w:color w:val="000000"/>
          <w:sz w:val="24"/>
          <w:szCs w:val="24"/>
        </w:rPr>
        <w:t>Završje</w:t>
      </w:r>
      <w:proofErr w:type="spellEnd"/>
      <w:r w:rsidRPr="00B9624C">
        <w:rPr>
          <w:rFonts w:ascii="Times New Roman" w:hAnsi="Times New Roman"/>
          <w:bCs/>
          <w:iCs/>
          <w:color w:val="000000"/>
          <w:sz w:val="24"/>
          <w:szCs w:val="24"/>
        </w:rPr>
        <w:t xml:space="preserve"> </w:t>
      </w:r>
      <w:proofErr w:type="spellStart"/>
      <w:r w:rsidRPr="00B9624C">
        <w:rPr>
          <w:rFonts w:ascii="Times New Roman" w:hAnsi="Times New Roman"/>
          <w:bCs/>
          <w:iCs/>
          <w:color w:val="000000"/>
          <w:sz w:val="24"/>
          <w:szCs w:val="24"/>
        </w:rPr>
        <w:t>Podbelsko</w:t>
      </w:r>
      <w:proofErr w:type="spellEnd"/>
      <w:r w:rsidRPr="00B9624C">
        <w:rPr>
          <w:rFonts w:ascii="Times New Roman" w:hAnsi="Times New Roman"/>
          <w:bCs/>
          <w:iCs/>
          <w:color w:val="000000"/>
          <w:sz w:val="24"/>
          <w:szCs w:val="24"/>
        </w:rPr>
        <w:t xml:space="preserve"> (Ž2050)</w:t>
      </w:r>
    </w:p>
    <w:p w:rsidR="005673D1" w:rsidRPr="00B9624C" w:rsidRDefault="005673D1" w:rsidP="005673D1">
      <w:pPr>
        <w:spacing w:line="360" w:lineRule="auto"/>
        <w:ind w:left="0" w:firstLine="360"/>
        <w:jc w:val="both"/>
        <w:rPr>
          <w:rFonts w:ascii="Times New Roman" w:hAnsi="Times New Roman"/>
          <w:bCs/>
          <w:iCs/>
          <w:color w:val="000000"/>
          <w:sz w:val="24"/>
          <w:szCs w:val="24"/>
        </w:rPr>
      </w:pPr>
      <w:r w:rsidRPr="00B9624C">
        <w:rPr>
          <w:rFonts w:ascii="Times New Roman" w:hAnsi="Times New Roman"/>
          <w:bCs/>
          <w:iCs/>
          <w:color w:val="000000"/>
          <w:sz w:val="24"/>
          <w:szCs w:val="24"/>
        </w:rPr>
        <w:t>Županijske ceste se protežu općinom u dužini 8,91 km.</w:t>
      </w:r>
    </w:p>
    <w:p w:rsidR="005673D1" w:rsidRPr="00B9624C" w:rsidRDefault="005673D1" w:rsidP="005673D1">
      <w:pPr>
        <w:pStyle w:val="Odlomakpopisa"/>
        <w:spacing w:line="360" w:lineRule="auto"/>
        <w:ind w:left="360"/>
        <w:jc w:val="both"/>
        <w:rPr>
          <w:rFonts w:ascii="Times New Roman" w:hAnsi="Times New Roman"/>
          <w:bCs/>
          <w:i/>
          <w:iCs/>
          <w:color w:val="000000"/>
          <w:sz w:val="24"/>
          <w:szCs w:val="24"/>
        </w:rPr>
      </w:pPr>
      <w:r w:rsidRPr="00B9624C">
        <w:rPr>
          <w:rFonts w:ascii="Times New Roman" w:hAnsi="Times New Roman"/>
          <w:bCs/>
          <w:i/>
          <w:iCs/>
          <w:color w:val="000000"/>
          <w:sz w:val="24"/>
          <w:szCs w:val="24"/>
        </w:rPr>
        <w:t>Lokalne ceste</w:t>
      </w:r>
    </w:p>
    <w:p w:rsidR="005673D1" w:rsidRPr="00B9624C" w:rsidRDefault="005673D1" w:rsidP="005673D1">
      <w:pPr>
        <w:pStyle w:val="Odlomakpopisa"/>
        <w:numPr>
          <w:ilvl w:val="0"/>
          <w:numId w:val="14"/>
        </w:numPr>
        <w:spacing w:after="200" w:line="360" w:lineRule="auto"/>
        <w:jc w:val="both"/>
        <w:rPr>
          <w:rFonts w:ascii="Times New Roman" w:hAnsi="Times New Roman"/>
          <w:bCs/>
          <w:iCs/>
          <w:color w:val="000000"/>
          <w:sz w:val="24"/>
          <w:szCs w:val="24"/>
        </w:rPr>
      </w:pPr>
      <w:r w:rsidRPr="00B9624C">
        <w:rPr>
          <w:rFonts w:ascii="Times New Roman" w:hAnsi="Times New Roman"/>
          <w:bCs/>
          <w:iCs/>
          <w:color w:val="000000"/>
          <w:sz w:val="24"/>
          <w:szCs w:val="24"/>
        </w:rPr>
        <w:t xml:space="preserve">LC 25075: Turčin (Ž2048) – </w:t>
      </w:r>
      <w:proofErr w:type="spellStart"/>
      <w:r w:rsidRPr="00B9624C">
        <w:rPr>
          <w:rFonts w:ascii="Times New Roman" w:hAnsi="Times New Roman"/>
          <w:bCs/>
          <w:iCs/>
          <w:color w:val="000000"/>
          <w:sz w:val="24"/>
          <w:szCs w:val="24"/>
        </w:rPr>
        <w:t>Križanec</w:t>
      </w:r>
      <w:proofErr w:type="spellEnd"/>
      <w:r w:rsidRPr="00B9624C">
        <w:rPr>
          <w:rFonts w:ascii="Times New Roman" w:hAnsi="Times New Roman"/>
          <w:bCs/>
          <w:iCs/>
          <w:color w:val="000000"/>
          <w:sz w:val="24"/>
          <w:szCs w:val="24"/>
        </w:rPr>
        <w:t xml:space="preserve"> – D3</w:t>
      </w:r>
    </w:p>
    <w:p w:rsidR="005673D1" w:rsidRPr="00B9624C" w:rsidRDefault="005673D1" w:rsidP="005673D1">
      <w:pPr>
        <w:pStyle w:val="Odlomakpopisa"/>
        <w:numPr>
          <w:ilvl w:val="0"/>
          <w:numId w:val="14"/>
        </w:numPr>
        <w:spacing w:after="200" w:line="360" w:lineRule="auto"/>
        <w:jc w:val="both"/>
        <w:rPr>
          <w:rFonts w:ascii="Times New Roman" w:hAnsi="Times New Roman"/>
          <w:bCs/>
          <w:iCs/>
          <w:color w:val="000000"/>
          <w:sz w:val="24"/>
          <w:szCs w:val="24"/>
        </w:rPr>
      </w:pPr>
      <w:r w:rsidRPr="00B9624C">
        <w:rPr>
          <w:rFonts w:ascii="Times New Roman" w:hAnsi="Times New Roman"/>
          <w:bCs/>
          <w:iCs/>
          <w:color w:val="000000"/>
          <w:sz w:val="24"/>
          <w:szCs w:val="24"/>
        </w:rPr>
        <w:t xml:space="preserve">LC 25121: </w:t>
      </w:r>
      <w:proofErr w:type="spellStart"/>
      <w:r w:rsidRPr="00B9624C">
        <w:rPr>
          <w:rFonts w:ascii="Times New Roman" w:hAnsi="Times New Roman"/>
          <w:bCs/>
          <w:iCs/>
          <w:color w:val="000000"/>
          <w:sz w:val="24"/>
          <w:szCs w:val="24"/>
        </w:rPr>
        <w:t>Doljan</w:t>
      </w:r>
      <w:proofErr w:type="spellEnd"/>
      <w:r w:rsidRPr="00B9624C">
        <w:rPr>
          <w:rFonts w:ascii="Times New Roman" w:hAnsi="Times New Roman"/>
          <w:bCs/>
          <w:iCs/>
          <w:color w:val="000000"/>
          <w:sz w:val="24"/>
          <w:szCs w:val="24"/>
        </w:rPr>
        <w:t xml:space="preserve"> (Ž2086) – </w:t>
      </w:r>
      <w:proofErr w:type="spellStart"/>
      <w:r w:rsidRPr="00B9624C">
        <w:rPr>
          <w:rFonts w:ascii="Times New Roman" w:hAnsi="Times New Roman"/>
          <w:bCs/>
          <w:iCs/>
          <w:color w:val="000000"/>
          <w:sz w:val="24"/>
          <w:szCs w:val="24"/>
        </w:rPr>
        <w:t>Žigrovec</w:t>
      </w:r>
      <w:proofErr w:type="spellEnd"/>
      <w:r w:rsidRPr="00B9624C">
        <w:rPr>
          <w:rFonts w:ascii="Times New Roman" w:hAnsi="Times New Roman"/>
          <w:bCs/>
          <w:iCs/>
          <w:color w:val="000000"/>
          <w:sz w:val="24"/>
          <w:szCs w:val="24"/>
        </w:rPr>
        <w:t xml:space="preserve"> – </w:t>
      </w:r>
      <w:proofErr w:type="spellStart"/>
      <w:r w:rsidRPr="00B9624C">
        <w:rPr>
          <w:rFonts w:ascii="Times New Roman" w:hAnsi="Times New Roman"/>
          <w:bCs/>
          <w:iCs/>
          <w:color w:val="000000"/>
          <w:sz w:val="24"/>
          <w:szCs w:val="24"/>
        </w:rPr>
        <w:t>Seketin</w:t>
      </w:r>
      <w:proofErr w:type="spellEnd"/>
      <w:r w:rsidRPr="00B9624C">
        <w:rPr>
          <w:rFonts w:ascii="Times New Roman" w:hAnsi="Times New Roman"/>
          <w:bCs/>
          <w:iCs/>
          <w:color w:val="000000"/>
          <w:sz w:val="24"/>
          <w:szCs w:val="24"/>
        </w:rPr>
        <w:t xml:space="preserve"> – D3</w:t>
      </w:r>
    </w:p>
    <w:p w:rsidR="005673D1" w:rsidRPr="00B9624C" w:rsidRDefault="005673D1" w:rsidP="005673D1">
      <w:pPr>
        <w:pStyle w:val="Odlomakpopisa"/>
        <w:numPr>
          <w:ilvl w:val="0"/>
          <w:numId w:val="14"/>
        </w:numPr>
        <w:spacing w:after="200" w:line="360" w:lineRule="auto"/>
        <w:jc w:val="both"/>
        <w:rPr>
          <w:rFonts w:ascii="Times New Roman" w:hAnsi="Times New Roman"/>
          <w:bCs/>
          <w:iCs/>
          <w:color w:val="000000"/>
          <w:sz w:val="24"/>
          <w:szCs w:val="24"/>
        </w:rPr>
      </w:pPr>
      <w:r w:rsidRPr="00B9624C">
        <w:rPr>
          <w:rFonts w:ascii="Times New Roman" w:hAnsi="Times New Roman"/>
          <w:bCs/>
          <w:iCs/>
          <w:color w:val="000000"/>
          <w:sz w:val="24"/>
          <w:szCs w:val="24"/>
        </w:rPr>
        <w:t xml:space="preserve">LC 25125: </w:t>
      </w:r>
      <w:proofErr w:type="spellStart"/>
      <w:r w:rsidRPr="00B9624C">
        <w:rPr>
          <w:rFonts w:ascii="Times New Roman" w:hAnsi="Times New Roman"/>
          <w:bCs/>
          <w:iCs/>
          <w:color w:val="000000"/>
          <w:sz w:val="24"/>
          <w:szCs w:val="24"/>
        </w:rPr>
        <w:t>Ledinec</w:t>
      </w:r>
      <w:proofErr w:type="spellEnd"/>
      <w:r w:rsidRPr="00B9624C">
        <w:rPr>
          <w:rFonts w:ascii="Times New Roman" w:hAnsi="Times New Roman"/>
          <w:bCs/>
          <w:iCs/>
          <w:color w:val="000000"/>
          <w:sz w:val="24"/>
          <w:szCs w:val="24"/>
        </w:rPr>
        <w:t xml:space="preserve"> (Ž2066) – </w:t>
      </w:r>
      <w:proofErr w:type="spellStart"/>
      <w:r w:rsidRPr="00B9624C">
        <w:rPr>
          <w:rFonts w:ascii="Times New Roman" w:hAnsi="Times New Roman"/>
          <w:bCs/>
          <w:iCs/>
          <w:color w:val="000000"/>
          <w:sz w:val="24"/>
          <w:szCs w:val="24"/>
        </w:rPr>
        <w:t>Briška</w:t>
      </w:r>
      <w:proofErr w:type="spellEnd"/>
      <w:r w:rsidRPr="00B9624C">
        <w:rPr>
          <w:rFonts w:ascii="Times New Roman" w:hAnsi="Times New Roman"/>
          <w:bCs/>
          <w:iCs/>
          <w:color w:val="000000"/>
          <w:sz w:val="24"/>
          <w:szCs w:val="24"/>
        </w:rPr>
        <w:t xml:space="preserve"> – </w:t>
      </w:r>
      <w:proofErr w:type="spellStart"/>
      <w:r w:rsidRPr="00B9624C">
        <w:rPr>
          <w:rFonts w:ascii="Times New Roman" w:hAnsi="Times New Roman"/>
          <w:bCs/>
          <w:iCs/>
          <w:color w:val="000000"/>
          <w:sz w:val="24"/>
          <w:szCs w:val="24"/>
        </w:rPr>
        <w:t>Beletinec</w:t>
      </w:r>
      <w:proofErr w:type="spellEnd"/>
      <w:r w:rsidRPr="00B9624C">
        <w:rPr>
          <w:rFonts w:ascii="Times New Roman" w:hAnsi="Times New Roman"/>
          <w:bCs/>
          <w:iCs/>
          <w:color w:val="000000"/>
          <w:sz w:val="24"/>
          <w:szCs w:val="24"/>
        </w:rPr>
        <w:t xml:space="preserve"> – </w:t>
      </w:r>
      <w:proofErr w:type="spellStart"/>
      <w:r w:rsidRPr="00B9624C">
        <w:rPr>
          <w:rFonts w:ascii="Times New Roman" w:hAnsi="Times New Roman"/>
          <w:bCs/>
          <w:iCs/>
          <w:color w:val="000000"/>
          <w:sz w:val="24"/>
          <w:szCs w:val="24"/>
        </w:rPr>
        <w:t>Krušljevec</w:t>
      </w:r>
      <w:proofErr w:type="spellEnd"/>
      <w:r w:rsidRPr="00B9624C">
        <w:rPr>
          <w:rFonts w:ascii="Times New Roman" w:hAnsi="Times New Roman"/>
          <w:bCs/>
          <w:iCs/>
          <w:color w:val="000000"/>
          <w:sz w:val="24"/>
          <w:szCs w:val="24"/>
        </w:rPr>
        <w:t xml:space="preserve"> </w:t>
      </w:r>
      <w:proofErr w:type="spellStart"/>
      <w:r w:rsidRPr="00B9624C">
        <w:rPr>
          <w:rFonts w:ascii="Times New Roman" w:hAnsi="Times New Roman"/>
          <w:bCs/>
          <w:iCs/>
          <w:color w:val="000000"/>
          <w:sz w:val="24"/>
          <w:szCs w:val="24"/>
        </w:rPr>
        <w:t>želj</w:t>
      </w:r>
      <w:proofErr w:type="spellEnd"/>
      <w:r w:rsidRPr="00B9624C">
        <w:rPr>
          <w:rFonts w:ascii="Times New Roman" w:hAnsi="Times New Roman"/>
          <w:bCs/>
          <w:iCs/>
          <w:color w:val="000000"/>
          <w:sz w:val="24"/>
          <w:szCs w:val="24"/>
        </w:rPr>
        <w:t xml:space="preserve">. st. – </w:t>
      </w:r>
      <w:proofErr w:type="spellStart"/>
      <w:r w:rsidRPr="00B9624C">
        <w:rPr>
          <w:rFonts w:ascii="Times New Roman" w:hAnsi="Times New Roman"/>
          <w:bCs/>
          <w:iCs/>
          <w:color w:val="000000"/>
          <w:sz w:val="24"/>
          <w:szCs w:val="24"/>
        </w:rPr>
        <w:t>Conari</w:t>
      </w:r>
      <w:proofErr w:type="spellEnd"/>
    </w:p>
    <w:p w:rsidR="005673D1" w:rsidRPr="00B9624C" w:rsidRDefault="005673D1" w:rsidP="005673D1">
      <w:pPr>
        <w:pStyle w:val="Odlomakpopisa"/>
        <w:numPr>
          <w:ilvl w:val="0"/>
          <w:numId w:val="14"/>
        </w:numPr>
        <w:spacing w:after="200" w:line="360" w:lineRule="auto"/>
        <w:jc w:val="both"/>
        <w:rPr>
          <w:rFonts w:ascii="Times New Roman" w:hAnsi="Times New Roman"/>
          <w:bCs/>
          <w:iCs/>
          <w:color w:val="000000"/>
          <w:sz w:val="24"/>
          <w:szCs w:val="24"/>
        </w:rPr>
      </w:pPr>
      <w:r w:rsidRPr="00B9624C">
        <w:rPr>
          <w:rFonts w:ascii="Times New Roman" w:hAnsi="Times New Roman"/>
          <w:bCs/>
          <w:iCs/>
          <w:color w:val="000000"/>
          <w:sz w:val="24"/>
          <w:szCs w:val="24"/>
        </w:rPr>
        <w:t xml:space="preserve">LC 25127: </w:t>
      </w:r>
      <w:proofErr w:type="spellStart"/>
      <w:r w:rsidRPr="00B9624C">
        <w:rPr>
          <w:rFonts w:ascii="Times New Roman" w:hAnsi="Times New Roman"/>
          <w:bCs/>
          <w:iCs/>
          <w:color w:val="000000"/>
          <w:sz w:val="24"/>
          <w:szCs w:val="24"/>
        </w:rPr>
        <w:t>Beletinec</w:t>
      </w:r>
      <w:proofErr w:type="spellEnd"/>
      <w:r w:rsidRPr="00B9624C">
        <w:rPr>
          <w:rFonts w:ascii="Times New Roman" w:hAnsi="Times New Roman"/>
          <w:bCs/>
          <w:iCs/>
          <w:color w:val="000000"/>
          <w:sz w:val="24"/>
          <w:szCs w:val="24"/>
        </w:rPr>
        <w:t xml:space="preserve"> (Ž2050) – </w:t>
      </w:r>
      <w:proofErr w:type="spellStart"/>
      <w:r w:rsidRPr="00B9624C">
        <w:rPr>
          <w:rFonts w:ascii="Times New Roman" w:hAnsi="Times New Roman"/>
          <w:bCs/>
          <w:iCs/>
          <w:color w:val="000000"/>
          <w:sz w:val="24"/>
          <w:szCs w:val="24"/>
        </w:rPr>
        <w:t>Presečno</w:t>
      </w:r>
      <w:proofErr w:type="spellEnd"/>
      <w:r w:rsidRPr="00B9624C">
        <w:rPr>
          <w:rFonts w:ascii="Times New Roman" w:hAnsi="Times New Roman"/>
          <w:bCs/>
          <w:iCs/>
          <w:color w:val="000000"/>
          <w:sz w:val="24"/>
          <w:szCs w:val="24"/>
        </w:rPr>
        <w:t xml:space="preserve"> – D3</w:t>
      </w:r>
      <w:r w:rsidRPr="00B9624C">
        <w:rPr>
          <w:rFonts w:ascii="Times New Roman" w:hAnsi="Times New Roman"/>
          <w:bCs/>
          <w:iCs/>
          <w:color w:val="000000"/>
          <w:sz w:val="24"/>
          <w:szCs w:val="24"/>
        </w:rPr>
        <w:tab/>
      </w:r>
    </w:p>
    <w:p w:rsidR="005673D1" w:rsidRPr="00B9624C" w:rsidRDefault="005673D1" w:rsidP="005673D1">
      <w:pPr>
        <w:spacing w:line="360" w:lineRule="auto"/>
        <w:ind w:left="360"/>
        <w:jc w:val="both"/>
        <w:rPr>
          <w:rFonts w:ascii="Times New Roman" w:hAnsi="Times New Roman"/>
          <w:bCs/>
          <w:iCs/>
          <w:color w:val="000000"/>
          <w:sz w:val="24"/>
          <w:szCs w:val="24"/>
        </w:rPr>
      </w:pPr>
      <w:r w:rsidRPr="00B9624C">
        <w:rPr>
          <w:rFonts w:ascii="Times New Roman" w:hAnsi="Times New Roman"/>
          <w:bCs/>
          <w:iCs/>
          <w:color w:val="000000"/>
          <w:sz w:val="24"/>
          <w:szCs w:val="24"/>
        </w:rPr>
        <w:t>Lokalne ceste se protežu općinom u dužini 11,15 km.</w:t>
      </w:r>
      <w:r w:rsidRPr="00B9624C">
        <w:rPr>
          <w:rFonts w:ascii="Times New Roman" w:hAnsi="Times New Roman"/>
        </w:rPr>
        <w:t xml:space="preserve">             </w:t>
      </w:r>
    </w:p>
    <w:p w:rsidR="005673D1" w:rsidRPr="00B9624C" w:rsidRDefault="007B6E14" w:rsidP="002C598C">
      <w:pPr>
        <w:pStyle w:val="Odlomakpopisa"/>
        <w:spacing w:line="360" w:lineRule="auto"/>
        <w:ind w:left="0" w:firstLine="709"/>
        <w:jc w:val="both"/>
        <w:rPr>
          <w:rFonts w:ascii="Times New Roman" w:hAnsi="Times New Roman"/>
          <w:bCs/>
          <w:iCs/>
          <w:color w:val="auto"/>
          <w:sz w:val="24"/>
          <w:szCs w:val="24"/>
        </w:rPr>
      </w:pPr>
      <w:r w:rsidRPr="00B9624C">
        <w:rPr>
          <w:rFonts w:ascii="Times New Roman" w:hAnsi="Times New Roman"/>
          <w:bCs/>
          <w:iCs/>
          <w:color w:val="auto"/>
          <w:sz w:val="24"/>
          <w:szCs w:val="24"/>
        </w:rPr>
        <w:t>Na području O</w:t>
      </w:r>
      <w:r w:rsidR="005673D1" w:rsidRPr="00B9624C">
        <w:rPr>
          <w:rFonts w:ascii="Times New Roman" w:hAnsi="Times New Roman"/>
          <w:bCs/>
          <w:iCs/>
          <w:color w:val="auto"/>
          <w:sz w:val="24"/>
          <w:szCs w:val="24"/>
        </w:rPr>
        <w:t xml:space="preserve">pćine postoji </w:t>
      </w:r>
      <w:r w:rsidRPr="00B9624C">
        <w:rPr>
          <w:rFonts w:ascii="Times New Roman" w:hAnsi="Times New Roman"/>
          <w:bCs/>
          <w:iCs/>
          <w:color w:val="auto"/>
          <w:sz w:val="24"/>
          <w:szCs w:val="24"/>
        </w:rPr>
        <w:t>i mreža nerazvrstanih cesta koju čine</w:t>
      </w:r>
      <w:r w:rsidR="005673D1" w:rsidRPr="00B9624C">
        <w:rPr>
          <w:rFonts w:ascii="Times New Roman" w:hAnsi="Times New Roman"/>
          <w:bCs/>
          <w:iCs/>
          <w:color w:val="auto"/>
          <w:sz w:val="24"/>
          <w:szCs w:val="24"/>
        </w:rPr>
        <w:t xml:space="preserve"> sve ulice i ceste unutar naselja koje nisu razvrstane u javne ceste, te sve poljske, šumske</w:t>
      </w:r>
      <w:r w:rsidRPr="00B9624C">
        <w:rPr>
          <w:rFonts w:ascii="Times New Roman" w:hAnsi="Times New Roman"/>
          <w:bCs/>
          <w:iCs/>
          <w:color w:val="auto"/>
          <w:sz w:val="24"/>
          <w:szCs w:val="24"/>
        </w:rPr>
        <w:t xml:space="preserve"> i ostale putove na teritoriju O</w:t>
      </w:r>
      <w:r w:rsidR="005673D1" w:rsidRPr="00B9624C">
        <w:rPr>
          <w:rFonts w:ascii="Times New Roman" w:hAnsi="Times New Roman"/>
          <w:bCs/>
          <w:iCs/>
          <w:color w:val="auto"/>
          <w:sz w:val="24"/>
          <w:szCs w:val="24"/>
        </w:rPr>
        <w:t>pćine. Procjenjuje se da na području Općine postoji otprilike 130 nerazvr</w:t>
      </w:r>
      <w:r w:rsidR="00B94FBD" w:rsidRPr="00B9624C">
        <w:rPr>
          <w:rFonts w:ascii="Times New Roman" w:hAnsi="Times New Roman"/>
          <w:bCs/>
          <w:iCs/>
          <w:color w:val="auto"/>
          <w:sz w:val="24"/>
          <w:szCs w:val="24"/>
        </w:rPr>
        <w:t>stanih cesta, ukupne dužine cca</w:t>
      </w:r>
      <w:r w:rsidR="005673D1" w:rsidRPr="00B9624C">
        <w:rPr>
          <w:rFonts w:ascii="Times New Roman" w:hAnsi="Times New Roman"/>
          <w:bCs/>
          <w:iCs/>
          <w:color w:val="auto"/>
          <w:sz w:val="24"/>
          <w:szCs w:val="24"/>
        </w:rPr>
        <w:t xml:space="preserve"> 70 km. Većina tih cesta je šljunčana ili zemljana, osim cesta i ulica u naseljima koje su asfaltirane.</w:t>
      </w:r>
    </w:p>
    <w:p w:rsidR="005673D1" w:rsidRPr="00B9624C" w:rsidRDefault="005673D1" w:rsidP="002C598C">
      <w:pPr>
        <w:pStyle w:val="Odlomakpopisa"/>
        <w:spacing w:line="360" w:lineRule="auto"/>
        <w:ind w:left="0" w:firstLine="709"/>
        <w:jc w:val="both"/>
        <w:rPr>
          <w:rFonts w:ascii="Times New Roman" w:hAnsi="Times New Roman"/>
          <w:bCs/>
          <w:iCs/>
          <w:color w:val="auto"/>
          <w:sz w:val="24"/>
          <w:szCs w:val="24"/>
        </w:rPr>
      </w:pPr>
      <w:r w:rsidRPr="00B9624C">
        <w:rPr>
          <w:rFonts w:ascii="Times New Roman" w:hAnsi="Times New Roman"/>
          <w:bCs/>
          <w:iCs/>
          <w:color w:val="auto"/>
          <w:sz w:val="24"/>
          <w:szCs w:val="24"/>
        </w:rPr>
        <w:t xml:space="preserve">     </w:t>
      </w:r>
    </w:p>
    <w:p w:rsidR="005673D1" w:rsidRPr="00B9624C" w:rsidRDefault="005673D1" w:rsidP="002C598C">
      <w:pPr>
        <w:pStyle w:val="Odlomakpopisa"/>
        <w:spacing w:line="360" w:lineRule="auto"/>
        <w:ind w:left="0" w:firstLine="709"/>
        <w:jc w:val="both"/>
        <w:rPr>
          <w:rFonts w:ascii="Times New Roman" w:hAnsi="Times New Roman"/>
          <w:bCs/>
          <w:iCs/>
          <w:color w:val="auto"/>
          <w:sz w:val="24"/>
          <w:szCs w:val="24"/>
        </w:rPr>
      </w:pPr>
      <w:r w:rsidRPr="00B9624C">
        <w:rPr>
          <w:rFonts w:ascii="Times New Roman" w:hAnsi="Times New Roman"/>
          <w:bCs/>
          <w:iCs/>
          <w:color w:val="auto"/>
          <w:sz w:val="24"/>
          <w:szCs w:val="24"/>
        </w:rPr>
        <w:t>Najznačajniji cestovni koridor koji prolazi teritorijem Općine je državna cesta DC 3</w:t>
      </w:r>
      <w:r w:rsidR="007B6E14" w:rsidRPr="00B9624C">
        <w:rPr>
          <w:rFonts w:ascii="Times New Roman" w:hAnsi="Times New Roman"/>
          <w:bCs/>
          <w:iCs/>
          <w:color w:val="auto"/>
          <w:sz w:val="24"/>
          <w:szCs w:val="24"/>
        </w:rPr>
        <w:t>,</w:t>
      </w:r>
      <w:r w:rsidRPr="00B9624C">
        <w:rPr>
          <w:rFonts w:ascii="Times New Roman" w:hAnsi="Times New Roman"/>
          <w:bCs/>
          <w:iCs/>
          <w:color w:val="auto"/>
          <w:sz w:val="24"/>
          <w:szCs w:val="24"/>
        </w:rPr>
        <w:t xml:space="preserve"> koja se proteže od sjevera prema jugu Županije te tako omogućuje brz tranzit putnika i tereta prema  gradu Varaždinu na sjeveru, te gradu Novom Marofu na jugu i da</w:t>
      </w:r>
      <w:r w:rsidR="007B6E14" w:rsidRPr="00B9624C">
        <w:rPr>
          <w:rFonts w:ascii="Times New Roman" w:hAnsi="Times New Roman"/>
          <w:bCs/>
          <w:iCs/>
          <w:color w:val="auto"/>
          <w:sz w:val="24"/>
          <w:szCs w:val="24"/>
        </w:rPr>
        <w:t>lje prema Zagrebu. Državna cesta</w:t>
      </w:r>
      <w:r w:rsidRPr="00B9624C">
        <w:rPr>
          <w:rFonts w:ascii="Times New Roman" w:hAnsi="Times New Roman"/>
          <w:bCs/>
          <w:iCs/>
          <w:color w:val="auto"/>
          <w:sz w:val="24"/>
          <w:szCs w:val="24"/>
        </w:rPr>
        <w:t xml:space="preserve"> DC 3 tijekom 2011. i 2012. godine je renovirana i modernizirana na dionici od općine Gornji </w:t>
      </w:r>
      <w:proofErr w:type="spellStart"/>
      <w:r w:rsidRPr="00B9624C">
        <w:rPr>
          <w:rFonts w:ascii="Times New Roman" w:hAnsi="Times New Roman"/>
          <w:bCs/>
          <w:iCs/>
          <w:color w:val="auto"/>
          <w:sz w:val="24"/>
          <w:szCs w:val="24"/>
        </w:rPr>
        <w:t>Kneginec</w:t>
      </w:r>
      <w:proofErr w:type="spellEnd"/>
      <w:r w:rsidRPr="00B9624C">
        <w:rPr>
          <w:rFonts w:ascii="Times New Roman" w:hAnsi="Times New Roman"/>
          <w:bCs/>
          <w:iCs/>
          <w:color w:val="auto"/>
          <w:sz w:val="24"/>
          <w:szCs w:val="24"/>
        </w:rPr>
        <w:t xml:space="preserve"> do grada Novog Marofa te sada pruža veću sigurnost prometa. </w:t>
      </w:r>
    </w:p>
    <w:p w:rsidR="002C598C" w:rsidRPr="00B9624C" w:rsidRDefault="002C598C" w:rsidP="002C598C">
      <w:pPr>
        <w:pStyle w:val="Odlomakpopisa"/>
        <w:spacing w:line="360" w:lineRule="auto"/>
        <w:ind w:left="0" w:firstLine="709"/>
        <w:jc w:val="both"/>
        <w:rPr>
          <w:rFonts w:ascii="Times New Roman" w:hAnsi="Times New Roman"/>
          <w:bCs/>
          <w:iCs/>
          <w:color w:val="auto"/>
          <w:sz w:val="24"/>
          <w:szCs w:val="24"/>
        </w:rPr>
      </w:pPr>
    </w:p>
    <w:p w:rsidR="005673D1" w:rsidRPr="00B9624C" w:rsidRDefault="005673D1" w:rsidP="002C598C">
      <w:pPr>
        <w:pStyle w:val="Odlomakpopisa"/>
        <w:spacing w:line="360" w:lineRule="auto"/>
        <w:ind w:left="0" w:firstLine="709"/>
        <w:jc w:val="both"/>
        <w:rPr>
          <w:rFonts w:ascii="Times New Roman" w:hAnsi="Times New Roman"/>
          <w:bCs/>
          <w:iCs/>
          <w:color w:val="auto"/>
          <w:sz w:val="24"/>
          <w:szCs w:val="24"/>
        </w:rPr>
      </w:pPr>
      <w:r w:rsidRPr="00B9624C">
        <w:rPr>
          <w:rFonts w:ascii="Times New Roman" w:hAnsi="Times New Roman"/>
          <w:bCs/>
          <w:iCs/>
          <w:color w:val="auto"/>
          <w:sz w:val="24"/>
          <w:szCs w:val="24"/>
        </w:rPr>
        <w:t>Autocesta ne prolazi teritorijem Općine, a najbliž</w:t>
      </w:r>
      <w:r w:rsidR="007B6E14" w:rsidRPr="00B9624C">
        <w:rPr>
          <w:rFonts w:ascii="Times New Roman" w:hAnsi="Times New Roman"/>
          <w:bCs/>
          <w:iCs/>
          <w:color w:val="auto"/>
          <w:sz w:val="24"/>
          <w:szCs w:val="24"/>
        </w:rPr>
        <w:t>i priključci na autocestu nalaze</w:t>
      </w:r>
      <w:r w:rsidRPr="00B9624C">
        <w:rPr>
          <w:rFonts w:ascii="Times New Roman" w:hAnsi="Times New Roman"/>
          <w:bCs/>
          <w:iCs/>
          <w:color w:val="auto"/>
          <w:sz w:val="24"/>
          <w:szCs w:val="24"/>
        </w:rPr>
        <w:t xml:space="preserve"> se u općini </w:t>
      </w:r>
      <w:proofErr w:type="spellStart"/>
      <w:r w:rsidRPr="00B9624C">
        <w:rPr>
          <w:rFonts w:ascii="Times New Roman" w:hAnsi="Times New Roman"/>
          <w:bCs/>
          <w:iCs/>
          <w:color w:val="auto"/>
          <w:sz w:val="24"/>
          <w:szCs w:val="24"/>
        </w:rPr>
        <w:t>Jalžabet</w:t>
      </w:r>
      <w:proofErr w:type="spellEnd"/>
      <w:r w:rsidRPr="00B9624C">
        <w:rPr>
          <w:rFonts w:ascii="Times New Roman" w:hAnsi="Times New Roman"/>
          <w:bCs/>
          <w:iCs/>
          <w:color w:val="auto"/>
          <w:sz w:val="24"/>
          <w:szCs w:val="24"/>
        </w:rPr>
        <w:t xml:space="preserve"> (naplatna</w:t>
      </w:r>
      <w:r w:rsidR="007B6E14" w:rsidRPr="00B9624C">
        <w:rPr>
          <w:rFonts w:ascii="Times New Roman" w:hAnsi="Times New Roman"/>
          <w:bCs/>
          <w:iCs/>
          <w:color w:val="auto"/>
          <w:sz w:val="24"/>
          <w:szCs w:val="24"/>
        </w:rPr>
        <w:t xml:space="preserve"> postaja Varaždin) i gradu Novom Marofu</w:t>
      </w:r>
      <w:r w:rsidRPr="00B9624C">
        <w:rPr>
          <w:rFonts w:ascii="Times New Roman" w:hAnsi="Times New Roman"/>
          <w:bCs/>
          <w:iCs/>
          <w:color w:val="auto"/>
          <w:sz w:val="24"/>
          <w:szCs w:val="24"/>
        </w:rPr>
        <w:t xml:space="preserve"> (naplatna postaja Novi Mar</w:t>
      </w:r>
      <w:r w:rsidR="007B6E14" w:rsidRPr="00B9624C">
        <w:rPr>
          <w:rFonts w:ascii="Times New Roman" w:hAnsi="Times New Roman"/>
          <w:bCs/>
          <w:iCs/>
          <w:color w:val="auto"/>
          <w:sz w:val="24"/>
          <w:szCs w:val="24"/>
        </w:rPr>
        <w:t>of). Županijske ceste povezuju O</w:t>
      </w:r>
      <w:r w:rsidRPr="00B9624C">
        <w:rPr>
          <w:rFonts w:ascii="Times New Roman" w:hAnsi="Times New Roman"/>
          <w:bCs/>
          <w:iCs/>
          <w:color w:val="auto"/>
          <w:sz w:val="24"/>
          <w:szCs w:val="24"/>
        </w:rPr>
        <w:t xml:space="preserve">pćinu sa susjednim općinama i gradovima. </w:t>
      </w:r>
    </w:p>
    <w:p w:rsidR="002C598C" w:rsidRPr="00B9624C" w:rsidRDefault="002C598C" w:rsidP="005673D1">
      <w:pPr>
        <w:pStyle w:val="Odlomakpopisa"/>
        <w:spacing w:line="360" w:lineRule="auto"/>
        <w:ind w:left="0" w:firstLine="348"/>
        <w:jc w:val="both"/>
        <w:rPr>
          <w:rFonts w:ascii="Times New Roman" w:hAnsi="Times New Roman"/>
          <w:bCs/>
          <w:iCs/>
          <w:color w:val="auto"/>
          <w:sz w:val="24"/>
          <w:szCs w:val="24"/>
        </w:rPr>
      </w:pPr>
    </w:p>
    <w:p w:rsidR="005673D1" w:rsidRPr="00B9624C" w:rsidRDefault="005673D1" w:rsidP="002C598C">
      <w:pPr>
        <w:pStyle w:val="Odlomakpopisa"/>
        <w:spacing w:line="360" w:lineRule="auto"/>
        <w:ind w:left="0" w:firstLine="709"/>
        <w:jc w:val="both"/>
        <w:rPr>
          <w:rFonts w:ascii="Times New Roman" w:hAnsi="Times New Roman"/>
          <w:bCs/>
          <w:iCs/>
          <w:color w:val="auto"/>
          <w:sz w:val="24"/>
          <w:szCs w:val="24"/>
        </w:rPr>
      </w:pPr>
      <w:r w:rsidRPr="00B9624C">
        <w:rPr>
          <w:rFonts w:ascii="Times New Roman" w:hAnsi="Times New Roman"/>
          <w:bCs/>
          <w:iCs/>
          <w:color w:val="auto"/>
          <w:sz w:val="24"/>
          <w:szCs w:val="24"/>
        </w:rPr>
        <w:t>ŽC 2050 povezuje Općinu s gradom Novim Marofom na jugu</w:t>
      </w:r>
      <w:r w:rsidR="007B6E14" w:rsidRPr="00B9624C">
        <w:rPr>
          <w:rFonts w:ascii="Times New Roman" w:hAnsi="Times New Roman"/>
          <w:bCs/>
          <w:iCs/>
          <w:color w:val="auto"/>
          <w:sz w:val="24"/>
          <w:szCs w:val="24"/>
        </w:rPr>
        <w:t>,</w:t>
      </w:r>
      <w:r w:rsidRPr="00B9624C">
        <w:rPr>
          <w:rFonts w:ascii="Times New Roman" w:hAnsi="Times New Roman"/>
          <w:bCs/>
          <w:iCs/>
          <w:color w:val="auto"/>
          <w:sz w:val="24"/>
          <w:szCs w:val="24"/>
        </w:rPr>
        <w:t xml:space="preserve"> dok se ŽC 2105 proteže od zapada Općine i povezuje Općinu s gradom Ivancem.</w:t>
      </w:r>
    </w:p>
    <w:p w:rsidR="005673D1" w:rsidRPr="00B9624C" w:rsidRDefault="005673D1" w:rsidP="002D2F25">
      <w:pPr>
        <w:spacing w:line="360" w:lineRule="auto"/>
        <w:ind w:left="0" w:firstLine="708"/>
        <w:jc w:val="both"/>
        <w:rPr>
          <w:rFonts w:ascii="Times New Roman" w:hAnsi="Times New Roman"/>
          <w:bCs/>
          <w:iCs/>
          <w:color w:val="auto"/>
          <w:sz w:val="24"/>
          <w:szCs w:val="24"/>
        </w:rPr>
      </w:pPr>
      <w:r w:rsidRPr="00B9624C">
        <w:rPr>
          <w:rFonts w:ascii="Times New Roman" w:hAnsi="Times New Roman"/>
          <w:bCs/>
          <w:iCs/>
          <w:color w:val="auto"/>
          <w:sz w:val="24"/>
          <w:szCs w:val="24"/>
        </w:rPr>
        <w:t>Stanje cestovne mreže</w:t>
      </w:r>
      <w:r w:rsidR="007B6E14" w:rsidRPr="00B9624C">
        <w:rPr>
          <w:rFonts w:ascii="Times New Roman" w:hAnsi="Times New Roman"/>
          <w:bCs/>
          <w:iCs/>
          <w:color w:val="auto"/>
          <w:sz w:val="24"/>
          <w:szCs w:val="24"/>
        </w:rPr>
        <w:t xml:space="preserve"> u Općini je zadovoljavajuće</w:t>
      </w:r>
      <w:r w:rsidR="00782C8E" w:rsidRPr="00B9624C">
        <w:rPr>
          <w:rFonts w:ascii="Times New Roman" w:hAnsi="Times New Roman"/>
          <w:bCs/>
          <w:iCs/>
          <w:color w:val="auto"/>
          <w:sz w:val="24"/>
          <w:szCs w:val="24"/>
        </w:rPr>
        <w:t>, a izgradnjom</w:t>
      </w:r>
      <w:r w:rsidRPr="00B9624C">
        <w:rPr>
          <w:rFonts w:ascii="Times New Roman" w:hAnsi="Times New Roman"/>
          <w:bCs/>
          <w:iCs/>
          <w:color w:val="auto"/>
          <w:sz w:val="24"/>
          <w:szCs w:val="24"/>
        </w:rPr>
        <w:t xml:space="preserve"> P</w:t>
      </w:r>
      <w:r w:rsidR="00B94FBD" w:rsidRPr="00B9624C">
        <w:rPr>
          <w:rFonts w:ascii="Times New Roman" w:hAnsi="Times New Roman"/>
          <w:bCs/>
          <w:iCs/>
          <w:color w:val="auto"/>
          <w:sz w:val="24"/>
          <w:szCs w:val="24"/>
        </w:rPr>
        <w:t>odravske brze ceste (Slovenija – Varaždin – Koprivnica – Osijek –</w:t>
      </w:r>
      <w:r w:rsidRPr="00B9624C">
        <w:rPr>
          <w:rFonts w:ascii="Times New Roman" w:hAnsi="Times New Roman"/>
          <w:bCs/>
          <w:iCs/>
          <w:color w:val="auto"/>
          <w:sz w:val="24"/>
          <w:szCs w:val="24"/>
        </w:rPr>
        <w:t xml:space="preserve"> Istočna Europa), čija planirana trasa prolazi uz sjeverni rub Općine</w:t>
      </w:r>
      <w:r w:rsidR="007B6E14" w:rsidRPr="00B9624C">
        <w:rPr>
          <w:rFonts w:ascii="Times New Roman" w:hAnsi="Times New Roman"/>
          <w:bCs/>
          <w:iCs/>
          <w:color w:val="auto"/>
          <w:sz w:val="24"/>
          <w:szCs w:val="24"/>
        </w:rPr>
        <w:t>,</w:t>
      </w:r>
      <w:r w:rsidRPr="00B9624C">
        <w:rPr>
          <w:rFonts w:ascii="Times New Roman" w:hAnsi="Times New Roman"/>
          <w:bCs/>
          <w:iCs/>
          <w:color w:val="auto"/>
          <w:sz w:val="24"/>
          <w:szCs w:val="24"/>
        </w:rPr>
        <w:t xml:space="preserve"> očekuje se još bolja povezanost. Obzirom na stalni porast sudionika u prometu, potrebno je osigurati uvjete za sigurno odvijanje prometa što konkretno znači izgradnja i uređivanje pješačkih staza kroz naselja, rješavanje odvodnje prometnih površina te uvođenje i poboljšavanje javne rasvje</w:t>
      </w:r>
      <w:r w:rsidR="002D2F25" w:rsidRPr="00B9624C">
        <w:rPr>
          <w:rFonts w:ascii="Times New Roman" w:hAnsi="Times New Roman"/>
          <w:bCs/>
          <w:iCs/>
          <w:color w:val="auto"/>
          <w:sz w:val="24"/>
          <w:szCs w:val="24"/>
        </w:rPr>
        <w:t>te.</w:t>
      </w:r>
    </w:p>
    <w:p w:rsidR="00657DA0" w:rsidRPr="00B9624C" w:rsidRDefault="00657DA0" w:rsidP="005673D1">
      <w:pPr>
        <w:spacing w:line="360" w:lineRule="auto"/>
        <w:ind w:left="0" w:hanging="426"/>
        <w:jc w:val="both"/>
        <w:rPr>
          <w:rFonts w:ascii="Times New Roman" w:hAnsi="Times New Roman"/>
          <w:bCs/>
          <w:iCs/>
          <w:color w:val="auto"/>
          <w:sz w:val="24"/>
          <w:szCs w:val="24"/>
        </w:rPr>
      </w:pPr>
    </w:p>
    <w:tbl>
      <w:tblPr>
        <w:tblW w:w="8364"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64"/>
      </w:tblGrid>
      <w:tr w:rsidR="005673D1" w:rsidRPr="00B9624C" w:rsidTr="005673D1">
        <w:tc>
          <w:tcPr>
            <w:tcW w:w="8364" w:type="dxa"/>
            <w:shd w:val="clear" w:color="auto" w:fill="BFBFBF"/>
          </w:tcPr>
          <w:p w:rsidR="005673D1" w:rsidRPr="00B9624C" w:rsidRDefault="005673D1" w:rsidP="005673D1">
            <w:pPr>
              <w:spacing w:after="0" w:line="360" w:lineRule="auto"/>
              <w:ind w:left="0"/>
              <w:jc w:val="both"/>
              <w:rPr>
                <w:rFonts w:ascii="Arial" w:hAnsi="Arial" w:cs="Arial"/>
                <w:b/>
                <w:iCs/>
                <w:color w:val="auto"/>
                <w:sz w:val="24"/>
                <w:szCs w:val="24"/>
                <w:lang w:bidi="en-US"/>
              </w:rPr>
            </w:pPr>
            <w:r w:rsidRPr="00B9624C">
              <w:rPr>
                <w:rFonts w:ascii="Arial" w:hAnsi="Arial" w:cs="Arial"/>
                <w:b/>
                <w:iCs/>
                <w:color w:val="auto"/>
                <w:sz w:val="24"/>
                <w:szCs w:val="24"/>
                <w:lang w:bidi="en-US"/>
              </w:rPr>
              <w:t>IDENTIFICIRANI PROBLEMI:</w:t>
            </w:r>
          </w:p>
        </w:tc>
      </w:tr>
      <w:tr w:rsidR="005673D1" w:rsidRPr="00B9624C" w:rsidTr="005673D1">
        <w:tc>
          <w:tcPr>
            <w:tcW w:w="8364" w:type="dxa"/>
          </w:tcPr>
          <w:p w:rsidR="005673D1" w:rsidRPr="00B9624C" w:rsidRDefault="005673D1" w:rsidP="005673D1">
            <w:pPr>
              <w:numPr>
                <w:ilvl w:val="0"/>
                <w:numId w:val="4"/>
              </w:numPr>
              <w:spacing w:after="0" w:line="360" w:lineRule="auto"/>
              <w:contextualSpacing/>
              <w:jc w:val="both"/>
              <w:rPr>
                <w:rFonts w:ascii="TimesNewRomanPS-BoldItalicMT" w:eastAsiaTheme="minorHAnsi" w:hAnsi="TimesNewRomanPS-BoldItalicMT" w:cs="TimesNewRomanPS-BoldItalicMT"/>
                <w:bCs/>
                <w:iCs/>
                <w:color w:val="auto"/>
                <w:sz w:val="24"/>
                <w:szCs w:val="24"/>
                <w:lang w:eastAsia="en-US"/>
              </w:rPr>
            </w:pPr>
            <w:r w:rsidRPr="00B9624C">
              <w:rPr>
                <w:rFonts w:ascii="TimesNewRomanPS-BoldItalicMT" w:eastAsiaTheme="minorHAnsi" w:hAnsi="TimesNewRomanPS-BoldItalicMT" w:cs="TimesNewRomanPS-BoldItalicMT"/>
                <w:bCs/>
                <w:iCs/>
                <w:color w:val="auto"/>
                <w:sz w:val="24"/>
                <w:szCs w:val="24"/>
                <w:lang w:eastAsia="en-US"/>
              </w:rPr>
              <w:t>Istrošen</w:t>
            </w:r>
            <w:r w:rsidR="00782C8E" w:rsidRPr="00B9624C">
              <w:rPr>
                <w:rFonts w:ascii="TimesNewRomanPS-BoldItalicMT" w:eastAsiaTheme="minorHAnsi" w:hAnsi="TimesNewRomanPS-BoldItalicMT" w:cs="TimesNewRomanPS-BoldItalicMT"/>
                <w:bCs/>
                <w:iCs/>
                <w:color w:val="auto"/>
                <w:sz w:val="24"/>
                <w:szCs w:val="24"/>
                <w:lang w:eastAsia="en-US"/>
              </w:rPr>
              <w:t>ost i zastarjelost mreže cesta –</w:t>
            </w:r>
            <w:r w:rsidRPr="00B9624C">
              <w:rPr>
                <w:rFonts w:ascii="TimesNewRomanPS-BoldItalicMT" w:eastAsiaTheme="minorHAnsi" w:hAnsi="TimesNewRomanPS-BoldItalicMT" w:cs="TimesNewRomanPS-BoldItalicMT"/>
                <w:bCs/>
                <w:iCs/>
                <w:color w:val="auto"/>
                <w:sz w:val="24"/>
                <w:szCs w:val="24"/>
                <w:lang w:eastAsia="en-US"/>
              </w:rPr>
              <w:t xml:space="preserve"> Modernizacija mreže državnih cesta</w:t>
            </w:r>
          </w:p>
          <w:p w:rsidR="005673D1" w:rsidRPr="00B9624C" w:rsidRDefault="005673D1" w:rsidP="005673D1">
            <w:pPr>
              <w:numPr>
                <w:ilvl w:val="0"/>
                <w:numId w:val="4"/>
              </w:numPr>
              <w:spacing w:after="0" w:line="360" w:lineRule="auto"/>
              <w:contextualSpacing/>
              <w:jc w:val="both"/>
              <w:rPr>
                <w:rFonts w:ascii="TimesNewRomanPS-BoldItalicMT" w:eastAsiaTheme="minorHAnsi" w:hAnsi="TimesNewRomanPS-BoldItalicMT" w:cs="TimesNewRomanPS-BoldItalicMT"/>
                <w:bCs/>
                <w:iCs/>
                <w:color w:val="auto"/>
                <w:sz w:val="24"/>
                <w:szCs w:val="24"/>
                <w:lang w:eastAsia="en-US"/>
              </w:rPr>
            </w:pPr>
            <w:r w:rsidRPr="00B9624C">
              <w:rPr>
                <w:rFonts w:ascii="TimesNewRomanPS-BoldItalicMT" w:eastAsiaTheme="minorHAnsi" w:hAnsi="TimesNewRomanPS-BoldItalicMT" w:cs="TimesNewRomanPS-BoldItalicMT"/>
                <w:bCs/>
                <w:iCs/>
                <w:color w:val="auto"/>
                <w:sz w:val="24"/>
                <w:szCs w:val="24"/>
                <w:lang w:eastAsia="en-US"/>
              </w:rPr>
              <w:t>Nedostatak pješačkih i biciklističkih staza</w:t>
            </w:r>
          </w:p>
          <w:p w:rsidR="005673D1" w:rsidRPr="00B9624C" w:rsidRDefault="005673D1" w:rsidP="00962167">
            <w:pPr>
              <w:numPr>
                <w:ilvl w:val="0"/>
                <w:numId w:val="15"/>
              </w:numPr>
              <w:spacing w:after="0" w:line="360" w:lineRule="auto"/>
              <w:contextualSpacing/>
              <w:jc w:val="both"/>
              <w:rPr>
                <w:rFonts w:ascii="TimesNewRomanPS-BoldItalicMT" w:eastAsiaTheme="minorHAnsi" w:hAnsi="TimesNewRomanPS-BoldItalicMT" w:cs="TimesNewRomanPS-BoldItalicMT"/>
                <w:bCs/>
                <w:iCs/>
                <w:color w:val="auto"/>
                <w:sz w:val="24"/>
                <w:szCs w:val="24"/>
                <w:lang w:eastAsia="en-US"/>
              </w:rPr>
            </w:pPr>
            <w:r w:rsidRPr="00B9624C">
              <w:rPr>
                <w:rFonts w:ascii="Times New Roman" w:hAnsi="Times New Roman"/>
                <w:color w:val="auto"/>
                <w:sz w:val="24"/>
                <w:szCs w:val="24"/>
              </w:rPr>
              <w:t xml:space="preserve"> </w:t>
            </w:r>
            <w:r w:rsidRPr="00B9624C">
              <w:rPr>
                <w:rFonts w:ascii="TimesNewRomanPS-BoldItalicMT" w:eastAsiaTheme="minorHAnsi" w:hAnsi="TimesNewRomanPS-BoldItalicMT" w:cs="TimesNewRomanPS-BoldItalicMT"/>
                <w:bCs/>
                <w:iCs/>
                <w:color w:val="auto"/>
                <w:sz w:val="24"/>
                <w:szCs w:val="24"/>
                <w:lang w:eastAsia="en-US"/>
              </w:rPr>
              <w:t>Nedostatak cestovne mreže u gospodarskoj i stambenoj zoni</w:t>
            </w:r>
          </w:p>
        </w:tc>
      </w:tr>
    </w:tbl>
    <w:p w:rsidR="005673D1" w:rsidRPr="00B9624C" w:rsidRDefault="005673D1" w:rsidP="005673D1">
      <w:pPr>
        <w:pStyle w:val="Odlomakpopisa"/>
        <w:ind w:left="1440"/>
        <w:rPr>
          <w:rFonts w:ascii="Times New Roman" w:hAnsi="Times New Roman"/>
          <w:b/>
          <w:color w:val="000000" w:themeColor="text1"/>
          <w:sz w:val="28"/>
          <w:szCs w:val="28"/>
        </w:rPr>
      </w:pPr>
    </w:p>
    <w:p w:rsidR="005673D1" w:rsidRPr="00B9624C" w:rsidRDefault="005673D1" w:rsidP="00D37C38">
      <w:pPr>
        <w:pStyle w:val="Naslov3"/>
      </w:pPr>
      <w:bookmarkStart w:id="20" w:name="_Toc335375544"/>
      <w:r w:rsidRPr="00B9624C">
        <w:t>Javni promet</w:t>
      </w:r>
      <w:bookmarkEnd w:id="20"/>
    </w:p>
    <w:p w:rsidR="00657DA0" w:rsidRPr="00B9624C" w:rsidRDefault="00657DA0" w:rsidP="002C598C">
      <w:pPr>
        <w:spacing w:line="360" w:lineRule="auto"/>
        <w:ind w:left="0" w:firstLine="709"/>
        <w:jc w:val="both"/>
        <w:rPr>
          <w:rFonts w:ascii="Times New Roman" w:hAnsi="Times New Roman"/>
          <w:color w:val="auto"/>
          <w:sz w:val="24"/>
          <w:szCs w:val="24"/>
        </w:rPr>
      </w:pPr>
    </w:p>
    <w:p w:rsidR="005673D1" w:rsidRPr="00B9624C" w:rsidRDefault="005673D1" w:rsidP="00962167">
      <w:pPr>
        <w:spacing w:line="360" w:lineRule="auto"/>
        <w:ind w:left="0" w:firstLine="709"/>
        <w:jc w:val="both"/>
        <w:rPr>
          <w:rFonts w:ascii="Times New Roman" w:hAnsi="Times New Roman"/>
          <w:color w:val="auto"/>
          <w:sz w:val="24"/>
          <w:szCs w:val="24"/>
        </w:rPr>
      </w:pPr>
      <w:r w:rsidRPr="00B9624C">
        <w:rPr>
          <w:rFonts w:ascii="Times New Roman" w:hAnsi="Times New Roman"/>
          <w:color w:val="auto"/>
          <w:sz w:val="24"/>
          <w:szCs w:val="24"/>
        </w:rPr>
        <w:t>Cestovni promet putnika u općini Sv</w:t>
      </w:r>
      <w:r w:rsidR="00AE47F2" w:rsidRPr="00B9624C">
        <w:rPr>
          <w:rFonts w:ascii="Times New Roman" w:hAnsi="Times New Roman"/>
          <w:color w:val="auto"/>
          <w:sz w:val="24"/>
          <w:szCs w:val="24"/>
        </w:rPr>
        <w:t xml:space="preserve">eti </w:t>
      </w:r>
      <w:r w:rsidRPr="00B9624C">
        <w:rPr>
          <w:rFonts w:ascii="Times New Roman" w:hAnsi="Times New Roman"/>
          <w:color w:val="auto"/>
          <w:sz w:val="24"/>
          <w:szCs w:val="24"/>
        </w:rPr>
        <w:t>Ilija obavlja Au</w:t>
      </w:r>
      <w:r w:rsidR="00782C8E" w:rsidRPr="00B9624C">
        <w:rPr>
          <w:rFonts w:ascii="Times New Roman" w:hAnsi="Times New Roman"/>
          <w:color w:val="auto"/>
          <w:sz w:val="24"/>
          <w:szCs w:val="24"/>
        </w:rPr>
        <w:t>tobusni promet d.d. Varaždin, u</w:t>
      </w:r>
      <w:r w:rsidRPr="00B9624C">
        <w:rPr>
          <w:rFonts w:ascii="Times New Roman" w:hAnsi="Times New Roman"/>
          <w:color w:val="auto"/>
          <w:sz w:val="24"/>
          <w:szCs w:val="24"/>
        </w:rPr>
        <w:t xml:space="preserve"> steča</w:t>
      </w:r>
      <w:r w:rsidR="007B6E14" w:rsidRPr="00B9624C">
        <w:rPr>
          <w:rFonts w:ascii="Times New Roman" w:hAnsi="Times New Roman"/>
          <w:color w:val="auto"/>
          <w:sz w:val="24"/>
          <w:szCs w:val="24"/>
        </w:rPr>
        <w:t>ju. Područjem O</w:t>
      </w:r>
      <w:r w:rsidR="002245CA" w:rsidRPr="00B9624C">
        <w:rPr>
          <w:rFonts w:ascii="Times New Roman" w:hAnsi="Times New Roman"/>
          <w:color w:val="auto"/>
          <w:sz w:val="24"/>
          <w:szCs w:val="24"/>
        </w:rPr>
        <w:t>pćine svakodnevno, osim nedjeljom i praznikom</w:t>
      </w:r>
      <w:r w:rsidR="00782C8E" w:rsidRPr="00B9624C">
        <w:rPr>
          <w:rFonts w:ascii="Times New Roman" w:hAnsi="Times New Roman"/>
          <w:color w:val="auto"/>
          <w:sz w:val="24"/>
          <w:szCs w:val="24"/>
        </w:rPr>
        <w:t>,</w:t>
      </w:r>
      <w:r w:rsidR="002245CA" w:rsidRPr="00B9624C">
        <w:rPr>
          <w:rFonts w:ascii="Times New Roman" w:hAnsi="Times New Roman"/>
          <w:color w:val="auto"/>
          <w:sz w:val="24"/>
          <w:szCs w:val="24"/>
        </w:rPr>
        <w:t xml:space="preserve"> prometuje</w:t>
      </w:r>
      <w:r w:rsidRPr="00B9624C">
        <w:rPr>
          <w:rFonts w:ascii="Times New Roman" w:hAnsi="Times New Roman"/>
          <w:color w:val="auto"/>
          <w:sz w:val="24"/>
          <w:szCs w:val="24"/>
        </w:rPr>
        <w:t xml:space="preserve"> </w:t>
      </w:r>
      <w:r w:rsidR="002245CA" w:rsidRPr="00B9624C">
        <w:rPr>
          <w:rFonts w:ascii="Times New Roman" w:hAnsi="Times New Roman"/>
          <w:color w:val="auto"/>
          <w:sz w:val="24"/>
          <w:szCs w:val="24"/>
        </w:rPr>
        <w:t>14 autobusnih linija na relaciji Varaždin</w:t>
      </w:r>
      <w:r w:rsidR="00962167" w:rsidRPr="00B9624C">
        <w:rPr>
          <w:rFonts w:ascii="Times New Roman" w:hAnsi="Times New Roman"/>
          <w:color w:val="auto"/>
          <w:sz w:val="24"/>
          <w:szCs w:val="24"/>
        </w:rPr>
        <w:t xml:space="preserve"> </w:t>
      </w:r>
      <w:r w:rsidR="00587160" w:rsidRPr="00B9624C">
        <w:rPr>
          <w:rFonts w:ascii="Times New Roman" w:hAnsi="Times New Roman"/>
          <w:color w:val="auto"/>
          <w:sz w:val="24"/>
          <w:szCs w:val="24"/>
        </w:rPr>
        <w:t>–</w:t>
      </w:r>
      <w:r w:rsidR="002245CA" w:rsidRPr="00B9624C">
        <w:rPr>
          <w:rFonts w:ascii="Times New Roman" w:hAnsi="Times New Roman"/>
          <w:color w:val="auto"/>
          <w:sz w:val="24"/>
          <w:szCs w:val="24"/>
        </w:rPr>
        <w:t xml:space="preserve"> </w:t>
      </w:r>
      <w:r w:rsidR="00962167" w:rsidRPr="00B9624C">
        <w:rPr>
          <w:rFonts w:ascii="Times New Roman" w:hAnsi="Times New Roman"/>
          <w:color w:val="auto"/>
          <w:sz w:val="24"/>
          <w:szCs w:val="24"/>
        </w:rPr>
        <w:t>Svet</w:t>
      </w:r>
      <w:r w:rsidR="002245CA" w:rsidRPr="00B9624C">
        <w:rPr>
          <w:rFonts w:ascii="Times New Roman" w:hAnsi="Times New Roman"/>
          <w:color w:val="auto"/>
          <w:sz w:val="24"/>
          <w:szCs w:val="24"/>
        </w:rPr>
        <w:t>i</w:t>
      </w:r>
      <w:r w:rsidR="00962167" w:rsidRPr="00B9624C">
        <w:rPr>
          <w:rFonts w:ascii="Times New Roman" w:hAnsi="Times New Roman"/>
          <w:color w:val="auto"/>
          <w:sz w:val="24"/>
          <w:szCs w:val="24"/>
        </w:rPr>
        <w:t xml:space="preserve"> Ilij</w:t>
      </w:r>
      <w:r w:rsidR="002245CA" w:rsidRPr="00B9624C">
        <w:rPr>
          <w:rFonts w:ascii="Times New Roman" w:hAnsi="Times New Roman"/>
          <w:color w:val="auto"/>
          <w:sz w:val="24"/>
          <w:szCs w:val="24"/>
        </w:rPr>
        <w:t>a, dok</w:t>
      </w:r>
      <w:r w:rsidR="00962167" w:rsidRPr="00B9624C">
        <w:rPr>
          <w:rFonts w:ascii="Times New Roman" w:hAnsi="Times New Roman"/>
          <w:color w:val="auto"/>
          <w:sz w:val="24"/>
          <w:szCs w:val="24"/>
        </w:rPr>
        <w:t xml:space="preserve"> </w:t>
      </w:r>
      <w:r w:rsidR="002245CA" w:rsidRPr="00B9624C">
        <w:rPr>
          <w:rFonts w:ascii="Times New Roman" w:hAnsi="Times New Roman"/>
          <w:color w:val="auto"/>
          <w:sz w:val="24"/>
          <w:szCs w:val="24"/>
        </w:rPr>
        <w:t xml:space="preserve">na relaciji </w:t>
      </w:r>
      <w:r w:rsidR="00962167" w:rsidRPr="00B9624C">
        <w:rPr>
          <w:rFonts w:ascii="Times New Roman" w:hAnsi="Times New Roman"/>
          <w:color w:val="auto"/>
          <w:sz w:val="24"/>
          <w:szCs w:val="24"/>
        </w:rPr>
        <w:t>Svet</w:t>
      </w:r>
      <w:r w:rsidR="002245CA" w:rsidRPr="00B9624C">
        <w:rPr>
          <w:rFonts w:ascii="Times New Roman" w:hAnsi="Times New Roman"/>
          <w:color w:val="auto"/>
          <w:sz w:val="24"/>
          <w:szCs w:val="24"/>
        </w:rPr>
        <w:t>i</w:t>
      </w:r>
      <w:r w:rsidR="00962167" w:rsidRPr="00B9624C">
        <w:rPr>
          <w:rFonts w:ascii="Times New Roman" w:hAnsi="Times New Roman"/>
          <w:color w:val="auto"/>
          <w:sz w:val="24"/>
          <w:szCs w:val="24"/>
        </w:rPr>
        <w:t xml:space="preserve"> Ilij</w:t>
      </w:r>
      <w:r w:rsidR="002245CA" w:rsidRPr="00B9624C">
        <w:rPr>
          <w:rFonts w:ascii="Times New Roman" w:hAnsi="Times New Roman"/>
          <w:color w:val="auto"/>
          <w:sz w:val="24"/>
          <w:szCs w:val="24"/>
        </w:rPr>
        <w:t>a</w:t>
      </w:r>
      <w:r w:rsidR="00962167" w:rsidRPr="00B9624C">
        <w:rPr>
          <w:rFonts w:ascii="Times New Roman" w:hAnsi="Times New Roman"/>
          <w:color w:val="auto"/>
          <w:sz w:val="24"/>
          <w:szCs w:val="24"/>
        </w:rPr>
        <w:t xml:space="preserve"> </w:t>
      </w:r>
      <w:r w:rsidR="00587160" w:rsidRPr="00B9624C">
        <w:rPr>
          <w:rFonts w:ascii="Times New Roman" w:hAnsi="Times New Roman"/>
          <w:color w:val="auto"/>
          <w:sz w:val="24"/>
          <w:szCs w:val="24"/>
        </w:rPr>
        <w:t>–</w:t>
      </w:r>
      <w:r w:rsidR="002245CA" w:rsidRPr="00B9624C">
        <w:rPr>
          <w:rFonts w:ascii="Times New Roman" w:hAnsi="Times New Roman"/>
          <w:color w:val="auto"/>
          <w:sz w:val="24"/>
          <w:szCs w:val="24"/>
        </w:rPr>
        <w:t xml:space="preserve"> </w:t>
      </w:r>
      <w:r w:rsidR="00962167" w:rsidRPr="00B9624C">
        <w:rPr>
          <w:rFonts w:ascii="Times New Roman" w:hAnsi="Times New Roman"/>
          <w:color w:val="auto"/>
          <w:sz w:val="24"/>
          <w:szCs w:val="24"/>
        </w:rPr>
        <w:t>Varaždin 11 autobusnih linija</w:t>
      </w:r>
      <w:r w:rsidR="002245CA" w:rsidRPr="00B9624C">
        <w:rPr>
          <w:rFonts w:ascii="Times New Roman" w:hAnsi="Times New Roman"/>
          <w:color w:val="auto"/>
          <w:sz w:val="24"/>
          <w:szCs w:val="24"/>
        </w:rPr>
        <w:t>.</w:t>
      </w:r>
    </w:p>
    <w:p w:rsidR="005673D1" w:rsidRPr="00B9624C" w:rsidRDefault="005673D1" w:rsidP="002C598C">
      <w:pPr>
        <w:spacing w:line="360" w:lineRule="auto"/>
        <w:ind w:left="0" w:firstLine="709"/>
        <w:jc w:val="both"/>
        <w:rPr>
          <w:rFonts w:ascii="Times New Roman" w:hAnsi="Times New Roman"/>
          <w:color w:val="auto"/>
          <w:sz w:val="24"/>
          <w:szCs w:val="24"/>
        </w:rPr>
      </w:pPr>
      <w:r w:rsidRPr="00B9624C">
        <w:rPr>
          <w:rFonts w:ascii="Times New Roman" w:hAnsi="Times New Roman"/>
          <w:color w:val="auto"/>
          <w:sz w:val="24"/>
          <w:szCs w:val="24"/>
        </w:rPr>
        <w:t xml:space="preserve">Na cijelom području Općine postoje </w:t>
      </w:r>
      <w:r w:rsidR="00962167" w:rsidRPr="00B9624C">
        <w:rPr>
          <w:rFonts w:ascii="Times New Roman" w:hAnsi="Times New Roman"/>
          <w:color w:val="auto"/>
          <w:sz w:val="24"/>
          <w:szCs w:val="24"/>
        </w:rPr>
        <w:t>8</w:t>
      </w:r>
      <w:r w:rsidRPr="00B9624C">
        <w:rPr>
          <w:rFonts w:ascii="Times New Roman" w:hAnsi="Times New Roman"/>
          <w:color w:val="auto"/>
          <w:sz w:val="24"/>
          <w:szCs w:val="24"/>
        </w:rPr>
        <w:t xml:space="preserve"> autobusn</w:t>
      </w:r>
      <w:r w:rsidR="002245CA" w:rsidRPr="00B9624C">
        <w:rPr>
          <w:rFonts w:ascii="Times New Roman" w:hAnsi="Times New Roman"/>
          <w:color w:val="auto"/>
          <w:sz w:val="24"/>
          <w:szCs w:val="24"/>
        </w:rPr>
        <w:t>ih</w:t>
      </w:r>
      <w:r w:rsidRPr="00B9624C">
        <w:rPr>
          <w:rFonts w:ascii="Times New Roman" w:hAnsi="Times New Roman"/>
          <w:color w:val="auto"/>
          <w:sz w:val="24"/>
          <w:szCs w:val="24"/>
        </w:rPr>
        <w:t xml:space="preserve"> stajališta (</w:t>
      </w:r>
      <w:proofErr w:type="spellStart"/>
      <w:r w:rsidRPr="00B9624C">
        <w:rPr>
          <w:rFonts w:ascii="Times New Roman" w:hAnsi="Times New Roman"/>
          <w:color w:val="auto"/>
          <w:sz w:val="24"/>
          <w:szCs w:val="24"/>
        </w:rPr>
        <w:t>Tomaševec</w:t>
      </w:r>
      <w:proofErr w:type="spellEnd"/>
      <w:r w:rsidR="00962167" w:rsidRPr="00B9624C">
        <w:rPr>
          <w:rFonts w:ascii="Times New Roman" w:hAnsi="Times New Roman"/>
          <w:color w:val="auto"/>
          <w:sz w:val="24"/>
          <w:szCs w:val="24"/>
        </w:rPr>
        <w:t xml:space="preserve"> (2)</w:t>
      </w:r>
      <w:r w:rsidRPr="00B9624C">
        <w:rPr>
          <w:rFonts w:ascii="Times New Roman" w:hAnsi="Times New Roman"/>
          <w:color w:val="auto"/>
          <w:sz w:val="24"/>
          <w:szCs w:val="24"/>
        </w:rPr>
        <w:t xml:space="preserve">, </w:t>
      </w:r>
      <w:proofErr w:type="spellStart"/>
      <w:r w:rsidRPr="00B9624C">
        <w:rPr>
          <w:rFonts w:ascii="Times New Roman" w:hAnsi="Times New Roman"/>
          <w:color w:val="auto"/>
          <w:sz w:val="24"/>
          <w:szCs w:val="24"/>
        </w:rPr>
        <w:t>Beletinec</w:t>
      </w:r>
      <w:proofErr w:type="spellEnd"/>
      <w:r w:rsidR="00962167" w:rsidRPr="00B9624C">
        <w:rPr>
          <w:rFonts w:ascii="Times New Roman" w:hAnsi="Times New Roman"/>
          <w:color w:val="auto"/>
          <w:sz w:val="24"/>
          <w:szCs w:val="24"/>
        </w:rPr>
        <w:t xml:space="preserve"> (3)</w:t>
      </w:r>
      <w:r w:rsidR="00AE47F2" w:rsidRPr="00B9624C">
        <w:rPr>
          <w:rFonts w:ascii="Times New Roman" w:hAnsi="Times New Roman"/>
          <w:color w:val="auto"/>
          <w:sz w:val="24"/>
          <w:szCs w:val="24"/>
        </w:rPr>
        <w:t xml:space="preserve">, Sveti </w:t>
      </w:r>
      <w:r w:rsidRPr="00B9624C">
        <w:rPr>
          <w:rFonts w:ascii="Times New Roman" w:hAnsi="Times New Roman"/>
          <w:color w:val="auto"/>
          <w:sz w:val="24"/>
          <w:szCs w:val="24"/>
        </w:rPr>
        <w:t>Ilija</w:t>
      </w:r>
      <w:r w:rsidR="00962167" w:rsidRPr="00B9624C">
        <w:rPr>
          <w:rFonts w:ascii="Times New Roman" w:hAnsi="Times New Roman"/>
          <w:color w:val="auto"/>
          <w:sz w:val="24"/>
          <w:szCs w:val="24"/>
        </w:rPr>
        <w:t xml:space="preserve"> (2)</w:t>
      </w:r>
      <w:r w:rsidR="00587160" w:rsidRPr="00B9624C">
        <w:rPr>
          <w:rFonts w:ascii="Times New Roman" w:hAnsi="Times New Roman"/>
          <w:color w:val="auto"/>
          <w:sz w:val="24"/>
          <w:szCs w:val="24"/>
        </w:rPr>
        <w:t xml:space="preserve"> </w:t>
      </w:r>
      <w:r w:rsidRPr="00B9624C">
        <w:rPr>
          <w:rFonts w:ascii="Times New Roman" w:hAnsi="Times New Roman"/>
          <w:color w:val="auto"/>
          <w:sz w:val="24"/>
          <w:szCs w:val="24"/>
        </w:rPr>
        <w:t xml:space="preserve">i  </w:t>
      </w:r>
      <w:proofErr w:type="spellStart"/>
      <w:r w:rsidRPr="00B9624C">
        <w:rPr>
          <w:rFonts w:ascii="Times New Roman" w:hAnsi="Times New Roman"/>
          <w:color w:val="auto"/>
          <w:sz w:val="24"/>
          <w:szCs w:val="24"/>
        </w:rPr>
        <w:t>Žigrovec</w:t>
      </w:r>
      <w:proofErr w:type="spellEnd"/>
      <w:r w:rsidR="00962167" w:rsidRPr="00B9624C">
        <w:rPr>
          <w:rFonts w:ascii="Times New Roman" w:hAnsi="Times New Roman"/>
          <w:color w:val="auto"/>
          <w:sz w:val="24"/>
          <w:szCs w:val="24"/>
        </w:rPr>
        <w:t xml:space="preserve"> (1</w:t>
      </w:r>
      <w:r w:rsidRPr="00B9624C">
        <w:rPr>
          <w:rFonts w:ascii="Times New Roman" w:hAnsi="Times New Roman"/>
          <w:color w:val="auto"/>
          <w:sz w:val="24"/>
          <w:szCs w:val="24"/>
        </w:rPr>
        <w:t>)</w:t>
      </w:r>
      <w:r w:rsidR="00962167" w:rsidRPr="00B9624C">
        <w:rPr>
          <w:rFonts w:ascii="Times New Roman" w:hAnsi="Times New Roman"/>
          <w:color w:val="auto"/>
          <w:sz w:val="24"/>
          <w:szCs w:val="24"/>
        </w:rPr>
        <w:t>)</w:t>
      </w:r>
      <w:r w:rsidRPr="00B9624C">
        <w:rPr>
          <w:rFonts w:ascii="Times New Roman" w:hAnsi="Times New Roman"/>
          <w:color w:val="auto"/>
          <w:sz w:val="24"/>
          <w:szCs w:val="24"/>
        </w:rPr>
        <w:t>.</w:t>
      </w:r>
    </w:p>
    <w:p w:rsidR="009C406B" w:rsidRPr="00B9624C" w:rsidRDefault="009C406B" w:rsidP="002C598C">
      <w:pPr>
        <w:spacing w:line="360" w:lineRule="auto"/>
        <w:ind w:left="0" w:firstLine="709"/>
        <w:jc w:val="both"/>
        <w:rPr>
          <w:rFonts w:ascii="Times New Roman" w:hAnsi="Times New Roman"/>
          <w:color w:val="auto"/>
          <w:sz w:val="24"/>
          <w:szCs w:val="24"/>
        </w:rPr>
      </w:pPr>
    </w:p>
    <w:p w:rsidR="005673D1" w:rsidRPr="00B9624C" w:rsidRDefault="005673D1" w:rsidP="00D37C38">
      <w:pPr>
        <w:pStyle w:val="Naslov2"/>
      </w:pPr>
      <w:bookmarkStart w:id="21" w:name="_Toc335375545"/>
      <w:r w:rsidRPr="00B9624C">
        <w:t>Željeznička infrastruktura</w:t>
      </w:r>
      <w:bookmarkEnd w:id="21"/>
    </w:p>
    <w:p w:rsidR="005673D1" w:rsidRPr="00B9624C" w:rsidRDefault="005673D1" w:rsidP="005673D1">
      <w:pPr>
        <w:pStyle w:val="Odlomakpopisa"/>
        <w:ind w:left="1440"/>
        <w:rPr>
          <w:rFonts w:ascii="Times New Roman" w:hAnsi="Times New Roman"/>
          <w:b/>
          <w:color w:val="000000" w:themeColor="text1"/>
          <w:sz w:val="28"/>
          <w:szCs w:val="28"/>
        </w:rPr>
      </w:pPr>
    </w:p>
    <w:p w:rsidR="005673D1" w:rsidRPr="00B9624C" w:rsidRDefault="007B6E14" w:rsidP="005673D1">
      <w:pPr>
        <w:pStyle w:val="Odlomakpopisa"/>
        <w:spacing w:line="360" w:lineRule="auto"/>
        <w:ind w:left="0" w:firstLine="708"/>
        <w:jc w:val="both"/>
        <w:rPr>
          <w:rFonts w:ascii="Times New Roman" w:hAnsi="Times New Roman"/>
          <w:color w:val="auto"/>
          <w:sz w:val="24"/>
          <w:szCs w:val="24"/>
        </w:rPr>
      </w:pPr>
      <w:r w:rsidRPr="00B9624C">
        <w:rPr>
          <w:rFonts w:ascii="Times New Roman" w:hAnsi="Times New Roman"/>
          <w:color w:val="auto"/>
          <w:sz w:val="24"/>
          <w:szCs w:val="24"/>
        </w:rPr>
        <w:t>Područjem O</w:t>
      </w:r>
      <w:r w:rsidR="00065231" w:rsidRPr="00B9624C">
        <w:rPr>
          <w:rFonts w:ascii="Times New Roman" w:hAnsi="Times New Roman"/>
          <w:color w:val="auto"/>
          <w:sz w:val="24"/>
          <w:szCs w:val="24"/>
        </w:rPr>
        <w:t>pćine prolazi željeznička pruga</w:t>
      </w:r>
      <w:r w:rsidR="005673D1" w:rsidRPr="00B9624C">
        <w:rPr>
          <w:rFonts w:ascii="Times New Roman" w:hAnsi="Times New Roman"/>
          <w:color w:val="auto"/>
          <w:sz w:val="24"/>
          <w:szCs w:val="24"/>
        </w:rPr>
        <w:t xml:space="preserve"> II reda za regionalni promet na dionici Varaždin – Zagreb, na kojoj se unutar teritorija Općine nalaze d</w:t>
      </w:r>
      <w:r w:rsidR="00AE47F2" w:rsidRPr="00B9624C">
        <w:rPr>
          <w:rFonts w:ascii="Times New Roman" w:hAnsi="Times New Roman"/>
          <w:color w:val="auto"/>
          <w:sz w:val="24"/>
          <w:szCs w:val="24"/>
        </w:rPr>
        <w:t xml:space="preserve">va stajališta: </w:t>
      </w:r>
      <w:proofErr w:type="spellStart"/>
      <w:r w:rsidR="00AE47F2" w:rsidRPr="00B9624C">
        <w:rPr>
          <w:rFonts w:ascii="Times New Roman" w:hAnsi="Times New Roman"/>
          <w:color w:val="auto"/>
          <w:sz w:val="24"/>
          <w:szCs w:val="24"/>
        </w:rPr>
        <w:t>Krušljevec</w:t>
      </w:r>
      <w:proofErr w:type="spellEnd"/>
      <w:r w:rsidR="00AE47F2" w:rsidRPr="00B9624C">
        <w:rPr>
          <w:rFonts w:ascii="Times New Roman" w:hAnsi="Times New Roman"/>
          <w:color w:val="auto"/>
          <w:sz w:val="24"/>
          <w:szCs w:val="24"/>
        </w:rPr>
        <w:t xml:space="preserve"> i  Sveti Ilija (stajalište Sveti </w:t>
      </w:r>
      <w:r w:rsidR="005673D1" w:rsidRPr="00B9624C">
        <w:rPr>
          <w:rFonts w:ascii="Times New Roman" w:hAnsi="Times New Roman"/>
          <w:color w:val="auto"/>
          <w:sz w:val="24"/>
          <w:szCs w:val="24"/>
        </w:rPr>
        <w:t xml:space="preserve">Ilija nalazi se u naselju </w:t>
      </w:r>
      <w:proofErr w:type="spellStart"/>
      <w:r w:rsidR="005673D1" w:rsidRPr="00B9624C">
        <w:rPr>
          <w:rFonts w:ascii="Times New Roman" w:hAnsi="Times New Roman"/>
          <w:color w:val="auto"/>
          <w:sz w:val="24"/>
          <w:szCs w:val="24"/>
        </w:rPr>
        <w:t>Doljan</w:t>
      </w:r>
      <w:proofErr w:type="spellEnd"/>
      <w:r w:rsidR="005673D1" w:rsidRPr="00B9624C">
        <w:rPr>
          <w:rFonts w:ascii="Times New Roman" w:hAnsi="Times New Roman"/>
          <w:color w:val="auto"/>
          <w:sz w:val="24"/>
          <w:szCs w:val="24"/>
        </w:rPr>
        <w:t xml:space="preserve">). Ovisno o blizini, stanovništvo koristi i stanicu u naselju Turčin. </w:t>
      </w:r>
    </w:p>
    <w:p w:rsidR="005673D1" w:rsidRPr="00B9624C" w:rsidRDefault="005673D1" w:rsidP="002C598C">
      <w:pPr>
        <w:pStyle w:val="Odlomakpopisa"/>
        <w:spacing w:line="360" w:lineRule="auto"/>
        <w:ind w:left="0" w:firstLine="708"/>
        <w:jc w:val="both"/>
        <w:rPr>
          <w:rFonts w:ascii="Times New Roman" w:hAnsi="Times New Roman"/>
          <w:color w:val="auto"/>
          <w:sz w:val="24"/>
          <w:szCs w:val="24"/>
        </w:rPr>
      </w:pPr>
      <w:r w:rsidRPr="00B9624C">
        <w:rPr>
          <w:rFonts w:ascii="Times New Roman" w:hAnsi="Times New Roman"/>
          <w:color w:val="auto"/>
          <w:sz w:val="24"/>
          <w:szCs w:val="24"/>
        </w:rPr>
        <w:t xml:space="preserve">Putnički vlakovi prometuju 14 puta dnevno na spomenutoj relaciji, dok </w:t>
      </w:r>
      <w:r w:rsidR="00065231" w:rsidRPr="00B9624C">
        <w:rPr>
          <w:rFonts w:ascii="Times New Roman" w:hAnsi="Times New Roman"/>
          <w:color w:val="auto"/>
          <w:sz w:val="24"/>
          <w:szCs w:val="24"/>
        </w:rPr>
        <w:t xml:space="preserve">se </w:t>
      </w:r>
      <w:r w:rsidRPr="00B9624C">
        <w:rPr>
          <w:rFonts w:ascii="Times New Roman" w:hAnsi="Times New Roman"/>
          <w:color w:val="auto"/>
          <w:sz w:val="24"/>
          <w:szCs w:val="24"/>
        </w:rPr>
        <w:t>na relaciji Zagreb – Varaždin promet obavlja 15 puta dnevno. Dopušteno opterećenje po osovini je 18 t/m, po daljinskom metru 6,4 t/m, a dopuštena brzina je 40 km/h. U tehničkom smislu, pruga je u vrlo lošem stanju pa je od strane nadležne pravne osobe koja upravlja ovom infrastrukturom u Republici Hrvatskoj iskazana potreba osiguranja infrastrukturnog pojasa za budući razvoj željeznice.</w:t>
      </w:r>
      <w:r w:rsidR="002C598C" w:rsidRPr="00B9624C">
        <w:rPr>
          <w:rFonts w:ascii="Times New Roman" w:hAnsi="Times New Roman"/>
          <w:color w:val="auto"/>
          <w:sz w:val="24"/>
          <w:szCs w:val="24"/>
        </w:rPr>
        <w:t xml:space="preserve"> </w:t>
      </w:r>
      <w:r w:rsidRPr="00B9624C">
        <w:rPr>
          <w:rFonts w:ascii="Times New Roman" w:hAnsi="Times New Roman"/>
          <w:color w:val="auto"/>
          <w:sz w:val="24"/>
          <w:szCs w:val="24"/>
        </w:rPr>
        <w:t>Glavni problem željezničkog prometa u ovom dijelu regije je zastarjela tehnologija</w:t>
      </w:r>
      <w:r w:rsidR="007B6E14" w:rsidRPr="00B9624C">
        <w:rPr>
          <w:rFonts w:ascii="Times New Roman" w:hAnsi="Times New Roman"/>
          <w:color w:val="auto"/>
          <w:sz w:val="24"/>
          <w:szCs w:val="24"/>
        </w:rPr>
        <w:t>,</w:t>
      </w:r>
      <w:r w:rsidRPr="00B9624C">
        <w:rPr>
          <w:rFonts w:ascii="Times New Roman" w:hAnsi="Times New Roman"/>
          <w:color w:val="auto"/>
          <w:sz w:val="24"/>
          <w:szCs w:val="24"/>
        </w:rPr>
        <w:t xml:space="preserve"> što naglašava problem brzine pa je potrebno napraviti modernizaciju kapaciteta i tehnologije.</w:t>
      </w:r>
    </w:p>
    <w:p w:rsidR="005673D1" w:rsidRPr="00B9624C" w:rsidRDefault="005673D1" w:rsidP="005673D1">
      <w:pPr>
        <w:pStyle w:val="Odlomakpopisa"/>
        <w:spacing w:line="360" w:lineRule="auto"/>
        <w:ind w:left="0"/>
        <w:jc w:val="both"/>
        <w:rPr>
          <w:rFonts w:ascii="Times New Roman" w:hAnsi="Times New Roman"/>
          <w:color w:val="auto"/>
          <w:sz w:val="24"/>
          <w:szCs w:val="24"/>
        </w:rPr>
      </w:pPr>
    </w:p>
    <w:p w:rsidR="009C406B" w:rsidRPr="00B9624C" w:rsidRDefault="009C406B" w:rsidP="005673D1">
      <w:pPr>
        <w:pStyle w:val="Odlomakpopisa"/>
        <w:spacing w:line="360" w:lineRule="auto"/>
        <w:ind w:left="0"/>
        <w:jc w:val="both"/>
        <w:rPr>
          <w:rFonts w:ascii="Times New Roman" w:hAnsi="Times New Roman"/>
          <w:color w:val="auto"/>
          <w:sz w:val="24"/>
          <w:szCs w:val="24"/>
        </w:rPr>
      </w:pPr>
    </w:p>
    <w:p w:rsidR="009C406B" w:rsidRPr="00B9624C" w:rsidRDefault="009C406B" w:rsidP="005673D1">
      <w:pPr>
        <w:pStyle w:val="Odlomakpopisa"/>
        <w:spacing w:line="360" w:lineRule="auto"/>
        <w:ind w:left="0"/>
        <w:jc w:val="both"/>
        <w:rPr>
          <w:rFonts w:ascii="Times New Roman" w:hAnsi="Times New Roman"/>
          <w:color w:val="auto"/>
          <w:sz w:val="24"/>
          <w:szCs w:val="24"/>
        </w:rPr>
      </w:pPr>
    </w:p>
    <w:p w:rsidR="009C406B" w:rsidRPr="00B9624C" w:rsidRDefault="009C406B" w:rsidP="005673D1">
      <w:pPr>
        <w:pStyle w:val="Odlomakpopisa"/>
        <w:spacing w:line="360" w:lineRule="auto"/>
        <w:ind w:left="0"/>
        <w:jc w:val="both"/>
        <w:rPr>
          <w:rFonts w:ascii="Times New Roman" w:hAnsi="Times New Roman"/>
          <w:color w:val="auto"/>
          <w:sz w:val="24"/>
          <w:szCs w:val="24"/>
        </w:rPr>
      </w:pPr>
    </w:p>
    <w:p w:rsidR="005673D1" w:rsidRPr="00B9624C" w:rsidRDefault="005673D1" w:rsidP="00D37C38">
      <w:pPr>
        <w:pStyle w:val="Opisslike"/>
      </w:pPr>
      <w:r w:rsidRPr="00B9624C">
        <w:t xml:space="preserve">Slika </w:t>
      </w:r>
      <w:r w:rsidR="00C031EC" w:rsidRPr="00B9624C">
        <w:t>2</w:t>
      </w:r>
      <w:r w:rsidRPr="00B9624C">
        <w:t>: Mreža javnih cesta i željezničkih pruga na teritoriju općine Sveti Ilija</w:t>
      </w:r>
    </w:p>
    <w:p w:rsidR="005673D1" w:rsidRPr="00B9624C" w:rsidRDefault="005673D1" w:rsidP="005673D1">
      <w:pPr>
        <w:pStyle w:val="Odlomakpopisa"/>
        <w:ind w:left="1440"/>
        <w:rPr>
          <w:rFonts w:ascii="Times New Roman" w:hAnsi="Times New Roman"/>
          <w:b/>
          <w:color w:val="000000" w:themeColor="text1"/>
          <w:sz w:val="28"/>
          <w:szCs w:val="28"/>
        </w:rPr>
      </w:pPr>
    </w:p>
    <w:p w:rsidR="005673D1" w:rsidRPr="00B9624C" w:rsidRDefault="005673D1" w:rsidP="005673D1">
      <w:pPr>
        <w:pStyle w:val="Odlomakpopisa"/>
        <w:ind w:left="0"/>
        <w:jc w:val="center"/>
        <w:rPr>
          <w:rFonts w:ascii="Times New Roman" w:hAnsi="Times New Roman"/>
        </w:rPr>
      </w:pPr>
      <w:r w:rsidRPr="00B9624C">
        <w:rPr>
          <w:rFonts w:ascii="Arial" w:hAnsi="Arial" w:cs="Arial"/>
          <w:noProof/>
        </w:rPr>
        <w:drawing>
          <wp:inline distT="0" distB="0" distL="0" distR="0" wp14:anchorId="533C6EEF" wp14:editId="5078A6BB">
            <wp:extent cx="5267325" cy="4675465"/>
            <wp:effectExtent l="0" t="0" r="0" b="0"/>
            <wp:docPr id="1" name="Slika 1" descr="Sv Ilija_ce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 Ilija_ceste.jpg"/>
                    <pic:cNvPicPr/>
                  </pic:nvPicPr>
                  <pic:blipFill>
                    <a:blip r:embed="rId13" cstate="print"/>
                    <a:stretch>
                      <a:fillRect/>
                    </a:stretch>
                  </pic:blipFill>
                  <pic:spPr>
                    <a:xfrm>
                      <a:off x="0" y="0"/>
                      <a:ext cx="5268455" cy="4676468"/>
                    </a:xfrm>
                    <a:prstGeom prst="rect">
                      <a:avLst/>
                    </a:prstGeom>
                  </pic:spPr>
                </pic:pic>
              </a:graphicData>
            </a:graphic>
          </wp:inline>
        </w:drawing>
      </w:r>
    </w:p>
    <w:p w:rsidR="005673D1" w:rsidRPr="00B9624C" w:rsidRDefault="005673D1" w:rsidP="00D37C38">
      <w:pPr>
        <w:pStyle w:val="Citat"/>
      </w:pPr>
      <w:r w:rsidRPr="00B9624C">
        <w:t xml:space="preserve">            Izvor: AZRA, 2012.</w:t>
      </w:r>
      <w:r w:rsidR="00BE6187" w:rsidRPr="00B9624C">
        <w:t xml:space="preserve"> </w:t>
      </w:r>
      <w:r w:rsidRPr="00B9624C">
        <w:t>godina</w:t>
      </w:r>
    </w:p>
    <w:p w:rsidR="005673D1" w:rsidRPr="00B9624C" w:rsidRDefault="005673D1" w:rsidP="005673D1">
      <w:pPr>
        <w:pStyle w:val="Odlomakpopisa"/>
        <w:ind w:left="0"/>
        <w:rPr>
          <w:rFonts w:ascii="Times New Roman" w:hAnsi="Times New Roman"/>
          <w:b/>
          <w:color w:val="000000" w:themeColor="text1"/>
          <w:sz w:val="28"/>
          <w:szCs w:val="28"/>
        </w:rPr>
      </w:pPr>
    </w:p>
    <w:p w:rsidR="005673D1" w:rsidRPr="00B9624C" w:rsidRDefault="005673D1" w:rsidP="00D37C38">
      <w:pPr>
        <w:pStyle w:val="Naslov2"/>
      </w:pPr>
      <w:bookmarkStart w:id="22" w:name="_Toc335375546"/>
      <w:r w:rsidRPr="00B9624C">
        <w:t>Zračni promet</w:t>
      </w:r>
      <w:bookmarkEnd w:id="22"/>
    </w:p>
    <w:p w:rsidR="005673D1" w:rsidRPr="00B9624C" w:rsidRDefault="005673D1" w:rsidP="005673D1">
      <w:pPr>
        <w:pStyle w:val="Odlomakpopisa"/>
        <w:spacing w:line="360" w:lineRule="auto"/>
        <w:jc w:val="both"/>
        <w:rPr>
          <w:rFonts w:ascii="Times New Roman" w:hAnsi="Times New Roman"/>
          <w:b/>
          <w:sz w:val="24"/>
          <w:szCs w:val="24"/>
        </w:rPr>
      </w:pPr>
    </w:p>
    <w:p w:rsidR="005673D1" w:rsidRPr="00B9624C" w:rsidRDefault="005673D1" w:rsidP="002C598C">
      <w:pPr>
        <w:pStyle w:val="Odlomakpopisa"/>
        <w:spacing w:line="360" w:lineRule="auto"/>
        <w:ind w:left="0" w:firstLine="696"/>
        <w:jc w:val="both"/>
        <w:rPr>
          <w:rFonts w:ascii="Times New Roman" w:hAnsi="Times New Roman"/>
          <w:color w:val="auto"/>
          <w:sz w:val="24"/>
          <w:szCs w:val="24"/>
        </w:rPr>
      </w:pPr>
      <w:r w:rsidRPr="00B9624C">
        <w:rPr>
          <w:rFonts w:ascii="Times New Roman" w:hAnsi="Times New Roman"/>
          <w:b/>
          <w:color w:val="auto"/>
          <w:sz w:val="24"/>
          <w:szCs w:val="24"/>
        </w:rPr>
        <w:t xml:space="preserve"> </w:t>
      </w:r>
      <w:r w:rsidR="00AE47F2" w:rsidRPr="00B9624C">
        <w:rPr>
          <w:rFonts w:ascii="Times New Roman" w:hAnsi="Times New Roman"/>
          <w:color w:val="auto"/>
          <w:sz w:val="24"/>
          <w:szCs w:val="24"/>
        </w:rPr>
        <w:t xml:space="preserve">U općini Sveti </w:t>
      </w:r>
      <w:r w:rsidRPr="00B9624C">
        <w:rPr>
          <w:rFonts w:ascii="Times New Roman" w:hAnsi="Times New Roman"/>
          <w:color w:val="auto"/>
          <w:sz w:val="24"/>
          <w:szCs w:val="24"/>
        </w:rPr>
        <w:t>Ilija ne postoje niti su planirani bilo kakvi sadržaji koji bi bili u funkciji zračnog prometa,</w:t>
      </w:r>
      <w:r w:rsidR="007B6E14" w:rsidRPr="00B9624C">
        <w:rPr>
          <w:rFonts w:ascii="Times New Roman" w:hAnsi="Times New Roman"/>
          <w:color w:val="auto"/>
          <w:sz w:val="24"/>
          <w:szCs w:val="24"/>
        </w:rPr>
        <w:t xml:space="preserve"> </w:t>
      </w:r>
      <w:r w:rsidRPr="00B9624C">
        <w:rPr>
          <w:rFonts w:ascii="Times New Roman" w:hAnsi="Times New Roman"/>
          <w:color w:val="auto"/>
          <w:sz w:val="24"/>
          <w:szCs w:val="24"/>
        </w:rPr>
        <w:t>no u blizini</w:t>
      </w:r>
      <w:r w:rsidR="00435171" w:rsidRPr="00B9624C">
        <w:rPr>
          <w:rFonts w:ascii="Times New Roman" w:hAnsi="Times New Roman"/>
          <w:color w:val="auto"/>
          <w:sz w:val="24"/>
          <w:szCs w:val="24"/>
        </w:rPr>
        <w:t xml:space="preserve"> </w:t>
      </w:r>
      <w:r w:rsidRPr="00B9624C">
        <w:rPr>
          <w:rFonts w:ascii="Times New Roman" w:hAnsi="Times New Roman"/>
          <w:color w:val="auto"/>
          <w:sz w:val="24"/>
          <w:szCs w:val="24"/>
        </w:rPr>
        <w:t>(Varaždin), postoji zračna luka koja ima značenje za cijelu Općinu.</w:t>
      </w:r>
    </w:p>
    <w:p w:rsidR="005673D1" w:rsidRPr="00B9624C" w:rsidRDefault="005673D1" w:rsidP="005673D1">
      <w:pPr>
        <w:pStyle w:val="Odlomakpopisa"/>
        <w:ind w:left="1440"/>
        <w:rPr>
          <w:rFonts w:ascii="Times New Roman" w:hAnsi="Times New Roman"/>
          <w:b/>
          <w:color w:val="000000" w:themeColor="text1"/>
          <w:sz w:val="28"/>
          <w:szCs w:val="28"/>
        </w:rPr>
      </w:pPr>
    </w:p>
    <w:p w:rsidR="005673D1" w:rsidRPr="00B9624C" w:rsidRDefault="00065231" w:rsidP="00D37C38">
      <w:pPr>
        <w:pStyle w:val="Naslov2"/>
      </w:pPr>
      <w:bookmarkStart w:id="23" w:name="_Toc335375547"/>
      <w:r w:rsidRPr="00B9624C">
        <w:t>Informacijsko-</w:t>
      </w:r>
      <w:r w:rsidR="005673D1" w:rsidRPr="00B9624C">
        <w:t>komunikacijska infrastruktura</w:t>
      </w:r>
      <w:bookmarkEnd w:id="23"/>
    </w:p>
    <w:p w:rsidR="005673D1" w:rsidRPr="00B9624C" w:rsidRDefault="005673D1" w:rsidP="005673D1">
      <w:pPr>
        <w:pStyle w:val="Odlomakpopisa"/>
        <w:spacing w:line="360" w:lineRule="auto"/>
        <w:jc w:val="both"/>
        <w:rPr>
          <w:rFonts w:ascii="Times New Roman" w:hAnsi="Times New Roman"/>
          <w:b/>
          <w:color w:val="auto"/>
          <w:sz w:val="24"/>
          <w:szCs w:val="24"/>
        </w:rPr>
      </w:pPr>
    </w:p>
    <w:p w:rsidR="005673D1" w:rsidRPr="00B9624C" w:rsidRDefault="005673D1" w:rsidP="005673D1">
      <w:pPr>
        <w:pStyle w:val="Odlomakpopisa"/>
        <w:spacing w:line="360" w:lineRule="auto"/>
        <w:ind w:left="0" w:firstLine="708"/>
        <w:jc w:val="both"/>
        <w:rPr>
          <w:rFonts w:ascii="Times New Roman" w:hAnsi="Times New Roman"/>
          <w:color w:val="auto"/>
          <w:sz w:val="24"/>
          <w:szCs w:val="24"/>
        </w:rPr>
      </w:pPr>
      <w:r w:rsidRPr="00B9624C">
        <w:rPr>
          <w:rFonts w:ascii="Times New Roman" w:hAnsi="Times New Roman"/>
          <w:color w:val="auto"/>
          <w:sz w:val="24"/>
          <w:szCs w:val="24"/>
        </w:rPr>
        <w:t>Na ovom pod</w:t>
      </w:r>
      <w:r w:rsidR="00AE47F2" w:rsidRPr="00B9624C">
        <w:rPr>
          <w:rFonts w:ascii="Times New Roman" w:hAnsi="Times New Roman"/>
          <w:color w:val="auto"/>
          <w:sz w:val="24"/>
          <w:szCs w:val="24"/>
        </w:rPr>
        <w:t xml:space="preserve">ručju postoji poštanski ured Sveti </w:t>
      </w:r>
      <w:r w:rsidRPr="00B9624C">
        <w:rPr>
          <w:rFonts w:ascii="Times New Roman" w:hAnsi="Times New Roman"/>
          <w:color w:val="auto"/>
          <w:sz w:val="24"/>
          <w:szCs w:val="24"/>
        </w:rPr>
        <w:t xml:space="preserve">Ilija koji obavlja poslove prijema i dostave različitih vrsta pošiljaka. Ured pokriva područje od 5 naselja, a to su: </w:t>
      </w:r>
      <w:proofErr w:type="spellStart"/>
      <w:r w:rsidRPr="00B9624C">
        <w:rPr>
          <w:rFonts w:ascii="Times New Roman" w:hAnsi="Times New Roman"/>
          <w:color w:val="auto"/>
          <w:sz w:val="24"/>
          <w:szCs w:val="24"/>
        </w:rPr>
        <w:t>Beletinec</w:t>
      </w:r>
      <w:proofErr w:type="spellEnd"/>
      <w:r w:rsidRPr="00B9624C">
        <w:rPr>
          <w:rFonts w:ascii="Times New Roman" w:hAnsi="Times New Roman"/>
          <w:color w:val="auto"/>
          <w:sz w:val="24"/>
          <w:szCs w:val="24"/>
        </w:rPr>
        <w:t xml:space="preserve">, </w:t>
      </w:r>
      <w:proofErr w:type="spellStart"/>
      <w:r w:rsidRPr="00B9624C">
        <w:rPr>
          <w:rFonts w:ascii="Times New Roman" w:hAnsi="Times New Roman"/>
          <w:color w:val="auto"/>
          <w:sz w:val="24"/>
          <w:szCs w:val="24"/>
        </w:rPr>
        <w:t>Doljan</w:t>
      </w:r>
      <w:proofErr w:type="spellEnd"/>
      <w:r w:rsidRPr="00B9624C">
        <w:rPr>
          <w:rFonts w:ascii="Times New Roman" w:hAnsi="Times New Roman"/>
          <w:color w:val="auto"/>
          <w:sz w:val="24"/>
          <w:szCs w:val="24"/>
        </w:rPr>
        <w:t xml:space="preserve">, </w:t>
      </w:r>
      <w:proofErr w:type="spellStart"/>
      <w:r w:rsidRPr="00B9624C">
        <w:rPr>
          <w:rFonts w:ascii="Times New Roman" w:hAnsi="Times New Roman"/>
          <w:color w:val="auto"/>
          <w:sz w:val="24"/>
          <w:szCs w:val="24"/>
        </w:rPr>
        <w:t>Krušljevec</w:t>
      </w:r>
      <w:proofErr w:type="spellEnd"/>
      <w:r w:rsidRPr="00B9624C">
        <w:rPr>
          <w:rFonts w:ascii="Times New Roman" w:hAnsi="Times New Roman"/>
          <w:color w:val="auto"/>
          <w:sz w:val="24"/>
          <w:szCs w:val="24"/>
        </w:rPr>
        <w:t xml:space="preserve">, Sveti Ilija i </w:t>
      </w:r>
      <w:proofErr w:type="spellStart"/>
      <w:r w:rsidRPr="00B9624C">
        <w:rPr>
          <w:rFonts w:ascii="Times New Roman" w:hAnsi="Times New Roman"/>
          <w:color w:val="auto"/>
          <w:sz w:val="24"/>
          <w:szCs w:val="24"/>
        </w:rPr>
        <w:t>Žigrovec</w:t>
      </w:r>
      <w:proofErr w:type="spellEnd"/>
      <w:r w:rsidRPr="00B9624C">
        <w:rPr>
          <w:rFonts w:ascii="Times New Roman" w:hAnsi="Times New Roman"/>
          <w:color w:val="auto"/>
          <w:sz w:val="24"/>
          <w:szCs w:val="24"/>
        </w:rPr>
        <w:t xml:space="preserve">. Preostala tri naselja: </w:t>
      </w:r>
      <w:proofErr w:type="spellStart"/>
      <w:r w:rsidRPr="00B9624C">
        <w:rPr>
          <w:rFonts w:ascii="Times New Roman" w:hAnsi="Times New Roman"/>
          <w:color w:val="auto"/>
          <w:sz w:val="24"/>
          <w:szCs w:val="24"/>
        </w:rPr>
        <w:t>Križanec</w:t>
      </w:r>
      <w:proofErr w:type="spellEnd"/>
      <w:r w:rsidRPr="00B9624C">
        <w:rPr>
          <w:rFonts w:ascii="Times New Roman" w:hAnsi="Times New Roman"/>
          <w:color w:val="auto"/>
          <w:sz w:val="24"/>
          <w:szCs w:val="24"/>
        </w:rPr>
        <w:t xml:space="preserve">, </w:t>
      </w:r>
      <w:proofErr w:type="spellStart"/>
      <w:r w:rsidRPr="00B9624C">
        <w:rPr>
          <w:rFonts w:ascii="Times New Roman" w:hAnsi="Times New Roman"/>
          <w:color w:val="auto"/>
          <w:sz w:val="24"/>
          <w:szCs w:val="24"/>
        </w:rPr>
        <w:t>Seketin</w:t>
      </w:r>
      <w:proofErr w:type="spellEnd"/>
      <w:r w:rsidRPr="00B9624C">
        <w:rPr>
          <w:rFonts w:ascii="Times New Roman" w:hAnsi="Times New Roman"/>
          <w:color w:val="auto"/>
          <w:sz w:val="24"/>
          <w:szCs w:val="24"/>
        </w:rPr>
        <w:t xml:space="preserve"> i </w:t>
      </w:r>
      <w:proofErr w:type="spellStart"/>
      <w:r w:rsidRPr="00B9624C">
        <w:rPr>
          <w:rFonts w:ascii="Times New Roman" w:hAnsi="Times New Roman"/>
          <w:color w:val="auto"/>
          <w:sz w:val="24"/>
          <w:szCs w:val="24"/>
        </w:rPr>
        <w:t>Tomaševec</w:t>
      </w:r>
      <w:proofErr w:type="spellEnd"/>
      <w:r w:rsidRPr="00B9624C">
        <w:rPr>
          <w:rFonts w:ascii="Times New Roman" w:hAnsi="Times New Roman"/>
          <w:color w:val="auto"/>
          <w:sz w:val="24"/>
          <w:szCs w:val="24"/>
        </w:rPr>
        <w:t xml:space="preserve"> </w:t>
      </w:r>
      <w:proofErr w:type="spellStart"/>
      <w:r w:rsidRPr="00B9624C">
        <w:rPr>
          <w:rFonts w:ascii="Times New Roman" w:hAnsi="Times New Roman"/>
          <w:color w:val="auto"/>
          <w:sz w:val="24"/>
          <w:szCs w:val="24"/>
        </w:rPr>
        <w:t>Biškupečki</w:t>
      </w:r>
      <w:proofErr w:type="spellEnd"/>
      <w:r w:rsidRPr="00B9624C">
        <w:rPr>
          <w:rFonts w:ascii="Times New Roman" w:hAnsi="Times New Roman"/>
          <w:color w:val="auto"/>
          <w:sz w:val="24"/>
          <w:szCs w:val="24"/>
        </w:rPr>
        <w:t xml:space="preserve"> pokriva Poštanski ured Turčin.</w:t>
      </w:r>
    </w:p>
    <w:p w:rsidR="005673D1" w:rsidRPr="00B9624C" w:rsidRDefault="005673D1" w:rsidP="002C598C">
      <w:pPr>
        <w:pStyle w:val="Odlomakpopisa"/>
        <w:spacing w:line="360" w:lineRule="auto"/>
        <w:ind w:left="0" w:firstLine="708"/>
        <w:jc w:val="both"/>
        <w:rPr>
          <w:rFonts w:ascii="Times New Roman" w:hAnsi="Times New Roman"/>
          <w:color w:val="auto"/>
          <w:sz w:val="24"/>
          <w:szCs w:val="24"/>
        </w:rPr>
      </w:pPr>
      <w:r w:rsidRPr="00B9624C">
        <w:rPr>
          <w:rFonts w:ascii="Times New Roman" w:hAnsi="Times New Roman"/>
          <w:color w:val="auto"/>
          <w:sz w:val="24"/>
          <w:szCs w:val="24"/>
        </w:rPr>
        <w:t>Poštanski ured u Svetom Iliji pokriva područje od cca 12,63 km</w:t>
      </w:r>
      <w:r w:rsidRPr="00B9624C">
        <w:rPr>
          <w:rFonts w:ascii="Times New Roman" w:hAnsi="Times New Roman"/>
          <w:color w:val="auto"/>
          <w:sz w:val="24"/>
          <w:szCs w:val="24"/>
          <w:vertAlign w:val="superscript"/>
        </w:rPr>
        <w:t>2</w:t>
      </w:r>
      <w:r w:rsidRPr="00B9624C">
        <w:rPr>
          <w:rFonts w:ascii="Times New Roman" w:hAnsi="Times New Roman"/>
          <w:color w:val="auto"/>
          <w:sz w:val="24"/>
          <w:szCs w:val="24"/>
        </w:rPr>
        <w:t xml:space="preserve">  i poslužuje 2.437 stanovnika</w:t>
      </w:r>
      <w:r w:rsidRPr="00B9624C">
        <w:rPr>
          <w:rStyle w:val="Referencafusnote"/>
          <w:rFonts w:ascii="Times New Roman" w:hAnsi="Times New Roman"/>
          <w:color w:val="auto"/>
          <w:sz w:val="24"/>
          <w:szCs w:val="24"/>
        </w:rPr>
        <w:footnoteReference w:id="7"/>
      </w:r>
      <w:r w:rsidRPr="00B9624C">
        <w:rPr>
          <w:rFonts w:ascii="Times New Roman" w:hAnsi="Times New Roman"/>
          <w:color w:val="auto"/>
          <w:sz w:val="24"/>
          <w:szCs w:val="24"/>
        </w:rPr>
        <w:t xml:space="preserve">, čime je osigurana zadovoljavajuća pristupačnost poštanske mreže na tom području i kvalitetno zadovoljenje potreba korisnika u jednom dužem vremenskom periodu.  Otvaranje novih ureda za sada nije predviđeno, mada je pokrivenost istima nešto niža od državnog prosjeka. </w:t>
      </w:r>
    </w:p>
    <w:p w:rsidR="00657DA0" w:rsidRPr="00B9624C" w:rsidRDefault="00657DA0" w:rsidP="002C598C">
      <w:pPr>
        <w:pStyle w:val="Odlomakpopisa"/>
        <w:autoSpaceDE w:val="0"/>
        <w:autoSpaceDN w:val="0"/>
        <w:adjustRightInd w:val="0"/>
        <w:spacing w:after="0" w:line="360" w:lineRule="auto"/>
        <w:ind w:left="0" w:firstLine="708"/>
        <w:jc w:val="both"/>
        <w:rPr>
          <w:rFonts w:ascii="Times New Roman" w:hAnsi="Times New Roman"/>
          <w:color w:val="auto"/>
          <w:sz w:val="24"/>
          <w:szCs w:val="24"/>
        </w:rPr>
      </w:pPr>
    </w:p>
    <w:p w:rsidR="005673D1" w:rsidRPr="00B9624C" w:rsidRDefault="005673D1" w:rsidP="002C598C">
      <w:pPr>
        <w:pStyle w:val="Odlomakpopisa"/>
        <w:autoSpaceDE w:val="0"/>
        <w:autoSpaceDN w:val="0"/>
        <w:adjustRightInd w:val="0"/>
        <w:spacing w:after="0" w:line="360" w:lineRule="auto"/>
        <w:ind w:left="0" w:firstLine="708"/>
        <w:jc w:val="both"/>
        <w:rPr>
          <w:rFonts w:ascii="Times New Roman" w:hAnsi="Times New Roman"/>
          <w:color w:val="auto"/>
          <w:sz w:val="24"/>
          <w:szCs w:val="24"/>
        </w:rPr>
      </w:pPr>
      <w:r w:rsidRPr="00B9624C">
        <w:rPr>
          <w:rFonts w:ascii="Times New Roman" w:hAnsi="Times New Roman"/>
          <w:color w:val="auto"/>
          <w:sz w:val="24"/>
          <w:szCs w:val="24"/>
        </w:rPr>
        <w:t>Izgrađenost telekomunikacijske mreže (nadalje:</w:t>
      </w:r>
      <w:r w:rsidR="009C406B" w:rsidRPr="00B9624C">
        <w:rPr>
          <w:rFonts w:ascii="Times New Roman" w:hAnsi="Times New Roman"/>
          <w:color w:val="auto"/>
          <w:sz w:val="24"/>
          <w:szCs w:val="24"/>
        </w:rPr>
        <w:t xml:space="preserve"> </w:t>
      </w:r>
      <w:r w:rsidRPr="00B9624C">
        <w:rPr>
          <w:rFonts w:ascii="Times New Roman" w:hAnsi="Times New Roman"/>
          <w:color w:val="auto"/>
          <w:sz w:val="24"/>
          <w:szCs w:val="24"/>
        </w:rPr>
        <w:t>TK) na području Općine Sveti Ilija je zadovoljavajuća.</w:t>
      </w:r>
      <w:r w:rsidRPr="00B9624C">
        <w:rPr>
          <w:color w:val="auto"/>
        </w:rPr>
        <w:t xml:space="preserve"> </w:t>
      </w:r>
      <w:r w:rsidRPr="00B9624C">
        <w:rPr>
          <w:rFonts w:ascii="Times New Roman" w:hAnsi="Times New Roman"/>
          <w:color w:val="auto"/>
          <w:sz w:val="24"/>
          <w:szCs w:val="24"/>
        </w:rPr>
        <w:t xml:space="preserve">TK promet obavlja više operatera, za razliku od ranijeg sustava u kojem je sve obavljao jedan operater. </w:t>
      </w:r>
    </w:p>
    <w:p w:rsidR="00657DA0" w:rsidRPr="00B9624C" w:rsidRDefault="00657DA0" w:rsidP="005673D1">
      <w:pPr>
        <w:pStyle w:val="Odlomakpopisa"/>
        <w:autoSpaceDE w:val="0"/>
        <w:autoSpaceDN w:val="0"/>
        <w:adjustRightInd w:val="0"/>
        <w:spacing w:after="0" w:line="360" w:lineRule="auto"/>
        <w:ind w:left="0" w:firstLine="708"/>
        <w:jc w:val="both"/>
        <w:rPr>
          <w:rFonts w:ascii="TimesNewRomanPSMT" w:hAnsi="TimesNewRomanPSMT" w:cs="TimesNewRomanPSMT"/>
          <w:color w:val="auto"/>
          <w:sz w:val="24"/>
          <w:szCs w:val="24"/>
        </w:rPr>
      </w:pPr>
    </w:p>
    <w:p w:rsidR="005673D1" w:rsidRPr="00B9624C" w:rsidRDefault="005673D1" w:rsidP="005673D1">
      <w:pPr>
        <w:pStyle w:val="Odlomakpopisa"/>
        <w:autoSpaceDE w:val="0"/>
        <w:autoSpaceDN w:val="0"/>
        <w:adjustRightInd w:val="0"/>
        <w:spacing w:after="0" w:line="360" w:lineRule="auto"/>
        <w:ind w:left="0" w:firstLine="708"/>
        <w:jc w:val="both"/>
        <w:rPr>
          <w:rFonts w:ascii="TimesNewRomanPSMT" w:hAnsi="TimesNewRomanPSMT" w:cs="TimesNewRomanPSMT"/>
          <w:color w:val="auto"/>
          <w:sz w:val="24"/>
          <w:szCs w:val="24"/>
        </w:rPr>
      </w:pPr>
      <w:r w:rsidRPr="00B9624C">
        <w:rPr>
          <w:rFonts w:ascii="TimesNewRomanPSMT" w:hAnsi="TimesNewRomanPSMT" w:cs="TimesNewRomanPSMT"/>
          <w:color w:val="auto"/>
          <w:sz w:val="24"/>
          <w:szCs w:val="24"/>
        </w:rPr>
        <w:t xml:space="preserve">Naselja Općine obuhvaćena su s četiri pristupne TK mreže s pripadajućim udaljenim pretplatničkim stupnjevima (RSS Sveti Ilija, RSS Turčin, RSS </w:t>
      </w:r>
      <w:proofErr w:type="spellStart"/>
      <w:r w:rsidRPr="00B9624C">
        <w:rPr>
          <w:rFonts w:ascii="TimesNewRomanPSMT" w:hAnsi="TimesNewRomanPSMT" w:cs="TimesNewRomanPSMT"/>
          <w:color w:val="auto"/>
          <w:sz w:val="24"/>
          <w:szCs w:val="24"/>
        </w:rPr>
        <w:t>Filipići</w:t>
      </w:r>
      <w:proofErr w:type="spellEnd"/>
      <w:r w:rsidRPr="00B9624C">
        <w:rPr>
          <w:rFonts w:ascii="TimesNewRomanPSMT" w:hAnsi="TimesNewRomanPSMT" w:cs="TimesNewRomanPSMT"/>
          <w:color w:val="auto"/>
          <w:sz w:val="24"/>
          <w:szCs w:val="24"/>
        </w:rPr>
        <w:t xml:space="preserve"> i RSS </w:t>
      </w:r>
      <w:proofErr w:type="spellStart"/>
      <w:r w:rsidRPr="00B9624C">
        <w:rPr>
          <w:rFonts w:ascii="TimesNewRomanPSMT" w:hAnsi="TimesNewRomanPSMT" w:cs="TimesNewRomanPSMT"/>
          <w:color w:val="auto"/>
          <w:sz w:val="24"/>
          <w:szCs w:val="24"/>
        </w:rPr>
        <w:t>Lužan</w:t>
      </w:r>
      <w:proofErr w:type="spellEnd"/>
      <w:r w:rsidRPr="00B9624C">
        <w:rPr>
          <w:rFonts w:ascii="TimesNewRomanPSMT" w:hAnsi="TimesNewRomanPSMT" w:cs="TimesNewRomanPSMT"/>
          <w:color w:val="auto"/>
          <w:sz w:val="24"/>
          <w:szCs w:val="24"/>
        </w:rPr>
        <w:t xml:space="preserve">). Za prijenosni medij u spojnoj mreži se koriste svjetlovodni kabeli. </w:t>
      </w:r>
    </w:p>
    <w:p w:rsidR="005673D1" w:rsidRPr="00B9624C" w:rsidRDefault="005673D1" w:rsidP="005673D1">
      <w:pPr>
        <w:pStyle w:val="Odlomakpopisa"/>
        <w:autoSpaceDE w:val="0"/>
        <w:autoSpaceDN w:val="0"/>
        <w:adjustRightInd w:val="0"/>
        <w:spacing w:after="0" w:line="360" w:lineRule="auto"/>
        <w:ind w:left="0"/>
        <w:jc w:val="both"/>
        <w:rPr>
          <w:rFonts w:ascii="TimesNewRomanPSMT" w:hAnsi="TimesNewRomanPSMT" w:cs="TimesNewRomanPSMT"/>
          <w:color w:val="auto"/>
          <w:sz w:val="24"/>
          <w:szCs w:val="24"/>
        </w:rPr>
      </w:pPr>
      <w:r w:rsidRPr="00B9624C">
        <w:rPr>
          <w:rFonts w:ascii="TimesNewRomanPSMT" w:hAnsi="TimesNewRomanPSMT" w:cs="TimesNewRomanPSMT"/>
          <w:color w:val="auto"/>
          <w:sz w:val="24"/>
          <w:szCs w:val="24"/>
        </w:rPr>
        <w:t>Osnovna fiksna TK mreža je u potpunosti realizirana, a za južno područje Općine (</w:t>
      </w:r>
      <w:proofErr w:type="spellStart"/>
      <w:r w:rsidRPr="00B9624C">
        <w:rPr>
          <w:rFonts w:ascii="TimesNewRomanPSMT" w:hAnsi="TimesNewRomanPSMT" w:cs="TimesNewRomanPSMT"/>
          <w:color w:val="auto"/>
          <w:sz w:val="24"/>
          <w:szCs w:val="24"/>
        </w:rPr>
        <w:t>Beletinec</w:t>
      </w:r>
      <w:proofErr w:type="spellEnd"/>
      <w:r w:rsidRPr="00B9624C">
        <w:rPr>
          <w:rFonts w:ascii="TimesNewRomanPSMT" w:hAnsi="TimesNewRomanPSMT" w:cs="TimesNewRomanPSMT"/>
          <w:color w:val="auto"/>
          <w:sz w:val="24"/>
          <w:szCs w:val="24"/>
        </w:rPr>
        <w:t xml:space="preserve"> i </w:t>
      </w:r>
      <w:proofErr w:type="spellStart"/>
      <w:r w:rsidRPr="00B9624C">
        <w:rPr>
          <w:rFonts w:ascii="TimesNewRomanPSMT" w:hAnsi="TimesNewRomanPSMT" w:cs="TimesNewRomanPSMT"/>
          <w:color w:val="auto"/>
          <w:sz w:val="24"/>
          <w:szCs w:val="24"/>
        </w:rPr>
        <w:t>Krušljevec</w:t>
      </w:r>
      <w:proofErr w:type="spellEnd"/>
      <w:r w:rsidRPr="00B9624C">
        <w:rPr>
          <w:rFonts w:ascii="TimesNewRomanPSMT" w:hAnsi="TimesNewRomanPSMT" w:cs="TimesNewRomanPSMT"/>
          <w:color w:val="auto"/>
          <w:sz w:val="24"/>
          <w:szCs w:val="24"/>
        </w:rPr>
        <w:t xml:space="preserve">) planirana je nova mreža s pristupnim čvorom u </w:t>
      </w:r>
      <w:proofErr w:type="spellStart"/>
      <w:r w:rsidRPr="00B9624C">
        <w:rPr>
          <w:rFonts w:ascii="TimesNewRomanPSMT" w:hAnsi="TimesNewRomanPSMT" w:cs="TimesNewRomanPSMT"/>
          <w:color w:val="auto"/>
          <w:sz w:val="24"/>
          <w:szCs w:val="24"/>
        </w:rPr>
        <w:t>Beletincu</w:t>
      </w:r>
      <w:proofErr w:type="spellEnd"/>
      <w:r w:rsidRPr="00B9624C">
        <w:rPr>
          <w:rFonts w:ascii="TimesNewRomanPSMT" w:hAnsi="TimesNewRomanPSMT" w:cs="TimesNewRomanPSMT"/>
          <w:color w:val="auto"/>
          <w:sz w:val="24"/>
          <w:szCs w:val="24"/>
        </w:rPr>
        <w:t>.</w:t>
      </w:r>
    </w:p>
    <w:p w:rsidR="005673D1" w:rsidRPr="00B9624C" w:rsidRDefault="005673D1" w:rsidP="005673D1">
      <w:pPr>
        <w:pStyle w:val="Odlomakpopisa"/>
        <w:autoSpaceDE w:val="0"/>
        <w:autoSpaceDN w:val="0"/>
        <w:adjustRightInd w:val="0"/>
        <w:spacing w:after="0" w:line="360" w:lineRule="auto"/>
        <w:ind w:left="0"/>
        <w:jc w:val="both"/>
        <w:rPr>
          <w:rFonts w:ascii="TimesNewRomanPSMT" w:hAnsi="TimesNewRomanPSMT" w:cs="TimesNewRomanPSMT"/>
          <w:color w:val="auto"/>
          <w:sz w:val="24"/>
          <w:szCs w:val="24"/>
        </w:rPr>
      </w:pPr>
      <w:r w:rsidRPr="00B9624C">
        <w:rPr>
          <w:rFonts w:ascii="TimesNewRomanPSMT" w:hAnsi="TimesNewRomanPSMT" w:cs="TimesNewRomanPSMT"/>
          <w:color w:val="auto"/>
          <w:sz w:val="24"/>
          <w:szCs w:val="24"/>
        </w:rPr>
        <w:t>Za nove zone, odnosno veća proširenja postojećih zona, koje se planiraju izmjenama i dopunama Prostornog plana bit će potrebno proširiti TK mrežu.</w:t>
      </w:r>
    </w:p>
    <w:p w:rsidR="00657DA0" w:rsidRPr="00B9624C" w:rsidRDefault="00657DA0" w:rsidP="005673D1">
      <w:pPr>
        <w:pStyle w:val="Odlomakpopisa"/>
        <w:spacing w:line="360" w:lineRule="auto"/>
        <w:ind w:left="0" w:firstLine="708"/>
        <w:jc w:val="both"/>
        <w:rPr>
          <w:rFonts w:ascii="Times New Roman" w:hAnsi="Times New Roman"/>
          <w:color w:val="auto"/>
          <w:sz w:val="24"/>
          <w:szCs w:val="24"/>
        </w:rPr>
      </w:pPr>
    </w:p>
    <w:p w:rsidR="005673D1" w:rsidRPr="00B9624C" w:rsidRDefault="005673D1" w:rsidP="005673D1">
      <w:pPr>
        <w:pStyle w:val="Odlomakpopisa"/>
        <w:spacing w:line="360" w:lineRule="auto"/>
        <w:ind w:left="0" w:firstLine="708"/>
        <w:jc w:val="both"/>
        <w:rPr>
          <w:rFonts w:ascii="TimesNewRomanPSMT" w:hAnsi="TimesNewRomanPSMT" w:cs="TimesNewRomanPSMT"/>
          <w:color w:val="auto"/>
          <w:sz w:val="24"/>
          <w:szCs w:val="24"/>
        </w:rPr>
      </w:pPr>
      <w:r w:rsidRPr="00B9624C">
        <w:rPr>
          <w:rFonts w:ascii="Times New Roman" w:hAnsi="Times New Roman"/>
          <w:color w:val="auto"/>
          <w:sz w:val="24"/>
          <w:szCs w:val="24"/>
        </w:rPr>
        <w:t>Što se mobilne tel</w:t>
      </w:r>
      <w:r w:rsidR="00AE47F2" w:rsidRPr="00B9624C">
        <w:rPr>
          <w:rFonts w:ascii="Times New Roman" w:hAnsi="Times New Roman"/>
          <w:color w:val="auto"/>
          <w:sz w:val="24"/>
          <w:szCs w:val="24"/>
        </w:rPr>
        <w:t xml:space="preserve">ekomunikacije tiče, u općini Sveti </w:t>
      </w:r>
      <w:r w:rsidRPr="00B9624C">
        <w:rPr>
          <w:rFonts w:ascii="Times New Roman" w:hAnsi="Times New Roman"/>
          <w:color w:val="auto"/>
          <w:sz w:val="24"/>
          <w:szCs w:val="24"/>
        </w:rPr>
        <w:t>Ilija trenutno ne postoji ni</w:t>
      </w:r>
      <w:r w:rsidR="00065231" w:rsidRPr="00B9624C">
        <w:rPr>
          <w:rFonts w:ascii="Times New Roman" w:hAnsi="Times New Roman"/>
          <w:color w:val="auto"/>
          <w:sz w:val="24"/>
          <w:szCs w:val="24"/>
        </w:rPr>
        <w:t>ti</w:t>
      </w:r>
      <w:r w:rsidRPr="00B9624C">
        <w:rPr>
          <w:rFonts w:ascii="Times New Roman" w:hAnsi="Times New Roman"/>
          <w:color w:val="auto"/>
          <w:sz w:val="24"/>
          <w:szCs w:val="24"/>
        </w:rPr>
        <w:t xml:space="preserve"> jedna bazna stanica. Pokrivanje GSM signalom osigurano je baznim stanicama iz okolnih Općina. TK mrežom u NMT</w:t>
      </w:r>
      <w:r w:rsidRPr="00B9624C">
        <w:rPr>
          <w:rStyle w:val="Referencafusnote"/>
          <w:rFonts w:ascii="Times New Roman" w:hAnsi="Times New Roman"/>
          <w:color w:val="auto"/>
          <w:sz w:val="24"/>
          <w:szCs w:val="24"/>
        </w:rPr>
        <w:footnoteReference w:id="8"/>
      </w:r>
      <w:r w:rsidRPr="00B9624C">
        <w:rPr>
          <w:rFonts w:ascii="Times New Roman" w:hAnsi="Times New Roman"/>
          <w:color w:val="auto"/>
          <w:sz w:val="24"/>
          <w:szCs w:val="24"/>
        </w:rPr>
        <w:t xml:space="preserve"> sustavu (</w:t>
      </w:r>
      <w:proofErr w:type="spellStart"/>
      <w:r w:rsidRPr="00B9624C">
        <w:rPr>
          <w:rFonts w:ascii="Times New Roman" w:hAnsi="Times New Roman"/>
          <w:color w:val="auto"/>
          <w:sz w:val="24"/>
          <w:szCs w:val="24"/>
        </w:rPr>
        <w:t>Nordic</w:t>
      </w:r>
      <w:proofErr w:type="spellEnd"/>
      <w:r w:rsidRPr="00B9624C">
        <w:rPr>
          <w:rFonts w:ascii="Times New Roman" w:hAnsi="Times New Roman"/>
          <w:color w:val="auto"/>
          <w:sz w:val="24"/>
          <w:szCs w:val="24"/>
        </w:rPr>
        <w:t xml:space="preserve"> Mobile </w:t>
      </w:r>
      <w:proofErr w:type="spellStart"/>
      <w:r w:rsidRPr="00B9624C">
        <w:rPr>
          <w:rFonts w:ascii="Times New Roman" w:hAnsi="Times New Roman"/>
          <w:color w:val="auto"/>
          <w:sz w:val="24"/>
          <w:szCs w:val="24"/>
        </w:rPr>
        <w:t>Telephony</w:t>
      </w:r>
      <w:proofErr w:type="spellEnd"/>
      <w:r w:rsidRPr="00B9624C">
        <w:rPr>
          <w:rFonts w:ascii="Times New Roman" w:hAnsi="Times New Roman"/>
          <w:color w:val="auto"/>
          <w:sz w:val="24"/>
          <w:szCs w:val="24"/>
        </w:rPr>
        <w:t>) i u sustavu globalne pokretne mreže, upravlja „T-</w:t>
      </w:r>
      <w:proofErr w:type="spellStart"/>
      <w:r w:rsidRPr="00B9624C">
        <w:rPr>
          <w:rFonts w:ascii="Times New Roman" w:hAnsi="Times New Roman"/>
          <w:color w:val="auto"/>
          <w:sz w:val="24"/>
          <w:szCs w:val="24"/>
        </w:rPr>
        <w:t>mobile</w:t>
      </w:r>
      <w:proofErr w:type="spellEnd"/>
      <w:r w:rsidRPr="00B9624C">
        <w:rPr>
          <w:rFonts w:ascii="Times New Roman" w:hAnsi="Times New Roman"/>
          <w:color w:val="auto"/>
          <w:sz w:val="24"/>
          <w:szCs w:val="24"/>
        </w:rPr>
        <w:t>“, dok je drugi operater po pokrivenosti tog područja „</w:t>
      </w:r>
      <w:proofErr w:type="spellStart"/>
      <w:r w:rsidRPr="00B9624C">
        <w:rPr>
          <w:rFonts w:ascii="Times New Roman" w:hAnsi="Times New Roman"/>
          <w:color w:val="auto"/>
          <w:sz w:val="24"/>
          <w:szCs w:val="24"/>
        </w:rPr>
        <w:t>VIPnet</w:t>
      </w:r>
      <w:proofErr w:type="spellEnd"/>
      <w:r w:rsidRPr="00B9624C">
        <w:rPr>
          <w:rFonts w:ascii="Times New Roman" w:hAnsi="Times New Roman"/>
          <w:color w:val="auto"/>
          <w:sz w:val="24"/>
          <w:szCs w:val="24"/>
        </w:rPr>
        <w:t>“</w:t>
      </w:r>
      <w:r w:rsidR="00782C8E" w:rsidRPr="00B9624C">
        <w:rPr>
          <w:rFonts w:ascii="Times New Roman" w:hAnsi="Times New Roman"/>
          <w:color w:val="auto"/>
          <w:sz w:val="24"/>
          <w:szCs w:val="24"/>
        </w:rPr>
        <w:t xml:space="preserve"> </w:t>
      </w:r>
      <w:r w:rsidRPr="00B9624C">
        <w:rPr>
          <w:rFonts w:ascii="Times New Roman" w:hAnsi="Times New Roman"/>
          <w:color w:val="auto"/>
          <w:sz w:val="24"/>
          <w:szCs w:val="24"/>
        </w:rPr>
        <w:t xml:space="preserve">d.o.o. </w:t>
      </w:r>
      <w:r w:rsidRPr="00B9624C">
        <w:rPr>
          <w:rFonts w:ascii="TimesNewRomanPSMT" w:hAnsi="TimesNewRomanPSMT" w:cs="TimesNewRomanPSMT"/>
          <w:color w:val="auto"/>
          <w:sz w:val="24"/>
          <w:szCs w:val="24"/>
        </w:rPr>
        <w:t>Ukupan broj i lokacije osnovnih postaja mobilne komunikacijske mreže treba optimizirati s</w:t>
      </w:r>
      <w:r w:rsidRPr="00B9624C">
        <w:rPr>
          <w:rFonts w:ascii="Times New Roman" w:hAnsi="Times New Roman"/>
          <w:color w:val="auto"/>
          <w:sz w:val="24"/>
          <w:szCs w:val="24"/>
        </w:rPr>
        <w:t xml:space="preserve"> </w:t>
      </w:r>
      <w:r w:rsidRPr="00B9624C">
        <w:rPr>
          <w:rFonts w:ascii="TimesNewRomanPSMT" w:hAnsi="TimesNewRomanPSMT" w:cs="TimesNewRomanPSMT"/>
          <w:color w:val="auto"/>
          <w:sz w:val="24"/>
          <w:szCs w:val="24"/>
        </w:rPr>
        <w:t xml:space="preserve">obzirom na prirodne i krajobrazne vrijednosti i vrijednosti izgrađenih struktura. U svakom slučaju, postoji potreba za poboljšanjem pokrivanja, uvođenjem novih usluga i tehnologija, te za povećanjem kapaciteta mreže. </w:t>
      </w:r>
    </w:p>
    <w:p w:rsidR="00657DA0" w:rsidRPr="00B9624C" w:rsidRDefault="00657DA0" w:rsidP="005673D1">
      <w:pPr>
        <w:pStyle w:val="Odlomakpopisa"/>
        <w:spacing w:line="360" w:lineRule="auto"/>
        <w:ind w:left="0" w:firstLine="708"/>
        <w:jc w:val="both"/>
        <w:rPr>
          <w:rFonts w:ascii="Times New Roman" w:hAnsi="Times New Roman"/>
          <w:color w:val="auto"/>
          <w:sz w:val="24"/>
          <w:szCs w:val="24"/>
        </w:rPr>
      </w:pPr>
    </w:p>
    <w:p w:rsidR="005673D1" w:rsidRPr="00B9624C" w:rsidRDefault="005673D1" w:rsidP="005673D1">
      <w:pPr>
        <w:pStyle w:val="Odlomakpopisa"/>
        <w:spacing w:line="360" w:lineRule="auto"/>
        <w:ind w:left="0" w:firstLine="708"/>
        <w:jc w:val="both"/>
        <w:rPr>
          <w:rFonts w:ascii="Times New Roman" w:hAnsi="Times New Roman"/>
          <w:color w:val="auto"/>
          <w:sz w:val="24"/>
          <w:szCs w:val="24"/>
        </w:rPr>
      </w:pPr>
      <w:r w:rsidRPr="00B9624C">
        <w:rPr>
          <w:rFonts w:ascii="Times New Roman" w:hAnsi="Times New Roman"/>
          <w:color w:val="auto"/>
          <w:sz w:val="24"/>
          <w:szCs w:val="24"/>
        </w:rPr>
        <w:t>Pokrivenost fiksnom telefonskom mrežom je dobra i zadovoljava potrebe koris</w:t>
      </w:r>
      <w:r w:rsidR="00236C65" w:rsidRPr="00B9624C">
        <w:rPr>
          <w:rFonts w:ascii="Times New Roman" w:hAnsi="Times New Roman"/>
          <w:color w:val="auto"/>
          <w:sz w:val="24"/>
          <w:szCs w:val="24"/>
        </w:rPr>
        <w:t>nika, osim na područjima nekih O</w:t>
      </w:r>
      <w:r w:rsidRPr="00B9624C">
        <w:rPr>
          <w:rFonts w:ascii="Times New Roman" w:hAnsi="Times New Roman"/>
          <w:color w:val="auto"/>
          <w:sz w:val="24"/>
          <w:szCs w:val="24"/>
        </w:rPr>
        <w:t>pćina gdje su nedovoljni kapaciteti i potrebno je proširenje mreže.</w:t>
      </w:r>
    </w:p>
    <w:tbl>
      <w:tblPr>
        <w:tblW w:w="8364"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64"/>
      </w:tblGrid>
      <w:tr w:rsidR="005673D1" w:rsidRPr="00B9624C" w:rsidTr="005673D1">
        <w:tc>
          <w:tcPr>
            <w:tcW w:w="8364" w:type="dxa"/>
            <w:shd w:val="clear" w:color="auto" w:fill="BFBFBF"/>
          </w:tcPr>
          <w:p w:rsidR="005673D1" w:rsidRPr="00B9624C" w:rsidRDefault="005673D1" w:rsidP="005673D1">
            <w:pPr>
              <w:spacing w:after="0" w:line="360" w:lineRule="auto"/>
              <w:ind w:left="0"/>
              <w:jc w:val="both"/>
              <w:rPr>
                <w:rFonts w:ascii="Arial" w:hAnsi="Arial" w:cs="Arial"/>
                <w:b/>
                <w:iCs/>
                <w:color w:val="auto"/>
                <w:sz w:val="24"/>
                <w:szCs w:val="24"/>
                <w:lang w:bidi="en-US"/>
              </w:rPr>
            </w:pPr>
            <w:r w:rsidRPr="00B9624C">
              <w:rPr>
                <w:rFonts w:ascii="Arial" w:hAnsi="Arial" w:cs="Arial"/>
                <w:b/>
                <w:iCs/>
                <w:color w:val="auto"/>
                <w:sz w:val="24"/>
                <w:szCs w:val="24"/>
                <w:lang w:bidi="en-US"/>
              </w:rPr>
              <w:t>IDENTIFICIRANI PROBLEMI:</w:t>
            </w:r>
          </w:p>
        </w:tc>
      </w:tr>
      <w:tr w:rsidR="005673D1" w:rsidRPr="00B9624C" w:rsidTr="005673D1">
        <w:tc>
          <w:tcPr>
            <w:tcW w:w="8364" w:type="dxa"/>
          </w:tcPr>
          <w:p w:rsidR="005673D1" w:rsidRPr="00B9624C" w:rsidRDefault="005673D1" w:rsidP="005673D1">
            <w:pPr>
              <w:pStyle w:val="Odlomakpopisa"/>
              <w:numPr>
                <w:ilvl w:val="0"/>
                <w:numId w:val="4"/>
              </w:numPr>
              <w:spacing w:after="0" w:line="360" w:lineRule="auto"/>
              <w:jc w:val="both"/>
              <w:rPr>
                <w:rFonts w:ascii="TimesNewRomanPS-BoldItalicMT" w:hAnsi="TimesNewRomanPS-BoldItalicMT" w:cs="TimesNewRomanPS-BoldItalicMT"/>
                <w:bCs/>
                <w:iCs/>
                <w:color w:val="auto"/>
                <w:sz w:val="24"/>
                <w:szCs w:val="24"/>
              </w:rPr>
            </w:pPr>
            <w:r w:rsidRPr="00B9624C">
              <w:rPr>
                <w:rFonts w:ascii="Times New Roman" w:hAnsi="Times New Roman"/>
                <w:color w:val="auto"/>
                <w:sz w:val="24"/>
                <w:szCs w:val="24"/>
              </w:rPr>
              <w:t xml:space="preserve"> </w:t>
            </w:r>
            <w:r w:rsidR="00AE47F2" w:rsidRPr="00B9624C">
              <w:rPr>
                <w:rFonts w:ascii="TimesNewRomanPS-BoldItalicMT" w:hAnsi="TimesNewRomanPS-BoldItalicMT" w:cs="TimesNewRomanPS-BoldItalicMT"/>
                <w:bCs/>
                <w:iCs/>
                <w:color w:val="auto"/>
                <w:sz w:val="24"/>
                <w:szCs w:val="24"/>
              </w:rPr>
              <w:t>Potrebna bolja pokrivenost o</w:t>
            </w:r>
            <w:r w:rsidRPr="00B9624C">
              <w:rPr>
                <w:rFonts w:ascii="TimesNewRomanPS-BoldItalicMT" w:hAnsi="TimesNewRomanPS-BoldItalicMT" w:cs="TimesNewRomanPS-BoldItalicMT"/>
                <w:bCs/>
                <w:iCs/>
                <w:color w:val="auto"/>
                <w:sz w:val="24"/>
                <w:szCs w:val="24"/>
              </w:rPr>
              <w:t>pćine signalima mobilnih telekomunikacijskih mreža te poboljšanje kapaciteta mreža</w:t>
            </w:r>
          </w:p>
          <w:p w:rsidR="005673D1" w:rsidRPr="00B9624C" w:rsidRDefault="005673D1" w:rsidP="005673D1">
            <w:pPr>
              <w:pStyle w:val="Odlomakpopisa"/>
              <w:numPr>
                <w:ilvl w:val="0"/>
                <w:numId w:val="4"/>
              </w:numPr>
              <w:spacing w:after="200" w:line="360" w:lineRule="auto"/>
              <w:jc w:val="both"/>
              <w:rPr>
                <w:rFonts w:ascii="Times New Roman" w:hAnsi="Times New Roman"/>
                <w:color w:val="auto"/>
                <w:sz w:val="24"/>
                <w:szCs w:val="24"/>
              </w:rPr>
            </w:pPr>
            <w:r w:rsidRPr="00B9624C">
              <w:rPr>
                <w:rFonts w:ascii="TimesNewRomanPS-BoldItalicMT" w:hAnsi="TimesNewRomanPS-BoldItalicMT" w:cs="TimesNewRomanPS-BoldItalicMT"/>
                <w:bCs/>
                <w:iCs/>
                <w:color w:val="auto"/>
                <w:sz w:val="24"/>
                <w:szCs w:val="24"/>
              </w:rPr>
              <w:t>Zastarjele tehnologije i usluge</w:t>
            </w:r>
          </w:p>
          <w:p w:rsidR="005673D1" w:rsidRPr="00B9624C" w:rsidRDefault="005673D1" w:rsidP="005673D1">
            <w:pPr>
              <w:pStyle w:val="Odlomakpopisa"/>
              <w:numPr>
                <w:ilvl w:val="0"/>
                <w:numId w:val="4"/>
              </w:numPr>
              <w:spacing w:after="200" w:line="360" w:lineRule="auto"/>
              <w:jc w:val="both"/>
              <w:rPr>
                <w:rFonts w:ascii="Times New Roman" w:hAnsi="Times New Roman"/>
                <w:sz w:val="24"/>
                <w:szCs w:val="24"/>
              </w:rPr>
            </w:pPr>
            <w:r w:rsidRPr="00B9624C">
              <w:rPr>
                <w:rFonts w:ascii="TimesNewRomanPS-BoldItalicMT" w:hAnsi="TimesNewRomanPS-BoldItalicMT" w:cs="TimesNewRomanPS-BoldItalicMT"/>
                <w:bCs/>
                <w:iCs/>
                <w:color w:val="auto"/>
                <w:sz w:val="24"/>
                <w:szCs w:val="24"/>
              </w:rPr>
              <w:t>Nedostatak sustava bežičnih veza</w:t>
            </w:r>
          </w:p>
        </w:tc>
      </w:tr>
    </w:tbl>
    <w:p w:rsidR="005673D1" w:rsidRPr="00B9624C" w:rsidRDefault="005673D1" w:rsidP="005673D1">
      <w:pPr>
        <w:pStyle w:val="Odlomakpopisa"/>
        <w:ind w:left="0"/>
        <w:rPr>
          <w:rFonts w:ascii="Times New Roman" w:hAnsi="Times New Roman"/>
        </w:rPr>
      </w:pPr>
    </w:p>
    <w:p w:rsidR="005673D1" w:rsidRPr="00B9624C" w:rsidRDefault="005673D1" w:rsidP="005673D1">
      <w:pPr>
        <w:pStyle w:val="Odlomakpopisa"/>
        <w:ind w:left="0"/>
        <w:rPr>
          <w:rFonts w:ascii="Times New Roman" w:hAnsi="Times New Roman"/>
          <w:b/>
          <w:color w:val="000000" w:themeColor="text1"/>
          <w:sz w:val="28"/>
          <w:szCs w:val="28"/>
        </w:rPr>
      </w:pPr>
    </w:p>
    <w:p w:rsidR="005673D1" w:rsidRPr="00B9624C" w:rsidRDefault="005673D1" w:rsidP="00D37C38">
      <w:pPr>
        <w:pStyle w:val="Naslov2"/>
      </w:pPr>
      <w:bookmarkStart w:id="24" w:name="_Toc335375548"/>
      <w:r w:rsidRPr="00B9624C">
        <w:t>Vodoopskrba</w:t>
      </w:r>
      <w:bookmarkEnd w:id="24"/>
      <w:r w:rsidRPr="00B9624C">
        <w:t xml:space="preserve"> </w:t>
      </w:r>
    </w:p>
    <w:p w:rsidR="00657DA0" w:rsidRPr="00B9624C" w:rsidRDefault="00657DA0" w:rsidP="005673D1">
      <w:pPr>
        <w:spacing w:line="360" w:lineRule="auto"/>
        <w:ind w:left="0" w:firstLine="708"/>
        <w:jc w:val="both"/>
        <w:rPr>
          <w:rFonts w:ascii="TimesNewRomanPSMT" w:hAnsi="TimesNewRomanPSMT" w:cs="TimesNewRomanPSMT"/>
          <w:color w:val="000000"/>
          <w:sz w:val="24"/>
          <w:szCs w:val="24"/>
        </w:rPr>
      </w:pPr>
    </w:p>
    <w:p w:rsidR="005673D1" w:rsidRPr="00B9624C" w:rsidRDefault="005673D1" w:rsidP="005673D1">
      <w:pPr>
        <w:spacing w:line="360" w:lineRule="auto"/>
        <w:ind w:left="0" w:firstLine="708"/>
        <w:jc w:val="both"/>
        <w:rPr>
          <w:rFonts w:ascii="Times New Roman" w:hAnsi="Times New Roman"/>
          <w:b/>
          <w:sz w:val="24"/>
          <w:szCs w:val="24"/>
        </w:rPr>
      </w:pPr>
      <w:r w:rsidRPr="00B9624C">
        <w:rPr>
          <w:rFonts w:ascii="TimesNewRomanPSMT" w:hAnsi="TimesNewRomanPSMT" w:cs="TimesNewRomanPSMT"/>
          <w:color w:val="000000"/>
          <w:sz w:val="24"/>
          <w:szCs w:val="24"/>
        </w:rPr>
        <w:t xml:space="preserve">Mreža vodoopskrbnih cjevovoda i hidranata izvedena je na većem dijelu Općine. </w:t>
      </w:r>
      <w:r w:rsidRPr="00B9624C">
        <w:rPr>
          <w:rFonts w:ascii="TimesNewRomanPSMT" w:hAnsi="TimesNewRomanPSMT" w:cs="TimesNewRomanPSMT"/>
          <w:color w:val="000000"/>
          <w:sz w:val="23"/>
          <w:szCs w:val="23"/>
        </w:rPr>
        <w:t>Područje Općine uglavnom je pokriveno javnim vodovodom sukladno Studiji vodoopskrbe Varaždinske županije</w:t>
      </w:r>
      <w:r w:rsidRPr="00B9624C">
        <w:rPr>
          <w:rFonts w:ascii="TimesNewRomanPSMT" w:hAnsi="TimesNewRomanPSMT" w:cs="TimesNewRomanPSMT"/>
          <w:color w:val="000000"/>
          <w:sz w:val="24"/>
          <w:szCs w:val="24"/>
        </w:rPr>
        <w:t>. Distributer za cijelo područje Općine je tvrtka „Varkom“ iz Varaždina.</w:t>
      </w:r>
    </w:p>
    <w:p w:rsidR="005673D1" w:rsidRPr="00B9624C" w:rsidRDefault="005673D1" w:rsidP="002C598C">
      <w:pPr>
        <w:autoSpaceDE w:val="0"/>
        <w:autoSpaceDN w:val="0"/>
        <w:adjustRightInd w:val="0"/>
        <w:spacing w:after="0" w:line="360" w:lineRule="auto"/>
        <w:ind w:left="0" w:firstLine="708"/>
        <w:jc w:val="both"/>
        <w:rPr>
          <w:rFonts w:ascii="TimesNewRomanPSMT" w:hAnsi="TimesNewRomanPSMT" w:cs="TimesNewRomanPSMT"/>
          <w:color w:val="000000"/>
          <w:sz w:val="24"/>
          <w:szCs w:val="24"/>
        </w:rPr>
      </w:pPr>
      <w:r w:rsidRPr="00B9624C">
        <w:rPr>
          <w:rFonts w:ascii="TimesNewRomanPSMT" w:hAnsi="TimesNewRomanPSMT" w:cs="TimesNewRomanPSMT"/>
          <w:color w:val="000000"/>
          <w:sz w:val="24"/>
          <w:szCs w:val="24"/>
        </w:rPr>
        <w:t>Sustav Regionalnog vodovoda “Varaždin”, putem kojeg se snabdijeva i područje Općine Sveti Ilija, podijeljen je na četiri karakteristične vodoopskrbne zone, koje zajedno predstavljaju cjelinu, a koja je temeljena na vodi vodocrpilišta “Varaždin”, “</w:t>
      </w:r>
      <w:proofErr w:type="spellStart"/>
      <w:r w:rsidRPr="00B9624C">
        <w:rPr>
          <w:rFonts w:ascii="TimesNewRomanPSMT" w:hAnsi="TimesNewRomanPSMT" w:cs="TimesNewRomanPSMT"/>
          <w:color w:val="000000"/>
          <w:sz w:val="24"/>
          <w:szCs w:val="24"/>
        </w:rPr>
        <w:t>Batrolovec</w:t>
      </w:r>
      <w:proofErr w:type="spellEnd"/>
      <w:r w:rsidRPr="00B9624C">
        <w:rPr>
          <w:rFonts w:ascii="TimesNewRomanPSMT" w:hAnsi="TimesNewRomanPSMT" w:cs="TimesNewRomanPSMT"/>
          <w:color w:val="000000"/>
          <w:sz w:val="24"/>
          <w:szCs w:val="24"/>
        </w:rPr>
        <w:t>” i “</w:t>
      </w:r>
      <w:proofErr w:type="spellStart"/>
      <w:r w:rsidRPr="00B9624C">
        <w:rPr>
          <w:rFonts w:ascii="TimesNewRomanPSMT" w:hAnsi="TimesNewRomanPSMT" w:cs="TimesNewRomanPSMT"/>
          <w:color w:val="000000"/>
          <w:sz w:val="24"/>
          <w:szCs w:val="24"/>
        </w:rPr>
        <w:t>Vinokoščak</w:t>
      </w:r>
      <w:proofErr w:type="spellEnd"/>
      <w:r w:rsidRPr="00B9624C">
        <w:rPr>
          <w:rFonts w:ascii="TimesNewRomanPSMT" w:hAnsi="TimesNewRomanPSMT" w:cs="TimesNewRomanPSMT"/>
          <w:color w:val="000000"/>
          <w:sz w:val="24"/>
          <w:szCs w:val="24"/>
        </w:rPr>
        <w:t xml:space="preserve">”, te izvorištu “Bela”. </w:t>
      </w:r>
    </w:p>
    <w:p w:rsidR="00657DA0" w:rsidRPr="00B9624C" w:rsidRDefault="00657DA0" w:rsidP="005673D1">
      <w:pPr>
        <w:autoSpaceDE w:val="0"/>
        <w:autoSpaceDN w:val="0"/>
        <w:adjustRightInd w:val="0"/>
        <w:spacing w:after="0" w:line="360" w:lineRule="auto"/>
        <w:ind w:left="0" w:firstLine="708"/>
        <w:jc w:val="both"/>
        <w:rPr>
          <w:rFonts w:ascii="TimesNewRomanPSMT" w:hAnsi="TimesNewRomanPSMT" w:cs="TimesNewRomanPSMT"/>
          <w:color w:val="000000"/>
          <w:sz w:val="24"/>
          <w:szCs w:val="24"/>
        </w:rPr>
      </w:pPr>
    </w:p>
    <w:p w:rsidR="005673D1" w:rsidRPr="00B9624C" w:rsidRDefault="005673D1" w:rsidP="005673D1">
      <w:pPr>
        <w:autoSpaceDE w:val="0"/>
        <w:autoSpaceDN w:val="0"/>
        <w:adjustRightInd w:val="0"/>
        <w:spacing w:after="0" w:line="360" w:lineRule="auto"/>
        <w:ind w:left="0" w:firstLine="708"/>
        <w:jc w:val="both"/>
        <w:rPr>
          <w:rFonts w:ascii="TimesNewRomanPSMT" w:hAnsi="TimesNewRomanPSMT" w:cs="TimesNewRomanPSMT"/>
          <w:color w:val="000000"/>
          <w:sz w:val="24"/>
          <w:szCs w:val="24"/>
        </w:rPr>
      </w:pPr>
      <w:r w:rsidRPr="00B9624C">
        <w:rPr>
          <w:rFonts w:ascii="TimesNewRomanPSMT" w:hAnsi="TimesNewRomanPSMT" w:cs="TimesNewRomanPSMT"/>
          <w:color w:val="000000"/>
          <w:sz w:val="24"/>
          <w:szCs w:val="24"/>
        </w:rPr>
        <w:t xml:space="preserve">Prema navedenoj podjeli područje Općine Sveti Ilija spada u južnu vodoopskrbnu zonu, tj. zonu “D”. Općina se nalazi u sjevernom dijelu zone “D”, tj. u vodoopskrbnom području “1”, u </w:t>
      </w:r>
      <w:proofErr w:type="spellStart"/>
      <w:r w:rsidRPr="00B9624C">
        <w:rPr>
          <w:rFonts w:ascii="TimesNewRomanPSMT" w:hAnsi="TimesNewRomanPSMT" w:cs="TimesNewRomanPSMT"/>
          <w:color w:val="000000"/>
          <w:sz w:val="24"/>
          <w:szCs w:val="24"/>
        </w:rPr>
        <w:t>podzoni</w:t>
      </w:r>
      <w:proofErr w:type="spellEnd"/>
      <w:r w:rsidRPr="00B9624C">
        <w:rPr>
          <w:rFonts w:ascii="TimesNewRomanPSMT" w:hAnsi="TimesNewRomanPSMT" w:cs="TimesNewRomanPSMT"/>
          <w:color w:val="000000"/>
          <w:sz w:val="24"/>
          <w:szCs w:val="24"/>
        </w:rPr>
        <w:t xml:space="preserve"> “a”. </w:t>
      </w:r>
    </w:p>
    <w:p w:rsidR="005673D1" w:rsidRPr="00B9624C" w:rsidRDefault="005673D1" w:rsidP="005673D1">
      <w:pPr>
        <w:autoSpaceDE w:val="0"/>
        <w:autoSpaceDN w:val="0"/>
        <w:adjustRightInd w:val="0"/>
        <w:spacing w:after="0" w:line="360" w:lineRule="auto"/>
        <w:jc w:val="both"/>
        <w:rPr>
          <w:rFonts w:ascii="TimesNewRomanPSMT" w:hAnsi="TimesNewRomanPSMT" w:cs="TimesNewRomanPSMT"/>
          <w:color w:val="000000"/>
          <w:sz w:val="24"/>
          <w:szCs w:val="24"/>
        </w:rPr>
      </w:pPr>
    </w:p>
    <w:p w:rsidR="005673D1" w:rsidRPr="00B9624C" w:rsidRDefault="005673D1" w:rsidP="005673D1">
      <w:pPr>
        <w:autoSpaceDE w:val="0"/>
        <w:autoSpaceDN w:val="0"/>
        <w:adjustRightInd w:val="0"/>
        <w:spacing w:after="0" w:line="360" w:lineRule="auto"/>
        <w:ind w:left="0"/>
        <w:jc w:val="both"/>
        <w:rPr>
          <w:rFonts w:ascii="TimesNewRomanPSMT" w:hAnsi="TimesNewRomanPSMT" w:cs="TimesNewRomanPSMT"/>
          <w:color w:val="000000"/>
          <w:sz w:val="24"/>
          <w:szCs w:val="24"/>
        </w:rPr>
      </w:pPr>
      <w:r w:rsidRPr="00B9624C">
        <w:rPr>
          <w:rFonts w:ascii="TimesNewRomanPSMT" w:hAnsi="TimesNewRomanPSMT" w:cs="TimesNewRomanPSMT"/>
          <w:color w:val="000000"/>
          <w:sz w:val="24"/>
          <w:szCs w:val="24"/>
        </w:rPr>
        <w:t xml:space="preserve">     </w:t>
      </w:r>
      <w:r w:rsidRPr="00B9624C">
        <w:rPr>
          <w:rFonts w:ascii="TimesNewRomanPSMT" w:hAnsi="TimesNewRomanPSMT" w:cs="TimesNewRomanPSMT"/>
          <w:color w:val="000000"/>
          <w:sz w:val="24"/>
          <w:szCs w:val="24"/>
        </w:rPr>
        <w:tab/>
        <w:t>Opskrba vodom ove zone obavlja se posredstvom vodospremnika “</w:t>
      </w:r>
      <w:proofErr w:type="spellStart"/>
      <w:r w:rsidRPr="00B9624C">
        <w:rPr>
          <w:rFonts w:ascii="TimesNewRomanPSMT" w:hAnsi="TimesNewRomanPSMT" w:cs="TimesNewRomanPSMT"/>
          <w:color w:val="000000"/>
          <w:sz w:val="24"/>
          <w:szCs w:val="24"/>
        </w:rPr>
        <w:t>Lužan</w:t>
      </w:r>
      <w:proofErr w:type="spellEnd"/>
      <w:r w:rsidRPr="00B9624C">
        <w:rPr>
          <w:rFonts w:ascii="TimesNewRomanPSMT" w:hAnsi="TimesNewRomanPSMT" w:cs="TimesNewRomanPSMT"/>
          <w:color w:val="000000"/>
          <w:sz w:val="24"/>
          <w:szCs w:val="24"/>
        </w:rPr>
        <w:t xml:space="preserve"> 1”, te djelomice posredstvom sustava “Bela”. Naselja Ilija, </w:t>
      </w:r>
      <w:proofErr w:type="spellStart"/>
      <w:r w:rsidRPr="00B9624C">
        <w:rPr>
          <w:rFonts w:ascii="TimesNewRomanPSMT" w:hAnsi="TimesNewRomanPSMT" w:cs="TimesNewRomanPSMT"/>
          <w:color w:val="000000"/>
          <w:sz w:val="24"/>
          <w:szCs w:val="24"/>
        </w:rPr>
        <w:t>Doljan</w:t>
      </w:r>
      <w:proofErr w:type="spellEnd"/>
      <w:r w:rsidRPr="00B9624C">
        <w:rPr>
          <w:rFonts w:ascii="TimesNewRomanPSMT" w:hAnsi="TimesNewRomanPSMT" w:cs="TimesNewRomanPSMT"/>
          <w:color w:val="000000"/>
          <w:sz w:val="24"/>
          <w:szCs w:val="24"/>
        </w:rPr>
        <w:t xml:space="preserve">, </w:t>
      </w:r>
      <w:proofErr w:type="spellStart"/>
      <w:r w:rsidRPr="00B9624C">
        <w:rPr>
          <w:rFonts w:ascii="TimesNewRomanPSMT" w:hAnsi="TimesNewRomanPSMT" w:cs="TimesNewRomanPSMT"/>
          <w:color w:val="000000"/>
          <w:sz w:val="24"/>
          <w:szCs w:val="24"/>
        </w:rPr>
        <w:t>Seketin</w:t>
      </w:r>
      <w:proofErr w:type="spellEnd"/>
      <w:r w:rsidRPr="00B9624C">
        <w:rPr>
          <w:rFonts w:ascii="TimesNewRomanPSMT" w:hAnsi="TimesNewRomanPSMT" w:cs="TimesNewRomanPSMT"/>
          <w:color w:val="000000"/>
          <w:sz w:val="24"/>
          <w:szCs w:val="24"/>
        </w:rPr>
        <w:t xml:space="preserve">, </w:t>
      </w:r>
      <w:proofErr w:type="spellStart"/>
      <w:r w:rsidRPr="00B9624C">
        <w:rPr>
          <w:rFonts w:ascii="TimesNewRomanPSMT" w:hAnsi="TimesNewRomanPSMT" w:cs="TimesNewRomanPSMT"/>
          <w:color w:val="000000"/>
          <w:sz w:val="24"/>
          <w:szCs w:val="24"/>
        </w:rPr>
        <w:t>Žigrovec</w:t>
      </w:r>
      <w:proofErr w:type="spellEnd"/>
      <w:r w:rsidRPr="00B9624C">
        <w:rPr>
          <w:rFonts w:ascii="TimesNewRomanPSMT" w:hAnsi="TimesNewRomanPSMT" w:cs="TimesNewRomanPSMT"/>
          <w:color w:val="000000"/>
          <w:sz w:val="24"/>
          <w:szCs w:val="24"/>
        </w:rPr>
        <w:t xml:space="preserve">, </w:t>
      </w:r>
      <w:proofErr w:type="spellStart"/>
      <w:r w:rsidRPr="00B9624C">
        <w:rPr>
          <w:rFonts w:ascii="TimesNewRomanPSMT" w:hAnsi="TimesNewRomanPSMT" w:cs="TimesNewRomanPSMT"/>
          <w:color w:val="000000"/>
          <w:sz w:val="24"/>
          <w:szCs w:val="24"/>
        </w:rPr>
        <w:t>Tomaševec</w:t>
      </w:r>
      <w:proofErr w:type="spellEnd"/>
      <w:r w:rsidRPr="00B9624C">
        <w:rPr>
          <w:rFonts w:ascii="TimesNewRomanPSMT" w:hAnsi="TimesNewRomanPSMT" w:cs="TimesNewRomanPSMT"/>
          <w:color w:val="000000"/>
          <w:sz w:val="24"/>
          <w:szCs w:val="24"/>
        </w:rPr>
        <w:t xml:space="preserve"> i </w:t>
      </w:r>
      <w:proofErr w:type="spellStart"/>
      <w:r w:rsidRPr="00B9624C">
        <w:rPr>
          <w:rFonts w:ascii="TimesNewRomanPSMT" w:hAnsi="TimesNewRomanPSMT" w:cs="TimesNewRomanPSMT"/>
          <w:color w:val="000000"/>
          <w:sz w:val="24"/>
          <w:szCs w:val="24"/>
        </w:rPr>
        <w:t>Križanec</w:t>
      </w:r>
      <w:proofErr w:type="spellEnd"/>
      <w:r w:rsidRPr="00B9624C">
        <w:rPr>
          <w:rFonts w:ascii="TimesNewRomanPSMT" w:hAnsi="TimesNewRomanPSMT" w:cs="TimesNewRomanPSMT"/>
          <w:color w:val="000000"/>
          <w:sz w:val="24"/>
          <w:szCs w:val="24"/>
        </w:rPr>
        <w:t xml:space="preserve"> imaju opskrbu vodom preko vodospreme “</w:t>
      </w:r>
      <w:proofErr w:type="spellStart"/>
      <w:r w:rsidRPr="00B9624C">
        <w:rPr>
          <w:rFonts w:ascii="TimesNewRomanPSMT" w:hAnsi="TimesNewRomanPSMT" w:cs="TimesNewRomanPSMT"/>
          <w:color w:val="000000"/>
          <w:sz w:val="24"/>
          <w:szCs w:val="24"/>
        </w:rPr>
        <w:t>Lužan</w:t>
      </w:r>
      <w:proofErr w:type="spellEnd"/>
      <w:r w:rsidRPr="00B9624C">
        <w:rPr>
          <w:rFonts w:ascii="TimesNewRomanPSMT" w:hAnsi="TimesNewRomanPSMT" w:cs="TimesNewRomanPSMT"/>
          <w:color w:val="000000"/>
          <w:sz w:val="24"/>
          <w:szCs w:val="24"/>
        </w:rPr>
        <w:t xml:space="preserve"> 1”, a naselja </w:t>
      </w:r>
      <w:proofErr w:type="spellStart"/>
      <w:r w:rsidRPr="00B9624C">
        <w:rPr>
          <w:rFonts w:ascii="TimesNewRomanPSMT" w:hAnsi="TimesNewRomanPSMT" w:cs="TimesNewRomanPSMT"/>
          <w:color w:val="000000"/>
          <w:sz w:val="24"/>
          <w:szCs w:val="24"/>
        </w:rPr>
        <w:t>Beletinec</w:t>
      </w:r>
      <w:proofErr w:type="spellEnd"/>
      <w:r w:rsidRPr="00B9624C">
        <w:rPr>
          <w:rFonts w:ascii="TimesNewRomanPSMT" w:hAnsi="TimesNewRomanPSMT" w:cs="TimesNewRomanPSMT"/>
          <w:color w:val="000000"/>
          <w:sz w:val="24"/>
          <w:szCs w:val="24"/>
        </w:rPr>
        <w:t xml:space="preserve"> i </w:t>
      </w:r>
      <w:proofErr w:type="spellStart"/>
      <w:r w:rsidRPr="00B9624C">
        <w:rPr>
          <w:rFonts w:ascii="TimesNewRomanPSMT" w:hAnsi="TimesNewRomanPSMT" w:cs="TimesNewRomanPSMT"/>
          <w:color w:val="000000"/>
          <w:sz w:val="24"/>
          <w:szCs w:val="24"/>
        </w:rPr>
        <w:t>Krušljevec</w:t>
      </w:r>
      <w:proofErr w:type="spellEnd"/>
      <w:r w:rsidRPr="00B9624C">
        <w:rPr>
          <w:rFonts w:ascii="TimesNewRomanPSMT" w:hAnsi="TimesNewRomanPSMT" w:cs="TimesNewRomanPSMT"/>
          <w:color w:val="000000"/>
          <w:sz w:val="24"/>
          <w:szCs w:val="24"/>
        </w:rPr>
        <w:t xml:space="preserve"> preko sustava “Bela”. Ukupna dužina cjevovoda je 43393 m.</w:t>
      </w:r>
    </w:p>
    <w:p w:rsidR="005673D1" w:rsidRPr="00B9624C" w:rsidRDefault="005673D1" w:rsidP="005673D1">
      <w:pPr>
        <w:autoSpaceDE w:val="0"/>
        <w:autoSpaceDN w:val="0"/>
        <w:adjustRightInd w:val="0"/>
        <w:spacing w:after="0" w:line="360" w:lineRule="auto"/>
        <w:ind w:left="0"/>
        <w:jc w:val="both"/>
        <w:rPr>
          <w:rFonts w:ascii="TimesNewRomanPSMT" w:hAnsi="TimesNewRomanPSMT" w:cs="TimesNewRomanPSMT"/>
          <w:sz w:val="24"/>
          <w:szCs w:val="24"/>
        </w:rPr>
      </w:pPr>
    </w:p>
    <w:p w:rsidR="005673D1" w:rsidRPr="00B9624C" w:rsidRDefault="005673D1" w:rsidP="002C598C">
      <w:pPr>
        <w:autoSpaceDE w:val="0"/>
        <w:autoSpaceDN w:val="0"/>
        <w:adjustRightInd w:val="0"/>
        <w:spacing w:after="0" w:line="360" w:lineRule="auto"/>
        <w:ind w:left="0" w:firstLine="708"/>
        <w:jc w:val="both"/>
        <w:rPr>
          <w:rFonts w:ascii="TimesNewRomanPSMT" w:hAnsi="TimesNewRomanPSMT" w:cs="TimesNewRomanPSMT"/>
          <w:color w:val="auto"/>
          <w:sz w:val="24"/>
          <w:szCs w:val="24"/>
        </w:rPr>
      </w:pPr>
      <w:r w:rsidRPr="00B9624C">
        <w:rPr>
          <w:rFonts w:ascii="TimesNewRomanPSMT" w:hAnsi="TimesNewRomanPSMT" w:cs="TimesNewRomanPSMT"/>
          <w:color w:val="auto"/>
          <w:sz w:val="24"/>
          <w:szCs w:val="24"/>
        </w:rPr>
        <w:t>Prema posljednjim podacima tvrtke „Varkom“,  potrošnja pitke vode je 139.620 m</w:t>
      </w:r>
      <w:r w:rsidRPr="00B9624C">
        <w:rPr>
          <w:rFonts w:ascii="TimesNewRomanPSMT" w:hAnsi="TimesNewRomanPSMT" w:cs="TimesNewRomanPSMT"/>
          <w:color w:val="auto"/>
          <w:sz w:val="24"/>
          <w:szCs w:val="24"/>
          <w:vertAlign w:val="superscript"/>
        </w:rPr>
        <w:t>3</w:t>
      </w:r>
      <w:r w:rsidRPr="00B9624C">
        <w:rPr>
          <w:rFonts w:ascii="TimesNewRomanPSMT" w:hAnsi="TimesNewRomanPSMT" w:cs="TimesNewRomanPSMT"/>
          <w:color w:val="auto"/>
          <w:sz w:val="24"/>
          <w:szCs w:val="24"/>
        </w:rPr>
        <w:t>.</w:t>
      </w:r>
    </w:p>
    <w:p w:rsidR="005673D1" w:rsidRPr="00B9624C" w:rsidRDefault="005673D1" w:rsidP="005673D1">
      <w:pPr>
        <w:autoSpaceDE w:val="0"/>
        <w:autoSpaceDN w:val="0"/>
        <w:adjustRightInd w:val="0"/>
        <w:spacing w:after="0" w:line="360" w:lineRule="auto"/>
        <w:ind w:left="0"/>
        <w:jc w:val="both"/>
        <w:rPr>
          <w:rFonts w:ascii="TimesNewRomanPSMT" w:hAnsi="TimesNewRomanPSMT" w:cs="TimesNewRomanPSMT"/>
          <w:color w:val="auto"/>
          <w:sz w:val="24"/>
          <w:szCs w:val="24"/>
        </w:rPr>
      </w:pPr>
    </w:p>
    <w:p w:rsidR="00657DA0" w:rsidRPr="00B9624C" w:rsidRDefault="00657DA0" w:rsidP="005673D1">
      <w:pPr>
        <w:autoSpaceDE w:val="0"/>
        <w:autoSpaceDN w:val="0"/>
        <w:adjustRightInd w:val="0"/>
        <w:spacing w:after="0" w:line="360" w:lineRule="auto"/>
        <w:ind w:left="0"/>
        <w:jc w:val="both"/>
        <w:rPr>
          <w:rFonts w:ascii="TimesNewRomanPSMT" w:hAnsi="TimesNewRomanPSMT" w:cs="TimesNewRomanPSMT"/>
          <w:color w:val="auto"/>
          <w:sz w:val="24"/>
          <w:szCs w:val="24"/>
        </w:rPr>
      </w:pPr>
    </w:p>
    <w:p w:rsidR="005A5AF1" w:rsidRPr="00B9624C" w:rsidRDefault="005A5AF1" w:rsidP="005673D1">
      <w:pPr>
        <w:autoSpaceDE w:val="0"/>
        <w:autoSpaceDN w:val="0"/>
        <w:adjustRightInd w:val="0"/>
        <w:spacing w:after="0" w:line="360" w:lineRule="auto"/>
        <w:ind w:left="0"/>
        <w:jc w:val="both"/>
        <w:rPr>
          <w:rFonts w:ascii="TimesNewRomanPSMT" w:hAnsi="TimesNewRomanPSMT" w:cs="TimesNewRomanPSMT"/>
          <w:color w:val="auto"/>
          <w:sz w:val="24"/>
          <w:szCs w:val="24"/>
        </w:rPr>
      </w:pPr>
    </w:p>
    <w:p w:rsidR="005A5AF1" w:rsidRPr="00B9624C" w:rsidRDefault="005A5AF1" w:rsidP="005673D1">
      <w:pPr>
        <w:autoSpaceDE w:val="0"/>
        <w:autoSpaceDN w:val="0"/>
        <w:adjustRightInd w:val="0"/>
        <w:spacing w:after="0" w:line="360" w:lineRule="auto"/>
        <w:ind w:left="0"/>
        <w:jc w:val="both"/>
        <w:rPr>
          <w:rFonts w:ascii="TimesNewRomanPSMT" w:hAnsi="TimesNewRomanPSMT" w:cs="TimesNewRomanPSMT"/>
          <w:color w:val="auto"/>
          <w:sz w:val="24"/>
          <w:szCs w:val="24"/>
        </w:rPr>
      </w:pPr>
    </w:p>
    <w:p w:rsidR="005673D1" w:rsidRPr="00B9624C" w:rsidRDefault="005673D1" w:rsidP="005673D1">
      <w:pPr>
        <w:pStyle w:val="Odlomakpopisa"/>
        <w:ind w:left="0"/>
        <w:rPr>
          <w:rFonts w:ascii="Times New Roman" w:hAnsi="Times New Roman"/>
          <w:color w:val="auto"/>
        </w:rPr>
      </w:pPr>
    </w:p>
    <w:p w:rsidR="005673D1" w:rsidRPr="00B9624C" w:rsidRDefault="005673D1" w:rsidP="00D37C38">
      <w:pPr>
        <w:pStyle w:val="Naslov2"/>
      </w:pPr>
      <w:bookmarkStart w:id="25" w:name="_Toc335375549"/>
      <w:r w:rsidRPr="00B9624C">
        <w:t>Odvodnja</w:t>
      </w:r>
      <w:bookmarkEnd w:id="25"/>
    </w:p>
    <w:p w:rsidR="005673D1" w:rsidRPr="00B9624C" w:rsidRDefault="005673D1" w:rsidP="005673D1">
      <w:pPr>
        <w:pStyle w:val="Odlomakpopisa"/>
        <w:ind w:left="0"/>
        <w:rPr>
          <w:rFonts w:ascii="Times New Roman" w:hAnsi="Times New Roman"/>
          <w:color w:val="auto"/>
        </w:rPr>
      </w:pPr>
    </w:p>
    <w:p w:rsidR="004C492D" w:rsidRPr="00B9624C" w:rsidRDefault="005673D1" w:rsidP="002245CA">
      <w:pPr>
        <w:autoSpaceDE w:val="0"/>
        <w:autoSpaceDN w:val="0"/>
        <w:adjustRightInd w:val="0"/>
        <w:spacing w:after="0" w:line="360" w:lineRule="auto"/>
        <w:ind w:left="0" w:firstLine="708"/>
        <w:jc w:val="both"/>
        <w:rPr>
          <w:rFonts w:ascii="TimesNewRomanPSMT" w:hAnsi="TimesNewRomanPSMT" w:cs="TimesNewRomanPSMT"/>
          <w:color w:val="auto"/>
          <w:sz w:val="24"/>
          <w:szCs w:val="24"/>
        </w:rPr>
      </w:pPr>
      <w:r w:rsidRPr="00B9624C">
        <w:rPr>
          <w:rFonts w:ascii="TimesNewRomanPSMT" w:hAnsi="TimesNewRomanPSMT" w:cs="TimesNewRomanPSMT"/>
          <w:color w:val="auto"/>
          <w:sz w:val="24"/>
          <w:szCs w:val="24"/>
        </w:rPr>
        <w:t xml:space="preserve">Problem odvodnje i pročišćavanja otpadnih voda na području Općine Sveti Ilija dosad nije riješen, što je naglašen problem s obzirom na razvijenu vodovodnu mrežu. Otpadne vode iz domaćinstava prikupljaju se putem individualnih septičkih jama, a oborinske vode odvode otvorenim jarcima u lokalne vodotoke i kanale uz prometnice, bez ikakvog pročišćavanja. </w:t>
      </w:r>
    </w:p>
    <w:p w:rsidR="00C651C2" w:rsidRPr="00B9624C" w:rsidRDefault="00C651C2" w:rsidP="002245CA">
      <w:pPr>
        <w:autoSpaceDE w:val="0"/>
        <w:autoSpaceDN w:val="0"/>
        <w:adjustRightInd w:val="0"/>
        <w:spacing w:after="0" w:line="360" w:lineRule="auto"/>
        <w:ind w:left="0" w:firstLine="708"/>
        <w:jc w:val="both"/>
        <w:rPr>
          <w:rFonts w:ascii="TimesNewRomanPSMT" w:hAnsi="TimesNewRomanPSMT" w:cs="TimesNewRomanPSMT"/>
          <w:color w:val="auto"/>
          <w:sz w:val="24"/>
          <w:szCs w:val="24"/>
        </w:rPr>
      </w:pPr>
    </w:p>
    <w:p w:rsidR="00657DA0" w:rsidRPr="00B9624C" w:rsidRDefault="002245CA" w:rsidP="002245CA">
      <w:pPr>
        <w:autoSpaceDE w:val="0"/>
        <w:autoSpaceDN w:val="0"/>
        <w:adjustRightInd w:val="0"/>
        <w:spacing w:after="0" w:line="360" w:lineRule="auto"/>
        <w:ind w:left="0" w:firstLine="708"/>
        <w:jc w:val="both"/>
        <w:rPr>
          <w:rFonts w:ascii="TimesNewRomanPSMT" w:hAnsi="TimesNewRomanPSMT" w:cs="TimesNewRomanPSMT"/>
          <w:color w:val="auto"/>
          <w:sz w:val="24"/>
          <w:szCs w:val="24"/>
        </w:rPr>
      </w:pPr>
      <w:r w:rsidRPr="00B9624C">
        <w:rPr>
          <w:rFonts w:ascii="TimesNewRomanPSMT" w:hAnsi="TimesNewRomanPSMT" w:cs="TimesNewRomanPSMT"/>
          <w:color w:val="auto"/>
          <w:sz w:val="24"/>
          <w:szCs w:val="24"/>
        </w:rPr>
        <w:t xml:space="preserve">Ukupno </w:t>
      </w:r>
      <w:r w:rsidR="00962167" w:rsidRPr="00B9624C">
        <w:rPr>
          <w:rFonts w:ascii="TimesNewRomanPSMT" w:hAnsi="TimesNewRomanPSMT" w:cs="TimesNewRomanPSMT"/>
          <w:color w:val="auto"/>
          <w:sz w:val="24"/>
          <w:szCs w:val="24"/>
        </w:rPr>
        <w:t>93% domaćinstava priključen</w:t>
      </w:r>
      <w:r w:rsidRPr="00B9624C">
        <w:rPr>
          <w:rFonts w:ascii="TimesNewRomanPSMT" w:hAnsi="TimesNewRomanPSMT" w:cs="TimesNewRomanPSMT"/>
          <w:color w:val="auto"/>
          <w:sz w:val="24"/>
          <w:szCs w:val="24"/>
        </w:rPr>
        <w:t xml:space="preserve">o je </w:t>
      </w:r>
      <w:r w:rsidR="00652467" w:rsidRPr="00B9624C">
        <w:rPr>
          <w:rFonts w:ascii="TimesNewRomanPSMT" w:hAnsi="TimesNewRomanPSMT" w:cs="TimesNewRomanPSMT"/>
          <w:color w:val="auto"/>
          <w:sz w:val="24"/>
          <w:szCs w:val="24"/>
        </w:rPr>
        <w:t>na javni vodovod</w:t>
      </w:r>
      <w:r w:rsidR="00AE47F2" w:rsidRPr="00B9624C">
        <w:rPr>
          <w:rStyle w:val="Referencafusnote"/>
          <w:rFonts w:ascii="TimesNewRomanPSMT" w:hAnsi="TimesNewRomanPSMT" w:cs="TimesNewRomanPSMT"/>
          <w:color w:val="auto"/>
          <w:sz w:val="24"/>
          <w:szCs w:val="24"/>
        </w:rPr>
        <w:footnoteReference w:id="9"/>
      </w:r>
      <w:r w:rsidR="00652467" w:rsidRPr="00B9624C">
        <w:rPr>
          <w:rFonts w:ascii="TimesNewRomanPSMT" w:hAnsi="TimesNewRomanPSMT" w:cs="TimesNewRomanPSMT"/>
          <w:color w:val="auto"/>
          <w:sz w:val="24"/>
          <w:szCs w:val="24"/>
        </w:rPr>
        <w:t>.</w:t>
      </w:r>
    </w:p>
    <w:p w:rsidR="00C651C2" w:rsidRPr="00B9624C" w:rsidRDefault="00C651C2" w:rsidP="005673D1">
      <w:pPr>
        <w:autoSpaceDE w:val="0"/>
        <w:autoSpaceDN w:val="0"/>
        <w:adjustRightInd w:val="0"/>
        <w:spacing w:after="0" w:line="360" w:lineRule="auto"/>
        <w:ind w:left="0" w:firstLine="708"/>
        <w:jc w:val="both"/>
        <w:rPr>
          <w:rFonts w:ascii="TimesNewRomanPSMT" w:hAnsi="TimesNewRomanPSMT" w:cs="TimesNewRomanPSMT"/>
          <w:color w:val="auto"/>
          <w:sz w:val="23"/>
          <w:szCs w:val="23"/>
        </w:rPr>
      </w:pPr>
    </w:p>
    <w:p w:rsidR="005673D1" w:rsidRPr="00B9624C" w:rsidRDefault="005673D1" w:rsidP="005673D1">
      <w:pPr>
        <w:autoSpaceDE w:val="0"/>
        <w:autoSpaceDN w:val="0"/>
        <w:adjustRightInd w:val="0"/>
        <w:spacing w:after="0" w:line="360" w:lineRule="auto"/>
        <w:ind w:left="0" w:firstLine="708"/>
        <w:jc w:val="both"/>
        <w:rPr>
          <w:rFonts w:ascii="TimesNewRomanPSMT" w:hAnsi="TimesNewRomanPSMT" w:cs="TimesNewRomanPSMT"/>
          <w:color w:val="auto"/>
          <w:sz w:val="23"/>
          <w:szCs w:val="23"/>
        </w:rPr>
      </w:pPr>
      <w:r w:rsidRPr="00B9624C">
        <w:rPr>
          <w:rFonts w:ascii="TimesNewRomanPSMT" w:hAnsi="TimesNewRomanPSMT" w:cs="TimesNewRomanPSMT"/>
          <w:color w:val="auto"/>
          <w:sz w:val="23"/>
          <w:szCs w:val="23"/>
        </w:rPr>
        <w:t xml:space="preserve">Obzirom na nedostatak sustava odvodnje, planiraju se najpovoljnija rješenja od strane Općine kao što je mješoviti kanalizacijski sustav. Također, definirana su slivna područja prema konfiguraciji terena i za svako slivno područje definiran je tipski uređaj za pročišćavanje otpadnih voda. </w:t>
      </w:r>
    </w:p>
    <w:p w:rsidR="005673D1" w:rsidRPr="00B9624C" w:rsidRDefault="005673D1" w:rsidP="005673D1">
      <w:pPr>
        <w:autoSpaceDE w:val="0"/>
        <w:autoSpaceDN w:val="0"/>
        <w:adjustRightInd w:val="0"/>
        <w:spacing w:after="0" w:line="360" w:lineRule="auto"/>
        <w:ind w:left="0" w:firstLine="708"/>
        <w:jc w:val="both"/>
        <w:rPr>
          <w:rFonts w:ascii="TimesNewRomanPSMT" w:hAnsi="TimesNewRomanPSMT" w:cs="TimesNewRomanPSMT"/>
          <w:color w:val="auto"/>
          <w:sz w:val="23"/>
          <w:szCs w:val="23"/>
        </w:rPr>
      </w:pPr>
    </w:p>
    <w:p w:rsidR="005673D1" w:rsidRPr="00B9624C" w:rsidRDefault="005673D1" w:rsidP="005673D1">
      <w:pPr>
        <w:autoSpaceDE w:val="0"/>
        <w:autoSpaceDN w:val="0"/>
        <w:adjustRightInd w:val="0"/>
        <w:spacing w:after="0" w:line="360" w:lineRule="auto"/>
        <w:ind w:left="0" w:firstLine="708"/>
        <w:jc w:val="both"/>
        <w:rPr>
          <w:rFonts w:ascii="TimesNewRomanPSMT" w:hAnsi="TimesNewRomanPSMT" w:cs="TimesNewRomanPSMT"/>
          <w:color w:val="auto"/>
          <w:sz w:val="23"/>
          <w:szCs w:val="23"/>
        </w:rPr>
      </w:pPr>
    </w:p>
    <w:tbl>
      <w:tblPr>
        <w:tblW w:w="8364"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64"/>
      </w:tblGrid>
      <w:tr w:rsidR="005673D1" w:rsidRPr="00B9624C" w:rsidTr="005673D1">
        <w:tc>
          <w:tcPr>
            <w:tcW w:w="8364" w:type="dxa"/>
            <w:shd w:val="clear" w:color="auto" w:fill="BFBFBF"/>
          </w:tcPr>
          <w:p w:rsidR="005673D1" w:rsidRPr="00B9624C" w:rsidRDefault="005673D1" w:rsidP="005673D1">
            <w:pPr>
              <w:spacing w:after="0" w:line="360" w:lineRule="auto"/>
              <w:ind w:left="0"/>
              <w:jc w:val="both"/>
              <w:rPr>
                <w:rFonts w:ascii="Arial" w:hAnsi="Arial" w:cs="Arial"/>
                <w:b/>
                <w:iCs/>
                <w:color w:val="auto"/>
                <w:sz w:val="24"/>
                <w:szCs w:val="24"/>
                <w:lang w:bidi="en-US"/>
              </w:rPr>
            </w:pPr>
            <w:r w:rsidRPr="00B9624C">
              <w:rPr>
                <w:rFonts w:ascii="Arial" w:hAnsi="Arial" w:cs="Arial"/>
                <w:b/>
                <w:iCs/>
                <w:color w:val="auto"/>
                <w:sz w:val="24"/>
                <w:szCs w:val="24"/>
                <w:lang w:bidi="en-US"/>
              </w:rPr>
              <w:t>IDENTIFICIRANI PROBLEMI:</w:t>
            </w:r>
          </w:p>
        </w:tc>
      </w:tr>
      <w:tr w:rsidR="005673D1" w:rsidRPr="00B9624C" w:rsidTr="005673D1">
        <w:tc>
          <w:tcPr>
            <w:tcW w:w="8364" w:type="dxa"/>
          </w:tcPr>
          <w:p w:rsidR="005673D1" w:rsidRPr="00B9624C" w:rsidRDefault="005673D1" w:rsidP="005673D1">
            <w:pPr>
              <w:pStyle w:val="Odlomakpopisa"/>
              <w:numPr>
                <w:ilvl w:val="0"/>
                <w:numId w:val="4"/>
              </w:numPr>
              <w:spacing w:after="200" w:line="360" w:lineRule="auto"/>
              <w:jc w:val="both"/>
              <w:rPr>
                <w:rFonts w:ascii="Times New Roman" w:hAnsi="Times New Roman"/>
                <w:sz w:val="24"/>
                <w:szCs w:val="24"/>
              </w:rPr>
            </w:pPr>
            <w:r w:rsidRPr="00B9624C">
              <w:rPr>
                <w:rFonts w:ascii="TimesNewRomanPS-BoldItalicMT" w:hAnsi="TimesNewRomanPS-BoldItalicMT" w:cs="TimesNewRomanPS-BoldItalicMT"/>
                <w:bCs/>
                <w:iCs/>
                <w:color w:val="auto"/>
                <w:sz w:val="24"/>
                <w:szCs w:val="24"/>
              </w:rPr>
              <w:t>U velikom dijelu Općine, problem je nedostatak odvodnje otpadnih i oborinskih voda (kanalizacijska mreža) i pročistača</w:t>
            </w:r>
          </w:p>
        </w:tc>
      </w:tr>
    </w:tbl>
    <w:p w:rsidR="005673D1" w:rsidRPr="00B9624C" w:rsidRDefault="005673D1" w:rsidP="005673D1">
      <w:pPr>
        <w:pStyle w:val="Odlomakpopisa"/>
        <w:ind w:left="0"/>
        <w:rPr>
          <w:rFonts w:ascii="Times New Roman" w:hAnsi="Times New Roman"/>
          <w:color w:val="auto"/>
        </w:rPr>
      </w:pPr>
    </w:p>
    <w:p w:rsidR="005673D1" w:rsidRPr="00B9624C" w:rsidRDefault="005673D1" w:rsidP="005673D1">
      <w:pPr>
        <w:pStyle w:val="Odlomakpopisa"/>
        <w:ind w:left="0"/>
        <w:rPr>
          <w:rFonts w:ascii="Times New Roman" w:hAnsi="Times New Roman"/>
          <w:b/>
          <w:color w:val="auto"/>
          <w:sz w:val="28"/>
          <w:szCs w:val="28"/>
        </w:rPr>
      </w:pPr>
    </w:p>
    <w:p w:rsidR="005673D1" w:rsidRPr="00B9624C" w:rsidRDefault="005673D1" w:rsidP="004D3D18">
      <w:pPr>
        <w:pStyle w:val="Naslov1"/>
        <w:spacing w:line="360" w:lineRule="auto"/>
      </w:pPr>
      <w:bookmarkStart w:id="26" w:name="_Toc335375550"/>
      <w:r w:rsidRPr="00B9624C">
        <w:t>ENERGETIKA</w:t>
      </w:r>
      <w:bookmarkEnd w:id="26"/>
    </w:p>
    <w:p w:rsidR="005673D1" w:rsidRPr="00B9624C" w:rsidRDefault="005673D1" w:rsidP="004D3D18">
      <w:pPr>
        <w:pStyle w:val="Naslov2"/>
        <w:spacing w:line="360" w:lineRule="auto"/>
      </w:pPr>
      <w:bookmarkStart w:id="27" w:name="_Toc335375551"/>
      <w:r w:rsidRPr="00B9624C">
        <w:t>Električna energija</w:t>
      </w:r>
      <w:bookmarkEnd w:id="27"/>
    </w:p>
    <w:p w:rsidR="005673D1" w:rsidRPr="00B9624C" w:rsidRDefault="005673D1" w:rsidP="005673D1">
      <w:pPr>
        <w:pStyle w:val="Odlomakpopisa"/>
        <w:ind w:left="1440"/>
        <w:rPr>
          <w:rFonts w:ascii="Times New Roman" w:hAnsi="Times New Roman"/>
          <w:b/>
          <w:color w:val="000000" w:themeColor="text1"/>
          <w:sz w:val="28"/>
          <w:szCs w:val="28"/>
        </w:rPr>
      </w:pPr>
    </w:p>
    <w:p w:rsidR="005673D1" w:rsidRPr="00B9624C" w:rsidRDefault="005673D1" w:rsidP="005673D1">
      <w:pPr>
        <w:pStyle w:val="Odlomakpopisa"/>
        <w:autoSpaceDE w:val="0"/>
        <w:autoSpaceDN w:val="0"/>
        <w:adjustRightInd w:val="0"/>
        <w:spacing w:after="0" w:line="360" w:lineRule="auto"/>
        <w:ind w:left="0" w:firstLine="708"/>
        <w:jc w:val="both"/>
        <w:rPr>
          <w:rFonts w:ascii="TimesNewRomanPSMT" w:hAnsi="TimesNewRomanPSMT" w:cs="TimesNewRomanPSMT"/>
          <w:color w:val="auto"/>
          <w:sz w:val="24"/>
          <w:szCs w:val="24"/>
        </w:rPr>
      </w:pPr>
      <w:r w:rsidRPr="00B9624C">
        <w:rPr>
          <w:rFonts w:ascii="TimesNewRomanPSMT" w:hAnsi="TimesNewRomanPSMT" w:cs="TimesNewRomanPSMT"/>
          <w:color w:val="auto"/>
          <w:sz w:val="24"/>
          <w:szCs w:val="24"/>
        </w:rPr>
        <w:t>Područje općine Sveti Ilija električnom energijom opskrbljuje distributer DP “Elektra” Varaždin preko 10(20) kV dalekovoda. Kroz sjeverni dio Općine prolazi 10(20) kV dalekovod koji ide od trafostanice 35/10 kV “</w:t>
      </w:r>
      <w:proofErr w:type="spellStart"/>
      <w:r w:rsidRPr="00B9624C">
        <w:rPr>
          <w:rFonts w:ascii="TimesNewRomanPSMT" w:hAnsi="TimesNewRomanPSMT" w:cs="TimesNewRomanPSMT"/>
          <w:color w:val="auto"/>
          <w:sz w:val="24"/>
          <w:szCs w:val="24"/>
        </w:rPr>
        <w:t>Kneginec</w:t>
      </w:r>
      <w:proofErr w:type="spellEnd"/>
      <w:r w:rsidRPr="00B9624C">
        <w:rPr>
          <w:rFonts w:ascii="TimesNewRomanPSMT" w:hAnsi="TimesNewRomanPSMT" w:cs="TimesNewRomanPSMT"/>
          <w:color w:val="auto"/>
          <w:sz w:val="24"/>
          <w:szCs w:val="24"/>
        </w:rPr>
        <w:t xml:space="preserve">” do RS Greda, dok kroz južni dio Općine prolazi dalekovod koji ide od trafostanice 35/10 kV “Novi Marof 2” prema </w:t>
      </w:r>
      <w:proofErr w:type="spellStart"/>
      <w:r w:rsidRPr="00B9624C">
        <w:rPr>
          <w:rFonts w:ascii="TimesNewRomanPSMT" w:hAnsi="TimesNewRomanPSMT" w:cs="TimesNewRomanPSMT"/>
          <w:color w:val="auto"/>
          <w:sz w:val="24"/>
          <w:szCs w:val="24"/>
        </w:rPr>
        <w:t>Margečanu</w:t>
      </w:r>
      <w:proofErr w:type="spellEnd"/>
      <w:r w:rsidRPr="00B9624C">
        <w:rPr>
          <w:rFonts w:ascii="TimesNewRomanPSMT" w:hAnsi="TimesNewRomanPSMT" w:cs="TimesNewRomanPSMT"/>
          <w:color w:val="auto"/>
          <w:sz w:val="24"/>
          <w:szCs w:val="24"/>
        </w:rPr>
        <w:t>.  Obje 35 kV trafostanice iz kojih se napaja područje Općine se nalaze izvan njenog područja.</w:t>
      </w:r>
    </w:p>
    <w:p w:rsidR="00657DA0" w:rsidRPr="00B9624C" w:rsidRDefault="00657DA0" w:rsidP="005673D1">
      <w:pPr>
        <w:spacing w:line="360" w:lineRule="auto"/>
        <w:ind w:left="0" w:firstLine="708"/>
        <w:jc w:val="both"/>
        <w:rPr>
          <w:rFonts w:ascii="TimesNewRomanPSMT" w:hAnsi="TimesNewRomanPSMT" w:cs="TimesNewRomanPSMT"/>
          <w:color w:val="auto"/>
          <w:sz w:val="24"/>
          <w:szCs w:val="24"/>
        </w:rPr>
      </w:pPr>
    </w:p>
    <w:p w:rsidR="005673D1" w:rsidRPr="00B9624C" w:rsidRDefault="005673D1" w:rsidP="005673D1">
      <w:pPr>
        <w:spacing w:line="360" w:lineRule="auto"/>
        <w:ind w:left="0" w:firstLine="708"/>
        <w:jc w:val="both"/>
        <w:rPr>
          <w:rFonts w:ascii="TimesNewRomanPSMT" w:hAnsi="TimesNewRomanPSMT" w:cs="TimesNewRomanPSMT"/>
          <w:color w:val="auto"/>
          <w:sz w:val="24"/>
          <w:szCs w:val="24"/>
        </w:rPr>
      </w:pPr>
      <w:r w:rsidRPr="00B9624C">
        <w:rPr>
          <w:rFonts w:ascii="TimesNewRomanPSMT" w:hAnsi="TimesNewRomanPSMT" w:cs="TimesNewRomanPSMT"/>
          <w:color w:val="auto"/>
          <w:sz w:val="24"/>
          <w:szCs w:val="24"/>
        </w:rPr>
        <w:t>Na samom području Općine razmješteno j</w:t>
      </w:r>
      <w:r w:rsidR="006A6668" w:rsidRPr="00B9624C">
        <w:rPr>
          <w:rFonts w:ascii="TimesNewRomanPSMT" w:hAnsi="TimesNewRomanPSMT" w:cs="TimesNewRomanPSMT"/>
          <w:color w:val="auto"/>
          <w:sz w:val="24"/>
          <w:szCs w:val="24"/>
        </w:rPr>
        <w:t>e 13 trafostanica 10(20)/0,4 kV, čija je u</w:t>
      </w:r>
      <w:r w:rsidRPr="00B9624C">
        <w:rPr>
          <w:rFonts w:ascii="TimesNewRomanPSMT" w:hAnsi="TimesNewRomanPSMT" w:cs="TimesNewRomanPSMT"/>
          <w:color w:val="auto"/>
          <w:sz w:val="24"/>
          <w:szCs w:val="24"/>
        </w:rPr>
        <w:t xml:space="preserve">kupna instalirana snaga cca 1515 </w:t>
      </w:r>
      <w:proofErr w:type="spellStart"/>
      <w:r w:rsidRPr="00B9624C">
        <w:rPr>
          <w:rFonts w:ascii="TimesNewRomanPSMT" w:hAnsi="TimesNewRomanPSMT" w:cs="TimesNewRomanPSMT"/>
          <w:color w:val="auto"/>
          <w:sz w:val="24"/>
          <w:szCs w:val="24"/>
        </w:rPr>
        <w:t>kVA</w:t>
      </w:r>
      <w:proofErr w:type="spellEnd"/>
      <w:r w:rsidRPr="00B9624C">
        <w:rPr>
          <w:rFonts w:ascii="TimesNewRomanPSMT" w:hAnsi="TimesNewRomanPSMT" w:cs="TimesNewRomanPSMT"/>
          <w:color w:val="auto"/>
          <w:sz w:val="24"/>
          <w:szCs w:val="24"/>
        </w:rPr>
        <w:t>. Trafostanice su većim dijelom priključene zračnim 10 kV vodovima, a manjim dijelom (kroz građevinsko područje) podzemnim kabelskim vodovima.</w:t>
      </w:r>
    </w:p>
    <w:p w:rsidR="005673D1" w:rsidRPr="00B9624C" w:rsidRDefault="005673D1" w:rsidP="002C598C">
      <w:pPr>
        <w:autoSpaceDE w:val="0"/>
        <w:autoSpaceDN w:val="0"/>
        <w:adjustRightInd w:val="0"/>
        <w:spacing w:after="0" w:line="360" w:lineRule="auto"/>
        <w:ind w:left="0" w:firstLine="709"/>
        <w:jc w:val="both"/>
        <w:rPr>
          <w:rFonts w:ascii="TimesNewRomanPSMT" w:hAnsi="TimesNewRomanPSMT" w:cs="TimesNewRomanPSMT"/>
          <w:color w:val="auto"/>
          <w:sz w:val="24"/>
          <w:szCs w:val="24"/>
        </w:rPr>
      </w:pPr>
      <w:r w:rsidRPr="00B9624C">
        <w:rPr>
          <w:rFonts w:ascii="TimesNewRomanPSMT" w:hAnsi="TimesNewRomanPSMT" w:cs="TimesNewRomanPSMT"/>
          <w:color w:val="auto"/>
          <w:sz w:val="24"/>
          <w:szCs w:val="24"/>
        </w:rPr>
        <w:t>Područjem Općine, u smjeru sjever-jug, prolazi 110 kV dalekovod od trafostanice 110/35 kV “</w:t>
      </w:r>
      <w:proofErr w:type="spellStart"/>
      <w:r w:rsidRPr="00B9624C">
        <w:rPr>
          <w:rFonts w:ascii="TimesNewRomanPSMT" w:hAnsi="TimesNewRomanPSMT" w:cs="TimesNewRomanPSMT"/>
          <w:color w:val="auto"/>
          <w:sz w:val="24"/>
          <w:szCs w:val="24"/>
        </w:rPr>
        <w:t>Nedeljanec</w:t>
      </w:r>
      <w:proofErr w:type="spellEnd"/>
      <w:r w:rsidRPr="00B9624C">
        <w:rPr>
          <w:rFonts w:ascii="TimesNewRomanPSMT" w:hAnsi="TimesNewRomanPSMT" w:cs="TimesNewRomanPSMT"/>
          <w:color w:val="auto"/>
          <w:sz w:val="24"/>
          <w:szCs w:val="24"/>
        </w:rPr>
        <w:t xml:space="preserve">” prema Krapinsko-zagorskoj županiji, i paralelno s njim 35 kV dalekovod od </w:t>
      </w:r>
      <w:proofErr w:type="spellStart"/>
      <w:r w:rsidRPr="00B9624C">
        <w:rPr>
          <w:rFonts w:ascii="TimesNewRomanPSMT" w:hAnsi="TimesNewRomanPSMT" w:cs="TimesNewRomanPSMT"/>
          <w:color w:val="auto"/>
          <w:sz w:val="24"/>
          <w:szCs w:val="24"/>
        </w:rPr>
        <w:t>Nedeljanca</w:t>
      </w:r>
      <w:proofErr w:type="spellEnd"/>
      <w:r w:rsidRPr="00B9624C">
        <w:rPr>
          <w:rFonts w:ascii="TimesNewRomanPSMT" w:hAnsi="TimesNewRomanPSMT" w:cs="TimesNewRomanPSMT"/>
          <w:color w:val="auto"/>
          <w:sz w:val="24"/>
          <w:szCs w:val="24"/>
        </w:rPr>
        <w:t xml:space="preserve"> prema Novom Marofu. </w:t>
      </w:r>
    </w:p>
    <w:p w:rsidR="00C651C2" w:rsidRPr="00B9624C" w:rsidRDefault="00C651C2" w:rsidP="002C598C">
      <w:pPr>
        <w:autoSpaceDE w:val="0"/>
        <w:autoSpaceDN w:val="0"/>
        <w:adjustRightInd w:val="0"/>
        <w:spacing w:after="0" w:line="360" w:lineRule="auto"/>
        <w:ind w:left="0" w:firstLine="709"/>
        <w:jc w:val="both"/>
        <w:rPr>
          <w:rFonts w:ascii="TimesNewRomanPSMT" w:hAnsi="TimesNewRomanPSMT" w:cs="TimesNewRomanPSMT"/>
          <w:color w:val="auto"/>
          <w:sz w:val="24"/>
          <w:szCs w:val="24"/>
        </w:rPr>
      </w:pPr>
    </w:p>
    <w:p w:rsidR="005673D1" w:rsidRPr="00B9624C" w:rsidRDefault="005673D1" w:rsidP="002C598C">
      <w:pPr>
        <w:autoSpaceDE w:val="0"/>
        <w:autoSpaceDN w:val="0"/>
        <w:adjustRightInd w:val="0"/>
        <w:spacing w:after="0" w:line="360" w:lineRule="auto"/>
        <w:ind w:left="0" w:firstLine="709"/>
        <w:jc w:val="both"/>
        <w:rPr>
          <w:rFonts w:ascii="TimesNewRomanPSMT" w:hAnsi="TimesNewRomanPSMT" w:cs="TimesNewRomanPSMT"/>
          <w:color w:val="auto"/>
          <w:sz w:val="24"/>
          <w:szCs w:val="24"/>
        </w:rPr>
      </w:pPr>
      <w:r w:rsidRPr="00B9624C">
        <w:rPr>
          <w:rFonts w:ascii="TimesNewRomanPSMT" w:hAnsi="TimesNewRomanPSMT" w:cs="TimesNewRomanPSMT"/>
          <w:color w:val="auto"/>
          <w:sz w:val="24"/>
          <w:szCs w:val="24"/>
        </w:rPr>
        <w:t>Dodatnih potreba za razvojem mreže nema, osim onih koje se odnose na proširenu gospodarsku zonu "</w:t>
      </w:r>
      <w:proofErr w:type="spellStart"/>
      <w:r w:rsidRPr="00B9624C">
        <w:rPr>
          <w:rFonts w:ascii="TimesNewRomanPSMT" w:hAnsi="TimesNewRomanPSMT" w:cs="TimesNewRomanPSMT"/>
          <w:color w:val="auto"/>
          <w:sz w:val="24"/>
          <w:szCs w:val="24"/>
        </w:rPr>
        <w:t>Tomaševec</w:t>
      </w:r>
      <w:r w:rsidR="00860537" w:rsidRPr="00B9624C">
        <w:rPr>
          <w:rFonts w:ascii="TimesNewRomanPSMT" w:hAnsi="TimesNewRomanPSMT" w:cs="TimesNewRomanPSMT"/>
          <w:color w:val="auto"/>
          <w:sz w:val="24"/>
          <w:szCs w:val="24"/>
        </w:rPr>
        <w:t>-</w:t>
      </w:r>
      <w:r w:rsidRPr="00B9624C">
        <w:rPr>
          <w:rFonts w:ascii="TimesNewRomanPSMT" w:hAnsi="TimesNewRomanPSMT" w:cs="TimesNewRomanPSMT"/>
          <w:color w:val="auto"/>
          <w:sz w:val="24"/>
          <w:szCs w:val="24"/>
        </w:rPr>
        <w:t>Križanec</w:t>
      </w:r>
      <w:proofErr w:type="spellEnd"/>
      <w:r w:rsidRPr="00B9624C">
        <w:rPr>
          <w:rFonts w:ascii="TimesNewRomanPSMT" w:hAnsi="TimesNewRomanPSMT" w:cs="TimesNewRomanPSMT"/>
          <w:color w:val="auto"/>
          <w:sz w:val="24"/>
          <w:szCs w:val="24"/>
        </w:rPr>
        <w:t xml:space="preserve">" i novu stambenu zonu u Svetom Iliji. </w:t>
      </w:r>
    </w:p>
    <w:p w:rsidR="005673D1" w:rsidRPr="00B9624C" w:rsidRDefault="005673D1" w:rsidP="005673D1">
      <w:pPr>
        <w:autoSpaceDE w:val="0"/>
        <w:autoSpaceDN w:val="0"/>
        <w:adjustRightInd w:val="0"/>
        <w:spacing w:after="0" w:line="360" w:lineRule="auto"/>
        <w:ind w:left="0"/>
        <w:rPr>
          <w:rFonts w:ascii="TimesNewRomanPSMT" w:hAnsi="TimesNewRomanPSMT" w:cs="TimesNewRomanPSMT"/>
          <w:color w:val="auto"/>
        </w:rPr>
      </w:pPr>
    </w:p>
    <w:p w:rsidR="005673D1" w:rsidRPr="00B9624C" w:rsidRDefault="005673D1" w:rsidP="005673D1">
      <w:pPr>
        <w:pStyle w:val="Odlomakpopisa"/>
        <w:ind w:left="0"/>
        <w:rPr>
          <w:rFonts w:ascii="Times New Roman" w:hAnsi="Times New Roman"/>
          <w:b/>
          <w:color w:val="000000" w:themeColor="text1"/>
          <w:sz w:val="28"/>
          <w:szCs w:val="28"/>
        </w:rPr>
      </w:pPr>
    </w:p>
    <w:p w:rsidR="005673D1" w:rsidRPr="00B9624C" w:rsidRDefault="005673D1" w:rsidP="00D37C38">
      <w:pPr>
        <w:pStyle w:val="Naslov2"/>
      </w:pPr>
      <w:bookmarkStart w:id="28" w:name="_Toc335375552"/>
      <w:r w:rsidRPr="00B9624C">
        <w:t>Opskrba plinom</w:t>
      </w:r>
      <w:bookmarkEnd w:id="28"/>
    </w:p>
    <w:p w:rsidR="005673D1" w:rsidRPr="00B9624C" w:rsidRDefault="005673D1" w:rsidP="005673D1">
      <w:pPr>
        <w:pStyle w:val="Odlomakpopisa"/>
        <w:ind w:left="1440"/>
        <w:rPr>
          <w:rFonts w:ascii="Times New Roman" w:hAnsi="Times New Roman"/>
          <w:b/>
          <w:color w:val="000000" w:themeColor="text1"/>
          <w:sz w:val="28"/>
          <w:szCs w:val="28"/>
        </w:rPr>
      </w:pPr>
    </w:p>
    <w:p w:rsidR="005673D1" w:rsidRPr="00B9624C" w:rsidRDefault="005673D1" w:rsidP="002C598C">
      <w:pPr>
        <w:autoSpaceDE w:val="0"/>
        <w:autoSpaceDN w:val="0"/>
        <w:adjustRightInd w:val="0"/>
        <w:spacing w:after="0" w:line="360" w:lineRule="auto"/>
        <w:ind w:left="0" w:firstLine="709"/>
        <w:jc w:val="both"/>
        <w:rPr>
          <w:rFonts w:ascii="TimesNewRomanPSMT" w:hAnsi="TimesNewRomanPSMT" w:cs="TimesNewRomanPSMT"/>
          <w:color w:val="auto"/>
          <w:sz w:val="24"/>
          <w:szCs w:val="24"/>
        </w:rPr>
      </w:pPr>
      <w:r w:rsidRPr="00B9624C">
        <w:rPr>
          <w:rFonts w:ascii="TimesNewRomanPSMT" w:hAnsi="TimesNewRomanPSMT" w:cs="TimesNewRomanPSMT"/>
          <w:color w:val="auto"/>
          <w:sz w:val="24"/>
          <w:szCs w:val="24"/>
        </w:rPr>
        <w:t xml:space="preserve">Koncesionar za obavljanje djelatnosti distribucije plina za općinu </w:t>
      </w:r>
      <w:proofErr w:type="spellStart"/>
      <w:r w:rsidRPr="00B9624C">
        <w:rPr>
          <w:rFonts w:ascii="TimesNewRomanPSMT" w:hAnsi="TimesNewRomanPSMT" w:cs="TimesNewRomanPSMT"/>
          <w:color w:val="auto"/>
          <w:sz w:val="24"/>
          <w:szCs w:val="24"/>
        </w:rPr>
        <w:t>Sv.Ilija</w:t>
      </w:r>
      <w:proofErr w:type="spellEnd"/>
      <w:r w:rsidRPr="00B9624C">
        <w:rPr>
          <w:rFonts w:ascii="TimesNewRomanPSMT" w:hAnsi="TimesNewRomanPSMT" w:cs="TimesNewRomanPSMT"/>
          <w:color w:val="auto"/>
          <w:sz w:val="24"/>
          <w:szCs w:val="24"/>
        </w:rPr>
        <w:t xml:space="preserve"> je „Termoplin“</w:t>
      </w:r>
      <w:r w:rsidR="005A5AF1" w:rsidRPr="00B9624C">
        <w:rPr>
          <w:rFonts w:ascii="TimesNewRomanPSMT" w:hAnsi="TimesNewRomanPSMT" w:cs="TimesNewRomanPSMT"/>
          <w:color w:val="auto"/>
          <w:sz w:val="24"/>
          <w:szCs w:val="24"/>
        </w:rPr>
        <w:t xml:space="preserve"> </w:t>
      </w:r>
      <w:r w:rsidRPr="00B9624C">
        <w:rPr>
          <w:rFonts w:ascii="TimesNewRomanPSMT" w:hAnsi="TimesNewRomanPSMT" w:cs="TimesNewRomanPSMT"/>
          <w:color w:val="auto"/>
          <w:sz w:val="24"/>
          <w:szCs w:val="24"/>
        </w:rPr>
        <w:t xml:space="preserve">d.d. Varaždin. </w:t>
      </w:r>
    </w:p>
    <w:p w:rsidR="00657DA0" w:rsidRPr="00B9624C" w:rsidRDefault="00657DA0" w:rsidP="002C598C">
      <w:pPr>
        <w:autoSpaceDE w:val="0"/>
        <w:autoSpaceDN w:val="0"/>
        <w:adjustRightInd w:val="0"/>
        <w:spacing w:after="0" w:line="360" w:lineRule="auto"/>
        <w:ind w:left="0" w:firstLine="709"/>
        <w:jc w:val="both"/>
        <w:rPr>
          <w:rFonts w:ascii="TimesNewRomanPSMT" w:hAnsi="TimesNewRomanPSMT" w:cs="TimesNewRomanPSMT"/>
          <w:color w:val="auto"/>
          <w:sz w:val="24"/>
          <w:szCs w:val="24"/>
        </w:rPr>
      </w:pPr>
    </w:p>
    <w:p w:rsidR="005673D1" w:rsidRPr="00B9624C" w:rsidRDefault="005673D1" w:rsidP="002C598C">
      <w:pPr>
        <w:autoSpaceDE w:val="0"/>
        <w:autoSpaceDN w:val="0"/>
        <w:adjustRightInd w:val="0"/>
        <w:spacing w:after="0" w:line="360" w:lineRule="auto"/>
        <w:ind w:left="0" w:firstLine="709"/>
        <w:jc w:val="both"/>
        <w:rPr>
          <w:rFonts w:ascii="TimesNewRomanPSMT" w:hAnsi="TimesNewRomanPSMT" w:cs="TimesNewRomanPSMT"/>
          <w:color w:val="auto"/>
          <w:sz w:val="24"/>
          <w:szCs w:val="24"/>
        </w:rPr>
      </w:pPr>
      <w:r w:rsidRPr="00B9624C">
        <w:rPr>
          <w:rFonts w:ascii="TimesNewRomanPSMT" w:hAnsi="TimesNewRomanPSMT" w:cs="TimesNewRomanPSMT"/>
          <w:color w:val="auto"/>
          <w:sz w:val="24"/>
          <w:szCs w:val="24"/>
        </w:rPr>
        <w:t xml:space="preserve">Plinski sustav Općine je u najvećem dijelu izgrađen u svim naseljima (osim zapadnog dijela naselja </w:t>
      </w:r>
      <w:proofErr w:type="spellStart"/>
      <w:r w:rsidRPr="00B9624C">
        <w:rPr>
          <w:rFonts w:ascii="TimesNewRomanPSMT" w:hAnsi="TimesNewRomanPSMT" w:cs="TimesNewRomanPSMT"/>
          <w:color w:val="auto"/>
          <w:sz w:val="24"/>
          <w:szCs w:val="24"/>
        </w:rPr>
        <w:t>Beletinec</w:t>
      </w:r>
      <w:proofErr w:type="spellEnd"/>
      <w:r w:rsidRPr="00B9624C">
        <w:rPr>
          <w:rFonts w:ascii="TimesNewRomanPSMT" w:hAnsi="TimesNewRomanPSMT" w:cs="TimesNewRomanPSMT"/>
          <w:color w:val="auto"/>
          <w:sz w:val="24"/>
          <w:szCs w:val="24"/>
        </w:rPr>
        <w:t xml:space="preserve"> i </w:t>
      </w:r>
      <w:proofErr w:type="spellStart"/>
      <w:r w:rsidRPr="00B9624C">
        <w:rPr>
          <w:rFonts w:ascii="TimesNewRomanPSMT" w:hAnsi="TimesNewRomanPSMT" w:cs="TimesNewRomanPSMT"/>
          <w:color w:val="auto"/>
          <w:sz w:val="24"/>
          <w:szCs w:val="24"/>
        </w:rPr>
        <w:t>brežnih</w:t>
      </w:r>
      <w:proofErr w:type="spellEnd"/>
      <w:r w:rsidRPr="00B9624C">
        <w:rPr>
          <w:rFonts w:ascii="TimesNewRomanPSMT" w:hAnsi="TimesNewRomanPSMT" w:cs="TimesNewRomanPSMT"/>
          <w:color w:val="auto"/>
          <w:sz w:val="24"/>
          <w:szCs w:val="24"/>
        </w:rPr>
        <w:t xml:space="preserve"> područja u </w:t>
      </w:r>
      <w:proofErr w:type="spellStart"/>
      <w:r w:rsidRPr="00B9624C">
        <w:rPr>
          <w:rFonts w:ascii="TimesNewRomanPSMT" w:hAnsi="TimesNewRomanPSMT" w:cs="TimesNewRomanPSMT"/>
          <w:color w:val="auto"/>
          <w:sz w:val="24"/>
          <w:szCs w:val="24"/>
        </w:rPr>
        <w:t>Seketinu</w:t>
      </w:r>
      <w:proofErr w:type="spellEnd"/>
      <w:r w:rsidRPr="00B9624C">
        <w:rPr>
          <w:rFonts w:ascii="TimesNewRomanPSMT" w:hAnsi="TimesNewRomanPSMT" w:cs="TimesNewRomanPSMT"/>
          <w:color w:val="auto"/>
          <w:sz w:val="24"/>
          <w:szCs w:val="24"/>
        </w:rPr>
        <w:t xml:space="preserve"> i Križancu), tj. uspostavljen je temeljni sustav opskrbe plinom mada ga je potrebno dalje razvijati, posebice za veća proširenja (gospodarske i stambene zone), sukladno Studiji opskrbe prirodnim plinom Varaždinske županije. Prema toj Studiji, općina </w:t>
      </w:r>
      <w:proofErr w:type="spellStart"/>
      <w:r w:rsidRPr="00B9624C">
        <w:rPr>
          <w:rFonts w:ascii="TimesNewRomanPSMT" w:hAnsi="TimesNewRomanPSMT" w:cs="TimesNewRomanPSMT"/>
          <w:color w:val="auto"/>
          <w:sz w:val="24"/>
          <w:szCs w:val="24"/>
        </w:rPr>
        <w:t>Sv.Ilija</w:t>
      </w:r>
      <w:proofErr w:type="spellEnd"/>
      <w:r w:rsidRPr="00B9624C">
        <w:rPr>
          <w:rFonts w:ascii="TimesNewRomanPSMT" w:hAnsi="TimesNewRomanPSMT" w:cs="TimesNewRomanPSMT"/>
          <w:color w:val="auto"/>
          <w:sz w:val="24"/>
          <w:szCs w:val="24"/>
        </w:rPr>
        <w:t xml:space="preserve"> spada u 4.</w:t>
      </w:r>
      <w:r w:rsidR="00212194" w:rsidRPr="00B9624C">
        <w:rPr>
          <w:rFonts w:ascii="TimesNewRomanPSMT" w:hAnsi="TimesNewRomanPSMT" w:cs="TimesNewRomanPSMT"/>
          <w:color w:val="auto"/>
          <w:sz w:val="24"/>
          <w:szCs w:val="24"/>
        </w:rPr>
        <w:t xml:space="preserve"> </w:t>
      </w:r>
      <w:r w:rsidRPr="00B9624C">
        <w:rPr>
          <w:rFonts w:ascii="TimesNewRomanPSMT" w:hAnsi="TimesNewRomanPSMT" w:cs="TimesNewRomanPSMT"/>
          <w:color w:val="auto"/>
          <w:sz w:val="24"/>
          <w:szCs w:val="24"/>
        </w:rPr>
        <w:t>distributivno područje Varaždin.</w:t>
      </w:r>
    </w:p>
    <w:p w:rsidR="00657DA0" w:rsidRPr="00B9624C" w:rsidRDefault="00657DA0" w:rsidP="002C598C">
      <w:pPr>
        <w:autoSpaceDE w:val="0"/>
        <w:autoSpaceDN w:val="0"/>
        <w:adjustRightInd w:val="0"/>
        <w:spacing w:after="0" w:line="360" w:lineRule="auto"/>
        <w:ind w:left="0" w:firstLine="709"/>
        <w:jc w:val="both"/>
        <w:rPr>
          <w:rFonts w:ascii="TimesNewRomanPSMT" w:hAnsi="TimesNewRomanPSMT" w:cs="TimesNewRomanPSMT"/>
          <w:color w:val="auto"/>
          <w:sz w:val="24"/>
          <w:szCs w:val="24"/>
        </w:rPr>
      </w:pPr>
    </w:p>
    <w:p w:rsidR="00D64419" w:rsidRPr="00B9624C" w:rsidRDefault="005673D1" w:rsidP="004D3D18">
      <w:pPr>
        <w:autoSpaceDE w:val="0"/>
        <w:autoSpaceDN w:val="0"/>
        <w:adjustRightInd w:val="0"/>
        <w:spacing w:after="0" w:line="360" w:lineRule="auto"/>
        <w:ind w:left="0" w:firstLine="709"/>
        <w:jc w:val="both"/>
        <w:rPr>
          <w:rFonts w:ascii="TimesNewRomanPSMT" w:hAnsi="TimesNewRomanPSMT" w:cs="TimesNewRomanPSMT"/>
          <w:color w:val="auto"/>
          <w:sz w:val="24"/>
          <w:szCs w:val="24"/>
        </w:rPr>
      </w:pPr>
      <w:r w:rsidRPr="00B9624C">
        <w:rPr>
          <w:rFonts w:ascii="TimesNewRomanPSMT" w:hAnsi="TimesNewRomanPSMT" w:cs="TimesNewRomanPSMT"/>
          <w:color w:val="auto"/>
          <w:sz w:val="24"/>
          <w:szCs w:val="24"/>
        </w:rPr>
        <w:t xml:space="preserve">Općina se snabdijeva prirodnim plinom preko razvodne </w:t>
      </w:r>
      <w:proofErr w:type="spellStart"/>
      <w:r w:rsidRPr="00B9624C">
        <w:rPr>
          <w:rFonts w:ascii="TimesNewRomanPSMT" w:hAnsi="TimesNewRomanPSMT" w:cs="TimesNewRomanPSMT"/>
          <w:color w:val="auto"/>
          <w:sz w:val="24"/>
          <w:szCs w:val="24"/>
        </w:rPr>
        <w:t>srednjetlačne</w:t>
      </w:r>
      <w:proofErr w:type="spellEnd"/>
      <w:r w:rsidRPr="00B9624C">
        <w:rPr>
          <w:rFonts w:ascii="TimesNewRomanPSMT" w:hAnsi="TimesNewRomanPSMT" w:cs="TimesNewRomanPSMT"/>
          <w:color w:val="auto"/>
          <w:sz w:val="24"/>
          <w:szCs w:val="24"/>
        </w:rPr>
        <w:t xml:space="preserve"> plinske mreže radnog tlaka do 3 bara (prema podjeli plinskih sustava po radnom tlaku distributera), koja se proteže uglavnom duž prometnica, </w:t>
      </w:r>
      <w:r w:rsidR="004D3D18" w:rsidRPr="00B9624C">
        <w:rPr>
          <w:rFonts w:ascii="TimesNewRomanPSMT" w:hAnsi="TimesNewRomanPSMT" w:cs="TimesNewRomanPSMT"/>
          <w:color w:val="auto"/>
          <w:sz w:val="24"/>
          <w:szCs w:val="24"/>
        </w:rPr>
        <w:t xml:space="preserve">a napaja se iz MRS Varaždin I. </w:t>
      </w:r>
    </w:p>
    <w:tbl>
      <w:tblPr>
        <w:tblW w:w="8364"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64"/>
      </w:tblGrid>
      <w:tr w:rsidR="004C492D" w:rsidRPr="00B9624C" w:rsidTr="00AE47F2">
        <w:tc>
          <w:tcPr>
            <w:tcW w:w="8364" w:type="dxa"/>
            <w:shd w:val="clear" w:color="auto" w:fill="BFBFBF"/>
          </w:tcPr>
          <w:p w:rsidR="004C492D" w:rsidRPr="00B9624C" w:rsidRDefault="004C492D" w:rsidP="00AE47F2">
            <w:pPr>
              <w:spacing w:after="0" w:line="360" w:lineRule="auto"/>
              <w:ind w:left="0"/>
              <w:jc w:val="both"/>
              <w:rPr>
                <w:rFonts w:ascii="Arial" w:hAnsi="Arial" w:cs="Arial"/>
                <w:b/>
                <w:iCs/>
                <w:color w:val="auto"/>
                <w:sz w:val="24"/>
                <w:szCs w:val="24"/>
                <w:lang w:bidi="en-US"/>
              </w:rPr>
            </w:pPr>
            <w:r w:rsidRPr="00B9624C">
              <w:rPr>
                <w:rFonts w:ascii="Arial" w:hAnsi="Arial" w:cs="Arial"/>
                <w:b/>
                <w:iCs/>
                <w:color w:val="auto"/>
                <w:sz w:val="24"/>
                <w:szCs w:val="24"/>
                <w:lang w:bidi="en-US"/>
              </w:rPr>
              <w:t>IDENTIFICIRANI PROBLEMI:</w:t>
            </w:r>
          </w:p>
        </w:tc>
      </w:tr>
      <w:tr w:rsidR="004C492D" w:rsidRPr="00B9624C" w:rsidTr="00AE47F2">
        <w:tc>
          <w:tcPr>
            <w:tcW w:w="8364" w:type="dxa"/>
          </w:tcPr>
          <w:p w:rsidR="004C492D" w:rsidRPr="00B9624C" w:rsidRDefault="004C492D" w:rsidP="00AE47F2">
            <w:pPr>
              <w:pStyle w:val="Odlomakpopisa"/>
              <w:numPr>
                <w:ilvl w:val="0"/>
                <w:numId w:val="15"/>
              </w:numPr>
              <w:spacing w:after="0" w:line="360" w:lineRule="auto"/>
              <w:jc w:val="both"/>
              <w:rPr>
                <w:rFonts w:ascii="TimesNewRomanPS-BoldItalicMT" w:hAnsi="TimesNewRomanPS-BoldItalicMT" w:cs="TimesNewRomanPS-BoldItalicMT"/>
                <w:bCs/>
                <w:iCs/>
                <w:color w:val="auto"/>
                <w:sz w:val="24"/>
                <w:szCs w:val="24"/>
              </w:rPr>
            </w:pPr>
            <w:r w:rsidRPr="00B9624C">
              <w:rPr>
                <w:rFonts w:ascii="TimesNewRomanPS-BoldItalicMT" w:hAnsi="TimesNewRomanPS-BoldItalicMT" w:cs="TimesNewRomanPS-BoldItalicMT"/>
                <w:bCs/>
                <w:iCs/>
                <w:color w:val="auto"/>
                <w:sz w:val="24"/>
                <w:szCs w:val="24"/>
              </w:rPr>
              <w:t>Nedostatak opskrbe električnom energijom i plinom pojedinih dijelova općine (gospodarske, stambene i vikend zone)</w:t>
            </w:r>
          </w:p>
          <w:p w:rsidR="004C492D" w:rsidRPr="00B9624C" w:rsidRDefault="00212194" w:rsidP="00AE47F2">
            <w:pPr>
              <w:pStyle w:val="Odlomakpopisa"/>
              <w:numPr>
                <w:ilvl w:val="0"/>
                <w:numId w:val="4"/>
              </w:numPr>
              <w:spacing w:after="200" w:line="360" w:lineRule="auto"/>
              <w:jc w:val="both"/>
              <w:rPr>
                <w:rFonts w:ascii="Times New Roman" w:hAnsi="Times New Roman"/>
                <w:sz w:val="24"/>
                <w:szCs w:val="24"/>
              </w:rPr>
            </w:pPr>
            <w:r w:rsidRPr="00B9624C">
              <w:rPr>
                <w:rFonts w:ascii="TimesNewRomanPS-BoldItalicMT" w:hAnsi="TimesNewRomanPS-BoldItalicMT" w:cs="TimesNewRomanPS-BoldItalicMT"/>
                <w:bCs/>
                <w:iCs/>
                <w:color w:val="auto"/>
                <w:sz w:val="24"/>
                <w:szCs w:val="24"/>
              </w:rPr>
              <w:t>Zastarjela tehnologija –</w:t>
            </w:r>
            <w:r w:rsidR="004C492D" w:rsidRPr="00B9624C">
              <w:rPr>
                <w:rFonts w:ascii="TimesNewRomanPS-BoldItalicMT" w:hAnsi="TimesNewRomanPS-BoldItalicMT" w:cs="TimesNewRomanPS-BoldItalicMT"/>
                <w:bCs/>
                <w:iCs/>
                <w:color w:val="auto"/>
                <w:sz w:val="24"/>
                <w:szCs w:val="24"/>
              </w:rPr>
              <w:t xml:space="preserve"> potrebna zamjena zračnih dalekovoda podzemnim kabelskim vodovima</w:t>
            </w:r>
          </w:p>
        </w:tc>
      </w:tr>
    </w:tbl>
    <w:p w:rsidR="00657DA0" w:rsidRPr="00B9624C" w:rsidRDefault="00657DA0" w:rsidP="00657DA0">
      <w:pPr>
        <w:ind w:left="0"/>
        <w:rPr>
          <w:rFonts w:ascii="Times New Roman" w:hAnsi="Times New Roman"/>
          <w:b/>
          <w:color w:val="000000" w:themeColor="text1"/>
          <w:sz w:val="28"/>
          <w:szCs w:val="28"/>
        </w:rPr>
      </w:pPr>
    </w:p>
    <w:p w:rsidR="00CF44BC" w:rsidRPr="00B9624C" w:rsidRDefault="00CF44BC" w:rsidP="00D37C38">
      <w:pPr>
        <w:pStyle w:val="Naslov1"/>
      </w:pPr>
      <w:bookmarkStart w:id="29" w:name="_Toc335375553"/>
      <w:r w:rsidRPr="00B9624C">
        <w:t>GOSPODARSTVO</w:t>
      </w:r>
      <w:bookmarkEnd w:id="29"/>
    </w:p>
    <w:p w:rsidR="00657DA0" w:rsidRPr="00B9624C" w:rsidRDefault="00657DA0" w:rsidP="002C598C">
      <w:pPr>
        <w:spacing w:line="360" w:lineRule="auto"/>
        <w:ind w:left="0" w:firstLine="709"/>
        <w:jc w:val="both"/>
        <w:rPr>
          <w:rFonts w:ascii="Times New Roman" w:hAnsi="Times New Roman"/>
          <w:color w:val="auto"/>
          <w:sz w:val="24"/>
          <w:szCs w:val="24"/>
        </w:rPr>
      </w:pPr>
    </w:p>
    <w:p w:rsidR="00484DD0" w:rsidRPr="00B9624C" w:rsidRDefault="00484DD0" w:rsidP="002C598C">
      <w:pPr>
        <w:spacing w:line="360" w:lineRule="auto"/>
        <w:ind w:left="0" w:firstLine="709"/>
        <w:jc w:val="both"/>
        <w:rPr>
          <w:rFonts w:ascii="Times New Roman" w:hAnsi="Times New Roman"/>
          <w:color w:val="auto"/>
          <w:sz w:val="24"/>
          <w:szCs w:val="24"/>
        </w:rPr>
      </w:pPr>
      <w:r w:rsidRPr="00B9624C">
        <w:rPr>
          <w:rFonts w:ascii="Times New Roman" w:hAnsi="Times New Roman"/>
          <w:color w:val="auto"/>
          <w:sz w:val="24"/>
          <w:szCs w:val="24"/>
        </w:rPr>
        <w:t>Na temelju izračuna Ministarstva regionalnog razvoja, šumarstva i vodnog gospodarstva u 2010. godini, općina Sveti Ilija nalazi se u III. skupini  s indeksom razvijenosti od 85,88%. Varaždinska županija prema klasifikaciji županija nalazi se u II. skupini s indeksom razvijenosti koji iznosi 96,3%.</w:t>
      </w:r>
    </w:p>
    <w:p w:rsidR="00736813" w:rsidRPr="00B9624C" w:rsidRDefault="00736813" w:rsidP="00D37C38">
      <w:pPr>
        <w:pStyle w:val="Naslov2"/>
      </w:pPr>
      <w:bookmarkStart w:id="30" w:name="_Toc335375554"/>
      <w:r w:rsidRPr="00B9624C">
        <w:t>S</w:t>
      </w:r>
      <w:r w:rsidR="00212194" w:rsidRPr="00B9624C">
        <w:t>truktura gospodarstva i vanjsko</w:t>
      </w:r>
      <w:r w:rsidRPr="00B9624C">
        <w:t>trgovinska razmjena</w:t>
      </w:r>
      <w:bookmarkEnd w:id="30"/>
    </w:p>
    <w:p w:rsidR="00484DD0" w:rsidRPr="00B9624C" w:rsidRDefault="00484DD0" w:rsidP="00484DD0">
      <w:pPr>
        <w:pStyle w:val="Odlomakpopisa"/>
        <w:ind w:left="1440"/>
        <w:rPr>
          <w:rFonts w:ascii="Times New Roman" w:hAnsi="Times New Roman"/>
          <w:b/>
          <w:color w:val="000000" w:themeColor="text1"/>
          <w:sz w:val="28"/>
          <w:szCs w:val="28"/>
        </w:rPr>
      </w:pPr>
    </w:p>
    <w:p w:rsidR="00484DD0" w:rsidRPr="00B9624C" w:rsidRDefault="00484DD0" w:rsidP="002C598C">
      <w:pPr>
        <w:pStyle w:val="Odlomakpopisa"/>
        <w:spacing w:line="360" w:lineRule="auto"/>
        <w:ind w:left="0" w:firstLine="709"/>
        <w:jc w:val="both"/>
        <w:rPr>
          <w:rFonts w:ascii="Times New Roman" w:hAnsi="Times New Roman"/>
          <w:color w:val="auto"/>
          <w:sz w:val="24"/>
          <w:szCs w:val="24"/>
        </w:rPr>
      </w:pPr>
      <w:r w:rsidRPr="00B9624C">
        <w:rPr>
          <w:rFonts w:ascii="Times New Roman" w:hAnsi="Times New Roman"/>
          <w:color w:val="auto"/>
          <w:sz w:val="24"/>
          <w:szCs w:val="24"/>
        </w:rPr>
        <w:t>Na području općine Sveti Ilija ukupno su 210 zaposlena u pravnim osobama, što čini 0,44% ukupnog broja zaposlenih u pravnim osobama u Varaždinskoj županiji. Najveći broj zaposlenih je u prerađivačkoj industriji, 69 odnosno 32,86%, a nakon toga slijedi obrazovanje s 68 zaposlenih, odnosno 32,38%. Ostale značajne djelatnosti su sektor trgovine na veliko i malo s 10,95% te sektor građevinarstva s 10% zaposle</w:t>
      </w:r>
      <w:r w:rsidR="00860537" w:rsidRPr="00B9624C">
        <w:rPr>
          <w:rFonts w:ascii="Times New Roman" w:hAnsi="Times New Roman"/>
          <w:color w:val="auto"/>
          <w:sz w:val="24"/>
          <w:szCs w:val="24"/>
        </w:rPr>
        <w:t>nih</w:t>
      </w:r>
      <w:r w:rsidRPr="00B9624C">
        <w:rPr>
          <w:rFonts w:ascii="Times New Roman" w:hAnsi="Times New Roman"/>
          <w:color w:val="auto"/>
          <w:sz w:val="24"/>
          <w:szCs w:val="24"/>
        </w:rPr>
        <w:t xml:space="preserve"> (Grafikon </w:t>
      </w:r>
      <w:r w:rsidR="00C031EC" w:rsidRPr="00B9624C">
        <w:rPr>
          <w:rFonts w:ascii="Times New Roman" w:hAnsi="Times New Roman"/>
          <w:color w:val="auto"/>
          <w:sz w:val="24"/>
          <w:szCs w:val="24"/>
        </w:rPr>
        <w:t>1</w:t>
      </w:r>
      <w:r w:rsidRPr="00B9624C">
        <w:rPr>
          <w:rFonts w:ascii="Times New Roman" w:hAnsi="Times New Roman"/>
          <w:color w:val="auto"/>
          <w:sz w:val="24"/>
          <w:szCs w:val="24"/>
        </w:rPr>
        <w:t>)</w:t>
      </w:r>
      <w:r w:rsidR="00212194" w:rsidRPr="00B9624C">
        <w:rPr>
          <w:rFonts w:ascii="Times New Roman" w:hAnsi="Times New Roman"/>
          <w:color w:val="auto"/>
          <w:sz w:val="24"/>
          <w:szCs w:val="24"/>
        </w:rPr>
        <w:t>.</w:t>
      </w:r>
    </w:p>
    <w:p w:rsidR="00484DD0" w:rsidRPr="00B9624C" w:rsidRDefault="00484DD0" w:rsidP="00D37C38">
      <w:pPr>
        <w:pStyle w:val="Opisslike"/>
      </w:pPr>
      <w:r w:rsidRPr="00B9624C">
        <w:t xml:space="preserve">Grafikon </w:t>
      </w:r>
      <w:r w:rsidR="00C031EC" w:rsidRPr="00B9624C">
        <w:t>1</w:t>
      </w:r>
      <w:r w:rsidRPr="00B9624C">
        <w:t>: Grafički prikaz zaposlenih po djelatnostima</w:t>
      </w:r>
    </w:p>
    <w:p w:rsidR="00484DD0" w:rsidRPr="00B9624C" w:rsidRDefault="00484DD0" w:rsidP="00484DD0">
      <w:pPr>
        <w:ind w:left="360"/>
        <w:jc w:val="both"/>
        <w:rPr>
          <w:rFonts w:ascii="Times New Roman" w:hAnsi="Times New Roman"/>
          <w:color w:val="auto"/>
          <w:sz w:val="24"/>
          <w:szCs w:val="24"/>
        </w:rPr>
      </w:pPr>
      <w:r w:rsidRPr="00B9624C">
        <w:rPr>
          <w:noProof/>
        </w:rPr>
        <w:drawing>
          <wp:inline distT="0" distB="0" distL="0" distR="0" wp14:anchorId="3FA140F4" wp14:editId="2845B57F">
            <wp:extent cx="4943476" cy="3305175"/>
            <wp:effectExtent l="0" t="0" r="0" b="0"/>
            <wp:docPr id="12" name="Grafikon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84DD0" w:rsidRPr="00B9624C" w:rsidRDefault="00484DD0" w:rsidP="00D37C38">
      <w:pPr>
        <w:pStyle w:val="Citat"/>
      </w:pPr>
      <w:r w:rsidRPr="00B9624C">
        <w:t xml:space="preserve">Izvor: DZS, Statistička izvješća 2010. godine </w:t>
      </w:r>
    </w:p>
    <w:p w:rsidR="00AE14DA" w:rsidRPr="00B9624C" w:rsidRDefault="00AE14DA" w:rsidP="00484DD0">
      <w:pPr>
        <w:ind w:left="360"/>
        <w:jc w:val="both"/>
        <w:rPr>
          <w:rFonts w:ascii="Times New Roman" w:hAnsi="Times New Roman"/>
          <w:color w:val="auto"/>
        </w:rPr>
      </w:pPr>
    </w:p>
    <w:p w:rsidR="00657DA0" w:rsidRPr="00B9624C" w:rsidRDefault="00AE14DA" w:rsidP="00657DA0">
      <w:pPr>
        <w:ind w:left="0" w:firstLine="709"/>
        <w:jc w:val="both"/>
        <w:rPr>
          <w:rFonts w:ascii="Times New Roman" w:hAnsi="Times New Roman"/>
          <w:color w:val="auto"/>
          <w:sz w:val="24"/>
          <w:szCs w:val="24"/>
        </w:rPr>
      </w:pPr>
      <w:r w:rsidRPr="00B9624C">
        <w:rPr>
          <w:rFonts w:ascii="Times New Roman" w:hAnsi="Times New Roman"/>
          <w:color w:val="auto"/>
          <w:sz w:val="24"/>
          <w:szCs w:val="24"/>
        </w:rPr>
        <w:t xml:space="preserve">Prema podacima za 2011. godinu, </w:t>
      </w:r>
      <w:r w:rsidR="00D4123B" w:rsidRPr="00B9624C">
        <w:rPr>
          <w:rFonts w:ascii="Times New Roman" w:hAnsi="Times New Roman"/>
          <w:color w:val="auto"/>
          <w:sz w:val="24"/>
          <w:szCs w:val="24"/>
        </w:rPr>
        <w:t>u općini Sveti Ilija poslovalo je 29 poduzetnika sa 175 zaposlenih osoba. Ostvaren je ukupni prihod od  82.394.000 kuna, dok je ukupna dobit raz</w:t>
      </w:r>
      <w:r w:rsidR="00D50713" w:rsidRPr="00B9624C">
        <w:rPr>
          <w:rFonts w:ascii="Times New Roman" w:hAnsi="Times New Roman"/>
          <w:color w:val="auto"/>
          <w:sz w:val="24"/>
          <w:szCs w:val="24"/>
        </w:rPr>
        <w:t>doblja iznosila 2.010.000 kuna (</w:t>
      </w:r>
      <w:r w:rsidR="001E5538" w:rsidRPr="00B9624C">
        <w:rPr>
          <w:rFonts w:ascii="Times New Roman" w:hAnsi="Times New Roman"/>
          <w:color w:val="auto"/>
          <w:sz w:val="24"/>
          <w:szCs w:val="24"/>
        </w:rPr>
        <w:t>T</w:t>
      </w:r>
      <w:r w:rsidR="00D50713" w:rsidRPr="00B9624C">
        <w:rPr>
          <w:rFonts w:ascii="Times New Roman" w:hAnsi="Times New Roman"/>
          <w:color w:val="auto"/>
          <w:sz w:val="24"/>
          <w:szCs w:val="24"/>
        </w:rPr>
        <w:t xml:space="preserve">ablica </w:t>
      </w:r>
      <w:r w:rsidR="001E5538" w:rsidRPr="00B9624C">
        <w:rPr>
          <w:rFonts w:ascii="Times New Roman" w:hAnsi="Times New Roman"/>
          <w:color w:val="auto"/>
          <w:sz w:val="24"/>
          <w:szCs w:val="24"/>
        </w:rPr>
        <w:t>10</w:t>
      </w:r>
      <w:r w:rsidR="00D50713" w:rsidRPr="00B9624C">
        <w:rPr>
          <w:rFonts w:ascii="Times New Roman" w:hAnsi="Times New Roman"/>
          <w:color w:val="auto"/>
          <w:sz w:val="24"/>
          <w:szCs w:val="24"/>
        </w:rPr>
        <w:t>).</w:t>
      </w:r>
    </w:p>
    <w:p w:rsidR="00657DA0" w:rsidRPr="00B9624C" w:rsidRDefault="00657DA0" w:rsidP="00657DA0">
      <w:pPr>
        <w:jc w:val="both"/>
        <w:rPr>
          <w:rFonts w:ascii="Times New Roman" w:hAnsi="Times New Roman"/>
          <w:color w:val="auto"/>
          <w:sz w:val="24"/>
          <w:szCs w:val="24"/>
        </w:rPr>
      </w:pPr>
    </w:p>
    <w:p w:rsidR="00AE14DA" w:rsidRPr="00B9624C" w:rsidRDefault="00AE14DA" w:rsidP="00D37C38">
      <w:pPr>
        <w:pStyle w:val="Opisslike"/>
      </w:pPr>
      <w:r w:rsidRPr="00B9624C">
        <w:t xml:space="preserve">Tablica </w:t>
      </w:r>
      <w:r w:rsidR="001E5538" w:rsidRPr="00B9624C">
        <w:t>10</w:t>
      </w:r>
      <w:r w:rsidRPr="00B9624C">
        <w:t>: Osnovni financijski rezultati poslovanja poduzetnika općine Sveti Ilija za 2010. i 2011. godinu (iznosi u tisućama kuna)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4"/>
        <w:gridCol w:w="1799"/>
        <w:gridCol w:w="2260"/>
        <w:gridCol w:w="2259"/>
      </w:tblGrid>
      <w:tr w:rsidR="00AE14DA" w:rsidRPr="00B9624C" w:rsidTr="00657DA0">
        <w:trPr>
          <w:trHeight w:val="471"/>
        </w:trPr>
        <w:tc>
          <w:tcPr>
            <w:tcW w:w="2802" w:type="dxa"/>
            <w:shd w:val="clear" w:color="auto" w:fill="009900"/>
            <w:vAlign w:val="center"/>
          </w:tcPr>
          <w:p w:rsidR="00AE14DA" w:rsidRPr="00B9624C" w:rsidRDefault="00AE14DA" w:rsidP="00AE14DA">
            <w:pPr>
              <w:spacing w:after="0" w:line="240" w:lineRule="auto"/>
              <w:ind w:left="0"/>
              <w:jc w:val="both"/>
              <w:rPr>
                <w:rFonts w:ascii="Times New Roman" w:hAnsi="Times New Roman"/>
                <w:color w:val="FFFFFF" w:themeColor="background1"/>
                <w:sz w:val="24"/>
                <w:szCs w:val="24"/>
              </w:rPr>
            </w:pPr>
            <w:r w:rsidRPr="00B9624C">
              <w:rPr>
                <w:rFonts w:ascii="Times New Roman" w:hAnsi="Times New Roman"/>
                <w:color w:val="FFFFFF" w:themeColor="background1"/>
                <w:sz w:val="24"/>
                <w:szCs w:val="24"/>
              </w:rPr>
              <w:t>OPĆINA SVETI ILIJA</w:t>
            </w:r>
          </w:p>
        </w:tc>
        <w:tc>
          <w:tcPr>
            <w:tcW w:w="1840" w:type="dxa"/>
            <w:shd w:val="clear" w:color="auto" w:fill="009900"/>
            <w:vAlign w:val="center"/>
          </w:tcPr>
          <w:p w:rsidR="00AE14DA" w:rsidRPr="00B9624C" w:rsidRDefault="00AE14DA" w:rsidP="00AE14DA">
            <w:pPr>
              <w:spacing w:after="0" w:line="240" w:lineRule="auto"/>
              <w:ind w:left="0"/>
              <w:jc w:val="center"/>
              <w:rPr>
                <w:rFonts w:ascii="Times New Roman" w:hAnsi="Times New Roman"/>
                <w:color w:val="FFFFFF" w:themeColor="background1"/>
                <w:sz w:val="24"/>
                <w:szCs w:val="24"/>
              </w:rPr>
            </w:pPr>
            <w:r w:rsidRPr="00B9624C">
              <w:rPr>
                <w:rFonts w:ascii="Times New Roman" w:hAnsi="Times New Roman"/>
                <w:color w:val="FFFFFF" w:themeColor="background1"/>
                <w:sz w:val="24"/>
                <w:szCs w:val="24"/>
              </w:rPr>
              <w:t>2010.</w:t>
            </w:r>
          </w:p>
        </w:tc>
        <w:tc>
          <w:tcPr>
            <w:tcW w:w="2322" w:type="dxa"/>
            <w:shd w:val="clear" w:color="auto" w:fill="009900"/>
            <w:vAlign w:val="center"/>
          </w:tcPr>
          <w:p w:rsidR="00AE14DA" w:rsidRPr="00B9624C" w:rsidRDefault="00AE14DA" w:rsidP="00AE14DA">
            <w:pPr>
              <w:spacing w:after="0" w:line="240" w:lineRule="auto"/>
              <w:ind w:left="0"/>
              <w:jc w:val="center"/>
              <w:rPr>
                <w:rFonts w:ascii="Times New Roman" w:hAnsi="Times New Roman"/>
                <w:color w:val="FFFFFF" w:themeColor="background1"/>
                <w:sz w:val="24"/>
                <w:szCs w:val="24"/>
              </w:rPr>
            </w:pPr>
            <w:r w:rsidRPr="00B9624C">
              <w:rPr>
                <w:rFonts w:ascii="Times New Roman" w:hAnsi="Times New Roman"/>
                <w:color w:val="FFFFFF" w:themeColor="background1"/>
                <w:sz w:val="24"/>
                <w:szCs w:val="24"/>
              </w:rPr>
              <w:t>2011.</w:t>
            </w:r>
          </w:p>
        </w:tc>
        <w:tc>
          <w:tcPr>
            <w:tcW w:w="2322" w:type="dxa"/>
            <w:shd w:val="clear" w:color="auto" w:fill="009900"/>
            <w:vAlign w:val="center"/>
          </w:tcPr>
          <w:p w:rsidR="00AE14DA" w:rsidRPr="00B9624C" w:rsidRDefault="00AE14DA" w:rsidP="00AE14DA">
            <w:pPr>
              <w:spacing w:after="0" w:line="240" w:lineRule="auto"/>
              <w:ind w:left="0"/>
              <w:jc w:val="center"/>
              <w:rPr>
                <w:rFonts w:ascii="Times New Roman" w:hAnsi="Times New Roman"/>
                <w:color w:val="FFFFFF" w:themeColor="background1"/>
                <w:sz w:val="24"/>
                <w:szCs w:val="24"/>
              </w:rPr>
            </w:pPr>
            <w:r w:rsidRPr="00B9624C">
              <w:rPr>
                <w:rFonts w:ascii="Times New Roman" w:hAnsi="Times New Roman"/>
                <w:color w:val="FFFFFF" w:themeColor="background1"/>
                <w:sz w:val="24"/>
                <w:szCs w:val="24"/>
              </w:rPr>
              <w:t>Indeks</w:t>
            </w:r>
          </w:p>
        </w:tc>
      </w:tr>
      <w:tr w:rsidR="00AE14DA" w:rsidRPr="00B9624C" w:rsidTr="001325CE">
        <w:trPr>
          <w:trHeight w:val="340"/>
        </w:trPr>
        <w:tc>
          <w:tcPr>
            <w:tcW w:w="2802" w:type="dxa"/>
            <w:vAlign w:val="center"/>
          </w:tcPr>
          <w:p w:rsidR="00AE14DA" w:rsidRPr="00B9624C" w:rsidRDefault="00AE14DA" w:rsidP="0064065B">
            <w:pPr>
              <w:spacing w:after="0" w:line="240" w:lineRule="auto"/>
              <w:ind w:left="0"/>
              <w:rPr>
                <w:rFonts w:ascii="Times New Roman" w:hAnsi="Times New Roman"/>
                <w:color w:val="auto"/>
                <w:sz w:val="24"/>
                <w:szCs w:val="24"/>
              </w:rPr>
            </w:pPr>
            <w:r w:rsidRPr="00B9624C">
              <w:rPr>
                <w:rFonts w:ascii="Times New Roman" w:hAnsi="Times New Roman"/>
                <w:color w:val="auto"/>
                <w:sz w:val="24"/>
                <w:szCs w:val="24"/>
              </w:rPr>
              <w:t>Broj poduzetnika</w:t>
            </w:r>
          </w:p>
        </w:tc>
        <w:tc>
          <w:tcPr>
            <w:tcW w:w="1840" w:type="dxa"/>
            <w:vAlign w:val="center"/>
          </w:tcPr>
          <w:p w:rsidR="00AE14DA" w:rsidRPr="00B9624C" w:rsidRDefault="00687370" w:rsidP="00AE14DA">
            <w:pPr>
              <w:spacing w:after="0" w:line="240" w:lineRule="auto"/>
              <w:ind w:left="0"/>
              <w:jc w:val="center"/>
              <w:rPr>
                <w:rFonts w:ascii="Times New Roman" w:hAnsi="Times New Roman"/>
                <w:color w:val="auto"/>
                <w:sz w:val="24"/>
                <w:szCs w:val="24"/>
              </w:rPr>
            </w:pPr>
            <w:r w:rsidRPr="00B9624C">
              <w:rPr>
                <w:rFonts w:ascii="Times New Roman" w:hAnsi="Times New Roman"/>
                <w:color w:val="auto"/>
                <w:sz w:val="24"/>
                <w:szCs w:val="24"/>
              </w:rPr>
              <w:t>-</w:t>
            </w:r>
          </w:p>
        </w:tc>
        <w:tc>
          <w:tcPr>
            <w:tcW w:w="2322" w:type="dxa"/>
            <w:vAlign w:val="center"/>
          </w:tcPr>
          <w:p w:rsidR="00AE14DA" w:rsidRPr="00B9624C" w:rsidRDefault="001325CE" w:rsidP="00AE14DA">
            <w:pPr>
              <w:spacing w:after="0" w:line="240" w:lineRule="auto"/>
              <w:ind w:left="0"/>
              <w:jc w:val="center"/>
              <w:rPr>
                <w:rFonts w:ascii="Times New Roman" w:hAnsi="Times New Roman"/>
                <w:color w:val="auto"/>
                <w:sz w:val="24"/>
                <w:szCs w:val="24"/>
              </w:rPr>
            </w:pPr>
            <w:r w:rsidRPr="00B9624C">
              <w:rPr>
                <w:rFonts w:ascii="Times New Roman" w:hAnsi="Times New Roman"/>
                <w:color w:val="auto"/>
                <w:sz w:val="24"/>
                <w:szCs w:val="24"/>
              </w:rPr>
              <w:t>29</w:t>
            </w:r>
          </w:p>
        </w:tc>
        <w:tc>
          <w:tcPr>
            <w:tcW w:w="2322" w:type="dxa"/>
            <w:vAlign w:val="center"/>
          </w:tcPr>
          <w:p w:rsidR="00AE14DA" w:rsidRPr="00B9624C" w:rsidRDefault="00687370" w:rsidP="00AE14DA">
            <w:pPr>
              <w:spacing w:after="0" w:line="240" w:lineRule="auto"/>
              <w:ind w:left="0"/>
              <w:jc w:val="center"/>
              <w:rPr>
                <w:rFonts w:ascii="Times New Roman" w:hAnsi="Times New Roman"/>
                <w:color w:val="auto"/>
                <w:sz w:val="24"/>
                <w:szCs w:val="24"/>
              </w:rPr>
            </w:pPr>
            <w:r w:rsidRPr="00B9624C">
              <w:rPr>
                <w:rFonts w:ascii="Times New Roman" w:hAnsi="Times New Roman"/>
                <w:color w:val="auto"/>
                <w:sz w:val="24"/>
                <w:szCs w:val="24"/>
              </w:rPr>
              <w:t>-</w:t>
            </w:r>
          </w:p>
        </w:tc>
      </w:tr>
      <w:tr w:rsidR="00AE14DA" w:rsidRPr="00B9624C" w:rsidTr="001325CE">
        <w:trPr>
          <w:trHeight w:val="340"/>
        </w:trPr>
        <w:tc>
          <w:tcPr>
            <w:tcW w:w="2802" w:type="dxa"/>
            <w:vAlign w:val="center"/>
          </w:tcPr>
          <w:p w:rsidR="00AE14DA" w:rsidRPr="00B9624C" w:rsidRDefault="00AE14DA" w:rsidP="0064065B">
            <w:pPr>
              <w:spacing w:after="0" w:line="240" w:lineRule="auto"/>
              <w:ind w:left="0"/>
              <w:rPr>
                <w:rFonts w:ascii="Times New Roman" w:hAnsi="Times New Roman"/>
                <w:color w:val="auto"/>
                <w:sz w:val="24"/>
                <w:szCs w:val="24"/>
              </w:rPr>
            </w:pPr>
            <w:r w:rsidRPr="00B9624C">
              <w:rPr>
                <w:rFonts w:ascii="Times New Roman" w:hAnsi="Times New Roman"/>
                <w:color w:val="auto"/>
                <w:sz w:val="24"/>
                <w:szCs w:val="24"/>
              </w:rPr>
              <w:t xml:space="preserve">Broj </w:t>
            </w:r>
            <w:proofErr w:type="spellStart"/>
            <w:r w:rsidRPr="00B9624C">
              <w:rPr>
                <w:rFonts w:ascii="Times New Roman" w:hAnsi="Times New Roman"/>
                <w:color w:val="auto"/>
                <w:sz w:val="24"/>
                <w:szCs w:val="24"/>
              </w:rPr>
              <w:t>dobitaša</w:t>
            </w:r>
            <w:proofErr w:type="spellEnd"/>
          </w:p>
        </w:tc>
        <w:tc>
          <w:tcPr>
            <w:tcW w:w="1840" w:type="dxa"/>
            <w:vAlign w:val="center"/>
          </w:tcPr>
          <w:p w:rsidR="00AE14DA" w:rsidRPr="00B9624C" w:rsidRDefault="00687370" w:rsidP="00AE14DA">
            <w:pPr>
              <w:spacing w:after="0" w:line="240" w:lineRule="auto"/>
              <w:ind w:left="0"/>
              <w:jc w:val="center"/>
              <w:rPr>
                <w:rFonts w:ascii="Times New Roman" w:hAnsi="Times New Roman"/>
                <w:color w:val="auto"/>
                <w:sz w:val="24"/>
                <w:szCs w:val="24"/>
              </w:rPr>
            </w:pPr>
            <w:r w:rsidRPr="00B9624C">
              <w:rPr>
                <w:rFonts w:ascii="Times New Roman" w:hAnsi="Times New Roman"/>
                <w:color w:val="auto"/>
                <w:sz w:val="24"/>
                <w:szCs w:val="24"/>
              </w:rPr>
              <w:t>-</w:t>
            </w:r>
          </w:p>
        </w:tc>
        <w:tc>
          <w:tcPr>
            <w:tcW w:w="2322" w:type="dxa"/>
            <w:vAlign w:val="center"/>
          </w:tcPr>
          <w:p w:rsidR="00AE14DA" w:rsidRPr="00B9624C" w:rsidRDefault="001325CE" w:rsidP="00AE14DA">
            <w:pPr>
              <w:spacing w:after="0" w:line="240" w:lineRule="auto"/>
              <w:ind w:left="0"/>
              <w:jc w:val="center"/>
              <w:rPr>
                <w:rFonts w:ascii="Times New Roman" w:hAnsi="Times New Roman"/>
                <w:color w:val="auto"/>
                <w:sz w:val="24"/>
                <w:szCs w:val="24"/>
              </w:rPr>
            </w:pPr>
            <w:r w:rsidRPr="00B9624C">
              <w:rPr>
                <w:rFonts w:ascii="Times New Roman" w:hAnsi="Times New Roman"/>
                <w:color w:val="auto"/>
                <w:sz w:val="24"/>
                <w:szCs w:val="24"/>
              </w:rPr>
              <w:t>21</w:t>
            </w:r>
          </w:p>
        </w:tc>
        <w:tc>
          <w:tcPr>
            <w:tcW w:w="2322" w:type="dxa"/>
            <w:vAlign w:val="center"/>
          </w:tcPr>
          <w:p w:rsidR="00AE14DA" w:rsidRPr="00B9624C" w:rsidRDefault="00687370" w:rsidP="00AE14DA">
            <w:pPr>
              <w:spacing w:after="0" w:line="240" w:lineRule="auto"/>
              <w:ind w:left="0"/>
              <w:jc w:val="center"/>
              <w:rPr>
                <w:rFonts w:ascii="Times New Roman" w:hAnsi="Times New Roman"/>
                <w:color w:val="auto"/>
                <w:sz w:val="24"/>
                <w:szCs w:val="24"/>
              </w:rPr>
            </w:pPr>
            <w:r w:rsidRPr="00B9624C">
              <w:rPr>
                <w:rFonts w:ascii="Times New Roman" w:hAnsi="Times New Roman"/>
                <w:color w:val="auto"/>
                <w:sz w:val="24"/>
                <w:szCs w:val="24"/>
              </w:rPr>
              <w:t>-</w:t>
            </w:r>
          </w:p>
        </w:tc>
      </w:tr>
      <w:tr w:rsidR="00AE14DA" w:rsidRPr="00B9624C" w:rsidTr="001325CE">
        <w:trPr>
          <w:trHeight w:val="340"/>
        </w:trPr>
        <w:tc>
          <w:tcPr>
            <w:tcW w:w="2802" w:type="dxa"/>
            <w:vAlign w:val="center"/>
          </w:tcPr>
          <w:p w:rsidR="00AE14DA" w:rsidRPr="00B9624C" w:rsidRDefault="00AE14DA" w:rsidP="0064065B">
            <w:pPr>
              <w:spacing w:after="0" w:line="240" w:lineRule="auto"/>
              <w:ind w:left="0"/>
              <w:rPr>
                <w:rFonts w:ascii="Times New Roman" w:hAnsi="Times New Roman"/>
                <w:color w:val="auto"/>
                <w:sz w:val="24"/>
                <w:szCs w:val="24"/>
              </w:rPr>
            </w:pPr>
            <w:r w:rsidRPr="00B9624C">
              <w:rPr>
                <w:rFonts w:ascii="Times New Roman" w:hAnsi="Times New Roman"/>
                <w:color w:val="auto"/>
                <w:sz w:val="24"/>
                <w:szCs w:val="24"/>
              </w:rPr>
              <w:t>Broj gubitaša</w:t>
            </w:r>
          </w:p>
        </w:tc>
        <w:tc>
          <w:tcPr>
            <w:tcW w:w="1840" w:type="dxa"/>
            <w:vAlign w:val="center"/>
          </w:tcPr>
          <w:p w:rsidR="00AE14DA" w:rsidRPr="00B9624C" w:rsidRDefault="00687370" w:rsidP="00AE14DA">
            <w:pPr>
              <w:spacing w:after="0" w:line="240" w:lineRule="auto"/>
              <w:ind w:left="0"/>
              <w:jc w:val="center"/>
              <w:rPr>
                <w:rFonts w:ascii="Times New Roman" w:hAnsi="Times New Roman"/>
                <w:color w:val="auto"/>
                <w:sz w:val="24"/>
                <w:szCs w:val="24"/>
              </w:rPr>
            </w:pPr>
            <w:r w:rsidRPr="00B9624C">
              <w:rPr>
                <w:rFonts w:ascii="Times New Roman" w:hAnsi="Times New Roman"/>
                <w:color w:val="auto"/>
                <w:sz w:val="24"/>
                <w:szCs w:val="24"/>
              </w:rPr>
              <w:t>-</w:t>
            </w:r>
          </w:p>
        </w:tc>
        <w:tc>
          <w:tcPr>
            <w:tcW w:w="2322" w:type="dxa"/>
            <w:vAlign w:val="center"/>
          </w:tcPr>
          <w:p w:rsidR="00AE14DA" w:rsidRPr="00B9624C" w:rsidRDefault="001325CE" w:rsidP="00AE14DA">
            <w:pPr>
              <w:spacing w:after="0" w:line="240" w:lineRule="auto"/>
              <w:ind w:left="0"/>
              <w:jc w:val="center"/>
              <w:rPr>
                <w:rFonts w:ascii="Times New Roman" w:hAnsi="Times New Roman"/>
                <w:color w:val="auto"/>
                <w:sz w:val="24"/>
                <w:szCs w:val="24"/>
              </w:rPr>
            </w:pPr>
            <w:r w:rsidRPr="00B9624C">
              <w:rPr>
                <w:rFonts w:ascii="Times New Roman" w:hAnsi="Times New Roman"/>
                <w:color w:val="auto"/>
                <w:sz w:val="24"/>
                <w:szCs w:val="24"/>
              </w:rPr>
              <w:t>8</w:t>
            </w:r>
          </w:p>
        </w:tc>
        <w:tc>
          <w:tcPr>
            <w:tcW w:w="2322" w:type="dxa"/>
            <w:vAlign w:val="center"/>
          </w:tcPr>
          <w:p w:rsidR="00AE14DA" w:rsidRPr="00B9624C" w:rsidRDefault="00687370" w:rsidP="00AE14DA">
            <w:pPr>
              <w:spacing w:after="0" w:line="240" w:lineRule="auto"/>
              <w:ind w:left="0"/>
              <w:jc w:val="center"/>
              <w:rPr>
                <w:rFonts w:ascii="Times New Roman" w:hAnsi="Times New Roman"/>
                <w:color w:val="auto"/>
                <w:sz w:val="24"/>
                <w:szCs w:val="24"/>
              </w:rPr>
            </w:pPr>
            <w:r w:rsidRPr="00B9624C">
              <w:rPr>
                <w:rFonts w:ascii="Times New Roman" w:hAnsi="Times New Roman"/>
                <w:color w:val="auto"/>
                <w:sz w:val="24"/>
                <w:szCs w:val="24"/>
              </w:rPr>
              <w:t>-</w:t>
            </w:r>
          </w:p>
        </w:tc>
      </w:tr>
      <w:tr w:rsidR="00AE14DA" w:rsidRPr="00B9624C" w:rsidTr="001325CE">
        <w:trPr>
          <w:trHeight w:val="340"/>
        </w:trPr>
        <w:tc>
          <w:tcPr>
            <w:tcW w:w="2802" w:type="dxa"/>
            <w:vAlign w:val="center"/>
          </w:tcPr>
          <w:p w:rsidR="00AE14DA" w:rsidRPr="00B9624C" w:rsidRDefault="00AE14DA" w:rsidP="0064065B">
            <w:pPr>
              <w:spacing w:after="0" w:line="240" w:lineRule="auto"/>
              <w:ind w:left="0"/>
              <w:rPr>
                <w:rFonts w:ascii="Times New Roman" w:hAnsi="Times New Roman"/>
                <w:color w:val="auto"/>
                <w:sz w:val="24"/>
                <w:szCs w:val="24"/>
              </w:rPr>
            </w:pPr>
            <w:r w:rsidRPr="00B9624C">
              <w:rPr>
                <w:rFonts w:ascii="Times New Roman" w:hAnsi="Times New Roman"/>
                <w:color w:val="auto"/>
                <w:sz w:val="24"/>
                <w:szCs w:val="24"/>
              </w:rPr>
              <w:t>Broj zaposlenih</w:t>
            </w:r>
          </w:p>
        </w:tc>
        <w:tc>
          <w:tcPr>
            <w:tcW w:w="1840" w:type="dxa"/>
            <w:vAlign w:val="center"/>
          </w:tcPr>
          <w:p w:rsidR="00AE14DA" w:rsidRPr="00B9624C" w:rsidRDefault="001325CE" w:rsidP="00AE14DA">
            <w:pPr>
              <w:spacing w:after="0" w:line="240" w:lineRule="auto"/>
              <w:ind w:left="0"/>
              <w:jc w:val="center"/>
              <w:rPr>
                <w:rFonts w:ascii="Times New Roman" w:hAnsi="Times New Roman"/>
                <w:color w:val="auto"/>
                <w:sz w:val="24"/>
                <w:szCs w:val="24"/>
              </w:rPr>
            </w:pPr>
            <w:r w:rsidRPr="00B9624C">
              <w:rPr>
                <w:rFonts w:ascii="Times New Roman" w:hAnsi="Times New Roman"/>
                <w:color w:val="auto"/>
                <w:sz w:val="24"/>
                <w:szCs w:val="24"/>
              </w:rPr>
              <w:t>155</w:t>
            </w:r>
          </w:p>
        </w:tc>
        <w:tc>
          <w:tcPr>
            <w:tcW w:w="2322" w:type="dxa"/>
            <w:vAlign w:val="center"/>
          </w:tcPr>
          <w:p w:rsidR="00AE14DA" w:rsidRPr="00B9624C" w:rsidRDefault="001325CE" w:rsidP="00AE14DA">
            <w:pPr>
              <w:spacing w:after="0" w:line="240" w:lineRule="auto"/>
              <w:ind w:left="0"/>
              <w:jc w:val="center"/>
              <w:rPr>
                <w:rFonts w:ascii="Times New Roman" w:hAnsi="Times New Roman"/>
                <w:color w:val="auto"/>
                <w:sz w:val="24"/>
                <w:szCs w:val="24"/>
              </w:rPr>
            </w:pPr>
            <w:r w:rsidRPr="00B9624C">
              <w:rPr>
                <w:rFonts w:ascii="Times New Roman" w:hAnsi="Times New Roman"/>
                <w:color w:val="auto"/>
                <w:sz w:val="24"/>
                <w:szCs w:val="24"/>
              </w:rPr>
              <w:t>175</w:t>
            </w:r>
          </w:p>
        </w:tc>
        <w:tc>
          <w:tcPr>
            <w:tcW w:w="2322" w:type="dxa"/>
            <w:vAlign w:val="center"/>
          </w:tcPr>
          <w:p w:rsidR="00AE14DA" w:rsidRPr="00B9624C" w:rsidRDefault="00072AF6" w:rsidP="00AE14DA">
            <w:pPr>
              <w:spacing w:after="0" w:line="240" w:lineRule="auto"/>
              <w:ind w:left="0"/>
              <w:jc w:val="center"/>
              <w:rPr>
                <w:rFonts w:ascii="Times New Roman" w:hAnsi="Times New Roman"/>
                <w:color w:val="auto"/>
                <w:sz w:val="24"/>
                <w:szCs w:val="24"/>
              </w:rPr>
            </w:pPr>
            <w:r w:rsidRPr="00B9624C">
              <w:rPr>
                <w:rFonts w:ascii="Times New Roman" w:hAnsi="Times New Roman"/>
                <w:color w:val="auto"/>
                <w:sz w:val="24"/>
                <w:szCs w:val="24"/>
              </w:rPr>
              <w:t>112,9</w:t>
            </w:r>
          </w:p>
        </w:tc>
      </w:tr>
      <w:tr w:rsidR="00AE14DA" w:rsidRPr="00B9624C" w:rsidTr="001325CE">
        <w:trPr>
          <w:trHeight w:val="340"/>
        </w:trPr>
        <w:tc>
          <w:tcPr>
            <w:tcW w:w="2802" w:type="dxa"/>
            <w:vAlign w:val="center"/>
          </w:tcPr>
          <w:p w:rsidR="00AE14DA" w:rsidRPr="00B9624C" w:rsidRDefault="00AE14DA" w:rsidP="0064065B">
            <w:pPr>
              <w:spacing w:after="0" w:line="240" w:lineRule="auto"/>
              <w:ind w:left="0"/>
              <w:rPr>
                <w:rFonts w:ascii="Times New Roman" w:hAnsi="Times New Roman"/>
                <w:color w:val="auto"/>
                <w:sz w:val="24"/>
                <w:szCs w:val="24"/>
              </w:rPr>
            </w:pPr>
            <w:r w:rsidRPr="00B9624C">
              <w:rPr>
                <w:rFonts w:ascii="Times New Roman" w:hAnsi="Times New Roman"/>
                <w:color w:val="auto"/>
                <w:sz w:val="24"/>
                <w:szCs w:val="24"/>
              </w:rPr>
              <w:t>Ukupni prihodi</w:t>
            </w:r>
          </w:p>
        </w:tc>
        <w:tc>
          <w:tcPr>
            <w:tcW w:w="1840" w:type="dxa"/>
            <w:vAlign w:val="center"/>
          </w:tcPr>
          <w:p w:rsidR="00AE14DA" w:rsidRPr="00B9624C" w:rsidRDefault="001325CE" w:rsidP="00AE14DA">
            <w:pPr>
              <w:spacing w:after="0" w:line="240" w:lineRule="auto"/>
              <w:ind w:left="0"/>
              <w:jc w:val="center"/>
              <w:rPr>
                <w:rFonts w:ascii="Times New Roman" w:hAnsi="Times New Roman"/>
                <w:color w:val="auto"/>
                <w:sz w:val="24"/>
                <w:szCs w:val="24"/>
              </w:rPr>
            </w:pPr>
            <w:r w:rsidRPr="00B9624C">
              <w:rPr>
                <w:rFonts w:ascii="Times New Roman" w:hAnsi="Times New Roman"/>
                <w:color w:val="auto"/>
                <w:sz w:val="24"/>
                <w:szCs w:val="24"/>
              </w:rPr>
              <w:t>71.070</w:t>
            </w:r>
          </w:p>
        </w:tc>
        <w:tc>
          <w:tcPr>
            <w:tcW w:w="2322" w:type="dxa"/>
            <w:vAlign w:val="center"/>
          </w:tcPr>
          <w:p w:rsidR="00AE14DA" w:rsidRPr="00B9624C" w:rsidRDefault="00072AF6" w:rsidP="00AE14DA">
            <w:pPr>
              <w:spacing w:after="0" w:line="240" w:lineRule="auto"/>
              <w:ind w:left="0"/>
              <w:jc w:val="center"/>
              <w:rPr>
                <w:rFonts w:ascii="Times New Roman" w:hAnsi="Times New Roman"/>
                <w:color w:val="auto"/>
                <w:sz w:val="24"/>
                <w:szCs w:val="24"/>
              </w:rPr>
            </w:pPr>
            <w:r w:rsidRPr="00B9624C">
              <w:rPr>
                <w:rFonts w:ascii="Times New Roman" w:hAnsi="Times New Roman"/>
                <w:color w:val="auto"/>
                <w:sz w:val="24"/>
                <w:szCs w:val="24"/>
              </w:rPr>
              <w:t>82.394</w:t>
            </w:r>
          </w:p>
        </w:tc>
        <w:tc>
          <w:tcPr>
            <w:tcW w:w="2322" w:type="dxa"/>
            <w:vAlign w:val="center"/>
          </w:tcPr>
          <w:p w:rsidR="00AE14DA" w:rsidRPr="00B9624C" w:rsidRDefault="00072AF6" w:rsidP="00AE14DA">
            <w:pPr>
              <w:spacing w:after="0" w:line="240" w:lineRule="auto"/>
              <w:ind w:left="0"/>
              <w:jc w:val="center"/>
              <w:rPr>
                <w:rFonts w:ascii="Times New Roman" w:hAnsi="Times New Roman"/>
                <w:color w:val="auto"/>
                <w:sz w:val="24"/>
                <w:szCs w:val="24"/>
              </w:rPr>
            </w:pPr>
            <w:r w:rsidRPr="00B9624C">
              <w:rPr>
                <w:rFonts w:ascii="Times New Roman" w:hAnsi="Times New Roman"/>
                <w:color w:val="auto"/>
                <w:sz w:val="24"/>
                <w:szCs w:val="24"/>
              </w:rPr>
              <w:t>115,9</w:t>
            </w:r>
          </w:p>
        </w:tc>
      </w:tr>
      <w:tr w:rsidR="00AE14DA" w:rsidRPr="00B9624C" w:rsidTr="001325CE">
        <w:trPr>
          <w:trHeight w:val="340"/>
        </w:trPr>
        <w:tc>
          <w:tcPr>
            <w:tcW w:w="2802" w:type="dxa"/>
            <w:vAlign w:val="center"/>
          </w:tcPr>
          <w:p w:rsidR="00AE14DA" w:rsidRPr="00B9624C" w:rsidRDefault="00AE14DA" w:rsidP="0064065B">
            <w:pPr>
              <w:spacing w:after="0" w:line="240" w:lineRule="auto"/>
              <w:ind w:left="0"/>
              <w:rPr>
                <w:rFonts w:ascii="Times New Roman" w:hAnsi="Times New Roman"/>
                <w:color w:val="auto"/>
                <w:sz w:val="24"/>
                <w:szCs w:val="24"/>
              </w:rPr>
            </w:pPr>
            <w:r w:rsidRPr="00B9624C">
              <w:rPr>
                <w:rFonts w:ascii="Times New Roman" w:hAnsi="Times New Roman"/>
                <w:color w:val="auto"/>
                <w:sz w:val="24"/>
                <w:szCs w:val="24"/>
              </w:rPr>
              <w:t>Ukupni rashodi</w:t>
            </w:r>
          </w:p>
        </w:tc>
        <w:tc>
          <w:tcPr>
            <w:tcW w:w="1840" w:type="dxa"/>
            <w:vAlign w:val="center"/>
          </w:tcPr>
          <w:p w:rsidR="00AE14DA" w:rsidRPr="00B9624C" w:rsidRDefault="001325CE" w:rsidP="00AE14DA">
            <w:pPr>
              <w:spacing w:after="0" w:line="240" w:lineRule="auto"/>
              <w:ind w:left="0"/>
              <w:jc w:val="center"/>
              <w:rPr>
                <w:rFonts w:ascii="Times New Roman" w:hAnsi="Times New Roman"/>
                <w:color w:val="auto"/>
                <w:sz w:val="24"/>
                <w:szCs w:val="24"/>
              </w:rPr>
            </w:pPr>
            <w:r w:rsidRPr="00B9624C">
              <w:rPr>
                <w:rFonts w:ascii="Times New Roman" w:hAnsi="Times New Roman"/>
                <w:color w:val="auto"/>
                <w:sz w:val="24"/>
                <w:szCs w:val="24"/>
              </w:rPr>
              <w:t>68.370</w:t>
            </w:r>
          </w:p>
        </w:tc>
        <w:tc>
          <w:tcPr>
            <w:tcW w:w="2322" w:type="dxa"/>
            <w:vAlign w:val="center"/>
          </w:tcPr>
          <w:p w:rsidR="00AE14DA" w:rsidRPr="00B9624C" w:rsidRDefault="00072AF6" w:rsidP="00AE14DA">
            <w:pPr>
              <w:spacing w:after="0" w:line="240" w:lineRule="auto"/>
              <w:ind w:left="0"/>
              <w:jc w:val="center"/>
              <w:rPr>
                <w:rFonts w:ascii="Times New Roman" w:hAnsi="Times New Roman"/>
                <w:color w:val="auto"/>
                <w:sz w:val="24"/>
                <w:szCs w:val="24"/>
              </w:rPr>
            </w:pPr>
            <w:r w:rsidRPr="00B9624C">
              <w:rPr>
                <w:rFonts w:ascii="Times New Roman" w:hAnsi="Times New Roman"/>
                <w:color w:val="auto"/>
                <w:sz w:val="24"/>
                <w:szCs w:val="24"/>
              </w:rPr>
              <w:t>80.564</w:t>
            </w:r>
          </w:p>
        </w:tc>
        <w:tc>
          <w:tcPr>
            <w:tcW w:w="2322" w:type="dxa"/>
            <w:vAlign w:val="center"/>
          </w:tcPr>
          <w:p w:rsidR="00AE14DA" w:rsidRPr="00B9624C" w:rsidRDefault="00072AF6" w:rsidP="00AE14DA">
            <w:pPr>
              <w:spacing w:after="0" w:line="240" w:lineRule="auto"/>
              <w:ind w:left="0"/>
              <w:jc w:val="center"/>
              <w:rPr>
                <w:rFonts w:ascii="Times New Roman" w:hAnsi="Times New Roman"/>
                <w:color w:val="auto"/>
                <w:sz w:val="24"/>
                <w:szCs w:val="24"/>
              </w:rPr>
            </w:pPr>
            <w:r w:rsidRPr="00B9624C">
              <w:rPr>
                <w:rFonts w:ascii="Times New Roman" w:hAnsi="Times New Roman"/>
                <w:color w:val="auto"/>
                <w:sz w:val="24"/>
                <w:szCs w:val="24"/>
              </w:rPr>
              <w:t>117,8</w:t>
            </w:r>
          </w:p>
        </w:tc>
      </w:tr>
      <w:tr w:rsidR="00AE14DA" w:rsidRPr="00B9624C" w:rsidTr="001325CE">
        <w:trPr>
          <w:trHeight w:val="340"/>
        </w:trPr>
        <w:tc>
          <w:tcPr>
            <w:tcW w:w="2802" w:type="dxa"/>
            <w:vAlign w:val="center"/>
          </w:tcPr>
          <w:p w:rsidR="00AE14DA" w:rsidRPr="00B9624C" w:rsidRDefault="00AE14DA" w:rsidP="0064065B">
            <w:pPr>
              <w:spacing w:after="0" w:line="240" w:lineRule="auto"/>
              <w:ind w:left="0"/>
              <w:rPr>
                <w:rFonts w:ascii="Times New Roman" w:hAnsi="Times New Roman"/>
                <w:color w:val="auto"/>
                <w:sz w:val="24"/>
                <w:szCs w:val="24"/>
              </w:rPr>
            </w:pPr>
            <w:r w:rsidRPr="00B9624C">
              <w:rPr>
                <w:rFonts w:ascii="Times New Roman" w:hAnsi="Times New Roman"/>
                <w:color w:val="auto"/>
                <w:sz w:val="24"/>
                <w:szCs w:val="24"/>
              </w:rPr>
              <w:t>Dobit prije oporezivanja</w:t>
            </w:r>
          </w:p>
        </w:tc>
        <w:tc>
          <w:tcPr>
            <w:tcW w:w="1840" w:type="dxa"/>
            <w:vAlign w:val="center"/>
          </w:tcPr>
          <w:p w:rsidR="00AE14DA" w:rsidRPr="00B9624C" w:rsidRDefault="001325CE" w:rsidP="00AE14DA">
            <w:pPr>
              <w:spacing w:after="0" w:line="240" w:lineRule="auto"/>
              <w:ind w:left="0"/>
              <w:jc w:val="center"/>
              <w:rPr>
                <w:rFonts w:ascii="Times New Roman" w:hAnsi="Times New Roman"/>
                <w:color w:val="auto"/>
                <w:sz w:val="24"/>
                <w:szCs w:val="24"/>
              </w:rPr>
            </w:pPr>
            <w:r w:rsidRPr="00B9624C">
              <w:rPr>
                <w:rFonts w:ascii="Times New Roman" w:hAnsi="Times New Roman"/>
                <w:color w:val="auto"/>
                <w:sz w:val="24"/>
                <w:szCs w:val="24"/>
              </w:rPr>
              <w:t>2.924</w:t>
            </w:r>
          </w:p>
        </w:tc>
        <w:tc>
          <w:tcPr>
            <w:tcW w:w="2322" w:type="dxa"/>
            <w:vAlign w:val="center"/>
          </w:tcPr>
          <w:p w:rsidR="00AE14DA" w:rsidRPr="00B9624C" w:rsidRDefault="00072AF6" w:rsidP="00AE14DA">
            <w:pPr>
              <w:spacing w:after="0" w:line="240" w:lineRule="auto"/>
              <w:ind w:left="0"/>
              <w:jc w:val="center"/>
              <w:rPr>
                <w:rFonts w:ascii="Times New Roman" w:hAnsi="Times New Roman"/>
                <w:color w:val="auto"/>
                <w:sz w:val="24"/>
                <w:szCs w:val="24"/>
              </w:rPr>
            </w:pPr>
            <w:r w:rsidRPr="00B9624C">
              <w:rPr>
                <w:rFonts w:ascii="Times New Roman" w:hAnsi="Times New Roman"/>
                <w:color w:val="auto"/>
                <w:sz w:val="24"/>
                <w:szCs w:val="24"/>
              </w:rPr>
              <w:t>2.620</w:t>
            </w:r>
          </w:p>
        </w:tc>
        <w:tc>
          <w:tcPr>
            <w:tcW w:w="2322" w:type="dxa"/>
            <w:vAlign w:val="center"/>
          </w:tcPr>
          <w:p w:rsidR="00AE14DA" w:rsidRPr="00B9624C" w:rsidRDefault="00072AF6" w:rsidP="00AE14DA">
            <w:pPr>
              <w:spacing w:after="0" w:line="240" w:lineRule="auto"/>
              <w:ind w:left="0"/>
              <w:jc w:val="center"/>
              <w:rPr>
                <w:rFonts w:ascii="Times New Roman" w:hAnsi="Times New Roman"/>
                <w:color w:val="auto"/>
                <w:sz w:val="24"/>
                <w:szCs w:val="24"/>
              </w:rPr>
            </w:pPr>
            <w:r w:rsidRPr="00B9624C">
              <w:rPr>
                <w:rFonts w:ascii="Times New Roman" w:hAnsi="Times New Roman"/>
                <w:color w:val="auto"/>
                <w:sz w:val="24"/>
                <w:szCs w:val="24"/>
              </w:rPr>
              <w:t>89,6</w:t>
            </w:r>
          </w:p>
        </w:tc>
      </w:tr>
      <w:tr w:rsidR="00AE14DA" w:rsidRPr="00B9624C" w:rsidTr="001325CE">
        <w:trPr>
          <w:trHeight w:val="340"/>
        </w:trPr>
        <w:tc>
          <w:tcPr>
            <w:tcW w:w="2802" w:type="dxa"/>
            <w:vAlign w:val="center"/>
          </w:tcPr>
          <w:p w:rsidR="00AE14DA" w:rsidRPr="00B9624C" w:rsidRDefault="00AE14DA" w:rsidP="0064065B">
            <w:pPr>
              <w:spacing w:after="0" w:line="240" w:lineRule="auto"/>
              <w:ind w:left="0"/>
              <w:rPr>
                <w:rFonts w:ascii="Times New Roman" w:hAnsi="Times New Roman"/>
                <w:color w:val="auto"/>
                <w:sz w:val="24"/>
                <w:szCs w:val="24"/>
              </w:rPr>
            </w:pPr>
            <w:r w:rsidRPr="00B9624C">
              <w:rPr>
                <w:rFonts w:ascii="Times New Roman" w:hAnsi="Times New Roman"/>
                <w:color w:val="auto"/>
                <w:sz w:val="24"/>
                <w:szCs w:val="24"/>
              </w:rPr>
              <w:t>Gubitak prije oporezivanja</w:t>
            </w:r>
          </w:p>
        </w:tc>
        <w:tc>
          <w:tcPr>
            <w:tcW w:w="1840" w:type="dxa"/>
            <w:vAlign w:val="center"/>
          </w:tcPr>
          <w:p w:rsidR="00AE14DA" w:rsidRPr="00B9624C" w:rsidRDefault="001325CE" w:rsidP="00AE14DA">
            <w:pPr>
              <w:spacing w:after="0" w:line="240" w:lineRule="auto"/>
              <w:ind w:left="0"/>
              <w:jc w:val="center"/>
              <w:rPr>
                <w:rFonts w:ascii="Times New Roman" w:hAnsi="Times New Roman"/>
                <w:color w:val="auto"/>
                <w:sz w:val="24"/>
                <w:szCs w:val="24"/>
              </w:rPr>
            </w:pPr>
            <w:r w:rsidRPr="00B9624C">
              <w:rPr>
                <w:rFonts w:ascii="Times New Roman" w:hAnsi="Times New Roman"/>
                <w:color w:val="auto"/>
                <w:sz w:val="24"/>
                <w:szCs w:val="24"/>
              </w:rPr>
              <w:t>225</w:t>
            </w:r>
          </w:p>
        </w:tc>
        <w:tc>
          <w:tcPr>
            <w:tcW w:w="2322" w:type="dxa"/>
            <w:vAlign w:val="center"/>
          </w:tcPr>
          <w:p w:rsidR="00AE14DA" w:rsidRPr="00B9624C" w:rsidRDefault="00072AF6" w:rsidP="00AE14DA">
            <w:pPr>
              <w:spacing w:after="0" w:line="240" w:lineRule="auto"/>
              <w:ind w:left="0"/>
              <w:jc w:val="center"/>
              <w:rPr>
                <w:rFonts w:ascii="Times New Roman" w:hAnsi="Times New Roman"/>
                <w:color w:val="auto"/>
                <w:sz w:val="24"/>
                <w:szCs w:val="24"/>
              </w:rPr>
            </w:pPr>
            <w:r w:rsidRPr="00B9624C">
              <w:rPr>
                <w:rFonts w:ascii="Times New Roman" w:hAnsi="Times New Roman"/>
                <w:color w:val="auto"/>
                <w:sz w:val="24"/>
                <w:szCs w:val="24"/>
              </w:rPr>
              <w:t>790</w:t>
            </w:r>
          </w:p>
        </w:tc>
        <w:tc>
          <w:tcPr>
            <w:tcW w:w="2322" w:type="dxa"/>
            <w:vAlign w:val="center"/>
          </w:tcPr>
          <w:p w:rsidR="00AE14DA" w:rsidRPr="00B9624C" w:rsidRDefault="00072AF6" w:rsidP="00AE14DA">
            <w:pPr>
              <w:spacing w:after="0" w:line="240" w:lineRule="auto"/>
              <w:ind w:left="0"/>
              <w:jc w:val="center"/>
              <w:rPr>
                <w:rFonts w:ascii="Times New Roman" w:hAnsi="Times New Roman"/>
                <w:color w:val="auto"/>
                <w:sz w:val="24"/>
                <w:szCs w:val="24"/>
              </w:rPr>
            </w:pPr>
            <w:r w:rsidRPr="00B9624C">
              <w:rPr>
                <w:rFonts w:ascii="Times New Roman" w:hAnsi="Times New Roman"/>
                <w:color w:val="auto"/>
                <w:sz w:val="24"/>
                <w:szCs w:val="24"/>
              </w:rPr>
              <w:t>352,1</w:t>
            </w:r>
          </w:p>
        </w:tc>
      </w:tr>
      <w:tr w:rsidR="00AE14DA" w:rsidRPr="00B9624C" w:rsidTr="001325CE">
        <w:trPr>
          <w:trHeight w:val="340"/>
        </w:trPr>
        <w:tc>
          <w:tcPr>
            <w:tcW w:w="2802" w:type="dxa"/>
            <w:vAlign w:val="center"/>
          </w:tcPr>
          <w:p w:rsidR="00AE14DA" w:rsidRPr="00B9624C" w:rsidRDefault="00AE14DA" w:rsidP="0064065B">
            <w:pPr>
              <w:spacing w:after="0" w:line="240" w:lineRule="auto"/>
              <w:ind w:left="0"/>
              <w:rPr>
                <w:rFonts w:ascii="Times New Roman" w:hAnsi="Times New Roman"/>
                <w:color w:val="auto"/>
                <w:sz w:val="24"/>
                <w:szCs w:val="24"/>
              </w:rPr>
            </w:pPr>
            <w:r w:rsidRPr="00B9624C">
              <w:rPr>
                <w:rFonts w:ascii="Times New Roman" w:hAnsi="Times New Roman"/>
                <w:color w:val="auto"/>
                <w:sz w:val="24"/>
                <w:szCs w:val="24"/>
              </w:rPr>
              <w:t>Porez na dobit</w:t>
            </w:r>
          </w:p>
        </w:tc>
        <w:tc>
          <w:tcPr>
            <w:tcW w:w="1840" w:type="dxa"/>
            <w:vAlign w:val="center"/>
          </w:tcPr>
          <w:p w:rsidR="00AE14DA" w:rsidRPr="00B9624C" w:rsidRDefault="001325CE" w:rsidP="00AE14DA">
            <w:pPr>
              <w:spacing w:after="0" w:line="240" w:lineRule="auto"/>
              <w:ind w:left="0"/>
              <w:jc w:val="center"/>
              <w:rPr>
                <w:rFonts w:ascii="Times New Roman" w:hAnsi="Times New Roman"/>
                <w:color w:val="auto"/>
                <w:sz w:val="24"/>
                <w:szCs w:val="24"/>
              </w:rPr>
            </w:pPr>
            <w:r w:rsidRPr="00B9624C">
              <w:rPr>
                <w:rFonts w:ascii="Times New Roman" w:hAnsi="Times New Roman"/>
                <w:color w:val="auto"/>
                <w:sz w:val="24"/>
                <w:szCs w:val="24"/>
              </w:rPr>
              <w:t>669</w:t>
            </w:r>
          </w:p>
        </w:tc>
        <w:tc>
          <w:tcPr>
            <w:tcW w:w="2322" w:type="dxa"/>
            <w:vAlign w:val="center"/>
          </w:tcPr>
          <w:p w:rsidR="00AE14DA" w:rsidRPr="00B9624C" w:rsidRDefault="00072AF6" w:rsidP="00AE14DA">
            <w:pPr>
              <w:spacing w:after="0" w:line="240" w:lineRule="auto"/>
              <w:ind w:left="0"/>
              <w:jc w:val="center"/>
              <w:rPr>
                <w:rFonts w:ascii="Times New Roman" w:hAnsi="Times New Roman"/>
                <w:color w:val="auto"/>
                <w:sz w:val="24"/>
                <w:szCs w:val="24"/>
              </w:rPr>
            </w:pPr>
            <w:r w:rsidRPr="00B9624C">
              <w:rPr>
                <w:rFonts w:ascii="Times New Roman" w:hAnsi="Times New Roman"/>
                <w:color w:val="auto"/>
                <w:sz w:val="24"/>
                <w:szCs w:val="24"/>
              </w:rPr>
              <w:t>610</w:t>
            </w:r>
          </w:p>
        </w:tc>
        <w:tc>
          <w:tcPr>
            <w:tcW w:w="2322" w:type="dxa"/>
            <w:vAlign w:val="center"/>
          </w:tcPr>
          <w:p w:rsidR="00AE14DA" w:rsidRPr="00B9624C" w:rsidRDefault="00072AF6" w:rsidP="00AE14DA">
            <w:pPr>
              <w:spacing w:after="0" w:line="240" w:lineRule="auto"/>
              <w:ind w:left="0"/>
              <w:jc w:val="center"/>
              <w:rPr>
                <w:rFonts w:ascii="Times New Roman" w:hAnsi="Times New Roman"/>
                <w:color w:val="auto"/>
                <w:sz w:val="24"/>
                <w:szCs w:val="24"/>
              </w:rPr>
            </w:pPr>
            <w:r w:rsidRPr="00B9624C">
              <w:rPr>
                <w:rFonts w:ascii="Times New Roman" w:hAnsi="Times New Roman"/>
                <w:color w:val="auto"/>
                <w:sz w:val="24"/>
                <w:szCs w:val="24"/>
              </w:rPr>
              <w:t>91,</w:t>
            </w:r>
          </w:p>
        </w:tc>
      </w:tr>
      <w:tr w:rsidR="00AE14DA" w:rsidRPr="00B9624C" w:rsidTr="001325CE">
        <w:trPr>
          <w:trHeight w:val="340"/>
        </w:trPr>
        <w:tc>
          <w:tcPr>
            <w:tcW w:w="2802" w:type="dxa"/>
            <w:vAlign w:val="center"/>
          </w:tcPr>
          <w:p w:rsidR="00AE14DA" w:rsidRPr="00B9624C" w:rsidRDefault="00AE14DA" w:rsidP="0064065B">
            <w:pPr>
              <w:spacing w:after="0" w:line="240" w:lineRule="auto"/>
              <w:ind w:left="0"/>
              <w:rPr>
                <w:rFonts w:ascii="Times New Roman" w:hAnsi="Times New Roman"/>
                <w:color w:val="auto"/>
                <w:sz w:val="24"/>
                <w:szCs w:val="24"/>
              </w:rPr>
            </w:pPr>
            <w:r w:rsidRPr="00B9624C">
              <w:rPr>
                <w:rFonts w:ascii="Times New Roman" w:hAnsi="Times New Roman"/>
                <w:color w:val="auto"/>
                <w:sz w:val="24"/>
                <w:szCs w:val="24"/>
              </w:rPr>
              <w:t>Dobit razdoblja</w:t>
            </w:r>
          </w:p>
        </w:tc>
        <w:tc>
          <w:tcPr>
            <w:tcW w:w="1840" w:type="dxa"/>
            <w:vAlign w:val="center"/>
          </w:tcPr>
          <w:p w:rsidR="00AE14DA" w:rsidRPr="00B9624C" w:rsidRDefault="001325CE" w:rsidP="00AE14DA">
            <w:pPr>
              <w:spacing w:after="0" w:line="240" w:lineRule="auto"/>
              <w:ind w:left="0"/>
              <w:jc w:val="center"/>
              <w:rPr>
                <w:rFonts w:ascii="Times New Roman" w:hAnsi="Times New Roman"/>
                <w:color w:val="auto"/>
                <w:sz w:val="24"/>
                <w:szCs w:val="24"/>
              </w:rPr>
            </w:pPr>
            <w:r w:rsidRPr="00B9624C">
              <w:rPr>
                <w:rFonts w:ascii="Times New Roman" w:hAnsi="Times New Roman"/>
                <w:color w:val="auto"/>
                <w:sz w:val="24"/>
                <w:szCs w:val="24"/>
              </w:rPr>
              <w:t>2.255</w:t>
            </w:r>
          </w:p>
        </w:tc>
        <w:tc>
          <w:tcPr>
            <w:tcW w:w="2322" w:type="dxa"/>
            <w:vAlign w:val="center"/>
          </w:tcPr>
          <w:p w:rsidR="00AE14DA" w:rsidRPr="00B9624C" w:rsidRDefault="00072AF6" w:rsidP="00AE14DA">
            <w:pPr>
              <w:spacing w:after="0" w:line="240" w:lineRule="auto"/>
              <w:ind w:left="0"/>
              <w:jc w:val="center"/>
              <w:rPr>
                <w:rFonts w:ascii="Times New Roman" w:hAnsi="Times New Roman"/>
                <w:color w:val="auto"/>
                <w:sz w:val="24"/>
                <w:szCs w:val="24"/>
              </w:rPr>
            </w:pPr>
            <w:r w:rsidRPr="00B9624C">
              <w:rPr>
                <w:rFonts w:ascii="Times New Roman" w:hAnsi="Times New Roman"/>
                <w:color w:val="auto"/>
                <w:sz w:val="24"/>
                <w:szCs w:val="24"/>
              </w:rPr>
              <w:t>2.010</w:t>
            </w:r>
          </w:p>
        </w:tc>
        <w:tc>
          <w:tcPr>
            <w:tcW w:w="2322" w:type="dxa"/>
            <w:vAlign w:val="center"/>
          </w:tcPr>
          <w:p w:rsidR="00AE14DA" w:rsidRPr="00B9624C" w:rsidRDefault="00072AF6" w:rsidP="00AE14DA">
            <w:pPr>
              <w:spacing w:after="0" w:line="240" w:lineRule="auto"/>
              <w:ind w:left="0"/>
              <w:jc w:val="center"/>
              <w:rPr>
                <w:rFonts w:ascii="Times New Roman" w:hAnsi="Times New Roman"/>
                <w:color w:val="auto"/>
                <w:sz w:val="24"/>
                <w:szCs w:val="24"/>
              </w:rPr>
            </w:pPr>
            <w:r w:rsidRPr="00B9624C">
              <w:rPr>
                <w:rFonts w:ascii="Times New Roman" w:hAnsi="Times New Roman"/>
                <w:color w:val="auto"/>
                <w:sz w:val="24"/>
                <w:szCs w:val="24"/>
              </w:rPr>
              <w:t>89,1</w:t>
            </w:r>
          </w:p>
        </w:tc>
      </w:tr>
      <w:tr w:rsidR="00AE14DA" w:rsidRPr="00B9624C" w:rsidTr="001325CE">
        <w:trPr>
          <w:trHeight w:val="340"/>
        </w:trPr>
        <w:tc>
          <w:tcPr>
            <w:tcW w:w="2802" w:type="dxa"/>
            <w:vAlign w:val="center"/>
          </w:tcPr>
          <w:p w:rsidR="00AE14DA" w:rsidRPr="00B9624C" w:rsidRDefault="00AE14DA" w:rsidP="0064065B">
            <w:pPr>
              <w:spacing w:after="0" w:line="240" w:lineRule="auto"/>
              <w:ind w:left="0"/>
              <w:rPr>
                <w:rFonts w:ascii="Times New Roman" w:hAnsi="Times New Roman"/>
                <w:color w:val="auto"/>
                <w:sz w:val="24"/>
                <w:szCs w:val="24"/>
              </w:rPr>
            </w:pPr>
            <w:r w:rsidRPr="00B9624C">
              <w:rPr>
                <w:rFonts w:ascii="Times New Roman" w:hAnsi="Times New Roman"/>
                <w:color w:val="auto"/>
                <w:sz w:val="24"/>
                <w:szCs w:val="24"/>
              </w:rPr>
              <w:t>Gubitak razdoblja</w:t>
            </w:r>
          </w:p>
        </w:tc>
        <w:tc>
          <w:tcPr>
            <w:tcW w:w="1840" w:type="dxa"/>
            <w:vAlign w:val="center"/>
          </w:tcPr>
          <w:p w:rsidR="00AE14DA" w:rsidRPr="00B9624C" w:rsidRDefault="001325CE" w:rsidP="00AE14DA">
            <w:pPr>
              <w:spacing w:after="0" w:line="240" w:lineRule="auto"/>
              <w:ind w:left="0"/>
              <w:jc w:val="center"/>
              <w:rPr>
                <w:rFonts w:ascii="Times New Roman" w:hAnsi="Times New Roman"/>
                <w:color w:val="auto"/>
                <w:sz w:val="24"/>
                <w:szCs w:val="24"/>
              </w:rPr>
            </w:pPr>
            <w:r w:rsidRPr="00B9624C">
              <w:rPr>
                <w:rFonts w:ascii="Times New Roman" w:hAnsi="Times New Roman"/>
                <w:color w:val="auto"/>
                <w:sz w:val="24"/>
                <w:szCs w:val="24"/>
              </w:rPr>
              <w:t>225</w:t>
            </w:r>
          </w:p>
        </w:tc>
        <w:tc>
          <w:tcPr>
            <w:tcW w:w="2322" w:type="dxa"/>
            <w:vAlign w:val="center"/>
          </w:tcPr>
          <w:p w:rsidR="00AE14DA" w:rsidRPr="00B9624C" w:rsidRDefault="00072AF6" w:rsidP="00AE14DA">
            <w:pPr>
              <w:spacing w:after="0" w:line="240" w:lineRule="auto"/>
              <w:ind w:left="0"/>
              <w:jc w:val="center"/>
              <w:rPr>
                <w:rFonts w:ascii="Times New Roman" w:hAnsi="Times New Roman"/>
                <w:color w:val="auto"/>
                <w:sz w:val="24"/>
                <w:szCs w:val="24"/>
              </w:rPr>
            </w:pPr>
            <w:r w:rsidRPr="00B9624C">
              <w:rPr>
                <w:rFonts w:ascii="Times New Roman" w:hAnsi="Times New Roman"/>
                <w:color w:val="auto"/>
                <w:sz w:val="24"/>
                <w:szCs w:val="24"/>
              </w:rPr>
              <w:t>790</w:t>
            </w:r>
          </w:p>
        </w:tc>
        <w:tc>
          <w:tcPr>
            <w:tcW w:w="2322" w:type="dxa"/>
            <w:vAlign w:val="center"/>
          </w:tcPr>
          <w:p w:rsidR="00AE14DA" w:rsidRPr="00B9624C" w:rsidRDefault="00072AF6" w:rsidP="00AE14DA">
            <w:pPr>
              <w:spacing w:after="0" w:line="240" w:lineRule="auto"/>
              <w:ind w:left="0"/>
              <w:jc w:val="center"/>
              <w:rPr>
                <w:rFonts w:ascii="Times New Roman" w:hAnsi="Times New Roman"/>
                <w:color w:val="auto"/>
                <w:sz w:val="24"/>
                <w:szCs w:val="24"/>
              </w:rPr>
            </w:pPr>
            <w:r w:rsidRPr="00B9624C">
              <w:rPr>
                <w:rFonts w:ascii="Times New Roman" w:hAnsi="Times New Roman"/>
                <w:color w:val="auto"/>
                <w:sz w:val="24"/>
                <w:szCs w:val="24"/>
              </w:rPr>
              <w:t>352,1</w:t>
            </w:r>
          </w:p>
        </w:tc>
      </w:tr>
      <w:tr w:rsidR="00AE14DA" w:rsidRPr="00B9624C" w:rsidTr="001325CE">
        <w:trPr>
          <w:trHeight w:val="340"/>
        </w:trPr>
        <w:tc>
          <w:tcPr>
            <w:tcW w:w="2802" w:type="dxa"/>
            <w:vAlign w:val="center"/>
          </w:tcPr>
          <w:p w:rsidR="00AE14DA" w:rsidRPr="00B9624C" w:rsidRDefault="00AE14DA" w:rsidP="0064065B">
            <w:pPr>
              <w:spacing w:after="0" w:line="240" w:lineRule="auto"/>
              <w:ind w:left="0"/>
              <w:rPr>
                <w:rFonts w:ascii="Times New Roman" w:hAnsi="Times New Roman"/>
                <w:color w:val="auto"/>
                <w:sz w:val="24"/>
                <w:szCs w:val="24"/>
              </w:rPr>
            </w:pPr>
            <w:r w:rsidRPr="00B9624C">
              <w:rPr>
                <w:rFonts w:ascii="Times New Roman" w:hAnsi="Times New Roman"/>
                <w:color w:val="auto"/>
                <w:sz w:val="24"/>
                <w:szCs w:val="24"/>
              </w:rPr>
              <w:t>Dobit razdoblja (+) ili gubitak razdoblja (-)</w:t>
            </w:r>
          </w:p>
        </w:tc>
        <w:tc>
          <w:tcPr>
            <w:tcW w:w="1840" w:type="dxa"/>
            <w:vAlign w:val="center"/>
          </w:tcPr>
          <w:p w:rsidR="00AE14DA" w:rsidRPr="00B9624C" w:rsidRDefault="001325CE" w:rsidP="00AE14DA">
            <w:pPr>
              <w:spacing w:after="0" w:line="240" w:lineRule="auto"/>
              <w:ind w:left="0"/>
              <w:jc w:val="center"/>
              <w:rPr>
                <w:rFonts w:ascii="Times New Roman" w:hAnsi="Times New Roman"/>
                <w:color w:val="auto"/>
                <w:sz w:val="24"/>
                <w:szCs w:val="24"/>
              </w:rPr>
            </w:pPr>
            <w:r w:rsidRPr="00B9624C">
              <w:rPr>
                <w:rFonts w:ascii="Times New Roman" w:hAnsi="Times New Roman"/>
                <w:color w:val="auto"/>
                <w:sz w:val="24"/>
                <w:szCs w:val="24"/>
              </w:rPr>
              <w:t>2.031</w:t>
            </w:r>
          </w:p>
        </w:tc>
        <w:tc>
          <w:tcPr>
            <w:tcW w:w="2322" w:type="dxa"/>
            <w:vAlign w:val="center"/>
          </w:tcPr>
          <w:p w:rsidR="00AE14DA" w:rsidRPr="00B9624C" w:rsidRDefault="00072AF6" w:rsidP="00AE14DA">
            <w:pPr>
              <w:spacing w:after="0" w:line="240" w:lineRule="auto"/>
              <w:ind w:left="0"/>
              <w:jc w:val="center"/>
              <w:rPr>
                <w:rFonts w:ascii="Times New Roman" w:hAnsi="Times New Roman"/>
                <w:color w:val="auto"/>
                <w:sz w:val="24"/>
                <w:szCs w:val="24"/>
              </w:rPr>
            </w:pPr>
            <w:r w:rsidRPr="00B9624C">
              <w:rPr>
                <w:rFonts w:ascii="Times New Roman" w:hAnsi="Times New Roman"/>
                <w:color w:val="auto"/>
                <w:sz w:val="24"/>
                <w:szCs w:val="24"/>
              </w:rPr>
              <w:t>1.220</w:t>
            </w:r>
          </w:p>
        </w:tc>
        <w:tc>
          <w:tcPr>
            <w:tcW w:w="2322" w:type="dxa"/>
            <w:vAlign w:val="center"/>
          </w:tcPr>
          <w:p w:rsidR="00AE14DA" w:rsidRPr="00B9624C" w:rsidRDefault="00072AF6" w:rsidP="00AE14DA">
            <w:pPr>
              <w:spacing w:after="0" w:line="240" w:lineRule="auto"/>
              <w:ind w:left="0"/>
              <w:jc w:val="center"/>
              <w:rPr>
                <w:rFonts w:ascii="Times New Roman" w:hAnsi="Times New Roman"/>
                <w:color w:val="auto"/>
                <w:sz w:val="24"/>
                <w:szCs w:val="24"/>
              </w:rPr>
            </w:pPr>
            <w:r w:rsidRPr="00B9624C">
              <w:rPr>
                <w:rFonts w:ascii="Times New Roman" w:hAnsi="Times New Roman"/>
                <w:color w:val="auto"/>
                <w:sz w:val="24"/>
                <w:szCs w:val="24"/>
              </w:rPr>
              <w:t>60,1</w:t>
            </w:r>
          </w:p>
        </w:tc>
      </w:tr>
      <w:tr w:rsidR="00AE14DA" w:rsidRPr="00B9624C" w:rsidTr="001325CE">
        <w:trPr>
          <w:trHeight w:val="340"/>
        </w:trPr>
        <w:tc>
          <w:tcPr>
            <w:tcW w:w="2802" w:type="dxa"/>
            <w:vAlign w:val="center"/>
          </w:tcPr>
          <w:p w:rsidR="00AE14DA" w:rsidRPr="00B9624C" w:rsidRDefault="00AE14DA" w:rsidP="0064065B">
            <w:pPr>
              <w:spacing w:after="0" w:line="240" w:lineRule="auto"/>
              <w:ind w:left="0"/>
              <w:rPr>
                <w:rFonts w:ascii="Times New Roman" w:hAnsi="Times New Roman"/>
                <w:color w:val="auto"/>
                <w:sz w:val="24"/>
                <w:szCs w:val="24"/>
              </w:rPr>
            </w:pPr>
            <w:r w:rsidRPr="00B9624C">
              <w:rPr>
                <w:rFonts w:ascii="Times New Roman" w:hAnsi="Times New Roman"/>
                <w:color w:val="auto"/>
                <w:sz w:val="24"/>
                <w:szCs w:val="24"/>
              </w:rPr>
              <w:t>Investicije u novu dugotrajnu imovinu</w:t>
            </w:r>
          </w:p>
        </w:tc>
        <w:tc>
          <w:tcPr>
            <w:tcW w:w="1840" w:type="dxa"/>
            <w:vAlign w:val="center"/>
          </w:tcPr>
          <w:p w:rsidR="00AE14DA" w:rsidRPr="00B9624C" w:rsidRDefault="001325CE" w:rsidP="00AE14DA">
            <w:pPr>
              <w:spacing w:after="0" w:line="240" w:lineRule="auto"/>
              <w:ind w:left="0"/>
              <w:jc w:val="center"/>
              <w:rPr>
                <w:rFonts w:ascii="Times New Roman" w:hAnsi="Times New Roman"/>
                <w:color w:val="auto"/>
                <w:sz w:val="24"/>
                <w:szCs w:val="24"/>
              </w:rPr>
            </w:pPr>
            <w:r w:rsidRPr="00B9624C">
              <w:rPr>
                <w:rFonts w:ascii="Times New Roman" w:hAnsi="Times New Roman"/>
                <w:color w:val="auto"/>
                <w:sz w:val="24"/>
                <w:szCs w:val="24"/>
              </w:rPr>
              <w:t>6.237</w:t>
            </w:r>
          </w:p>
        </w:tc>
        <w:tc>
          <w:tcPr>
            <w:tcW w:w="2322" w:type="dxa"/>
            <w:vAlign w:val="center"/>
          </w:tcPr>
          <w:p w:rsidR="00AE14DA" w:rsidRPr="00B9624C" w:rsidRDefault="00072AF6" w:rsidP="00AE14DA">
            <w:pPr>
              <w:spacing w:after="0" w:line="240" w:lineRule="auto"/>
              <w:ind w:left="0"/>
              <w:jc w:val="center"/>
              <w:rPr>
                <w:rFonts w:ascii="Times New Roman" w:hAnsi="Times New Roman"/>
                <w:color w:val="auto"/>
                <w:sz w:val="24"/>
                <w:szCs w:val="24"/>
              </w:rPr>
            </w:pPr>
            <w:r w:rsidRPr="00B9624C">
              <w:rPr>
                <w:rFonts w:ascii="Times New Roman" w:hAnsi="Times New Roman"/>
                <w:color w:val="auto"/>
                <w:sz w:val="24"/>
                <w:szCs w:val="24"/>
              </w:rPr>
              <w:t>2.221</w:t>
            </w:r>
          </w:p>
        </w:tc>
        <w:tc>
          <w:tcPr>
            <w:tcW w:w="2322" w:type="dxa"/>
            <w:vAlign w:val="center"/>
          </w:tcPr>
          <w:p w:rsidR="00AE14DA" w:rsidRPr="00B9624C" w:rsidRDefault="00072AF6" w:rsidP="00AE14DA">
            <w:pPr>
              <w:spacing w:after="0" w:line="240" w:lineRule="auto"/>
              <w:ind w:left="0"/>
              <w:jc w:val="center"/>
              <w:rPr>
                <w:rFonts w:ascii="Times New Roman" w:hAnsi="Times New Roman"/>
                <w:color w:val="auto"/>
                <w:sz w:val="24"/>
                <w:szCs w:val="24"/>
              </w:rPr>
            </w:pPr>
            <w:r w:rsidRPr="00B9624C">
              <w:rPr>
                <w:rFonts w:ascii="Times New Roman" w:hAnsi="Times New Roman"/>
                <w:color w:val="auto"/>
                <w:sz w:val="24"/>
                <w:szCs w:val="24"/>
              </w:rPr>
              <w:t>35,6</w:t>
            </w:r>
          </w:p>
        </w:tc>
      </w:tr>
      <w:tr w:rsidR="00AE14DA" w:rsidRPr="00B9624C" w:rsidTr="001325CE">
        <w:trPr>
          <w:trHeight w:val="340"/>
        </w:trPr>
        <w:tc>
          <w:tcPr>
            <w:tcW w:w="2802" w:type="dxa"/>
            <w:vAlign w:val="center"/>
          </w:tcPr>
          <w:p w:rsidR="00AE14DA" w:rsidRPr="00B9624C" w:rsidRDefault="00AE14DA" w:rsidP="0064065B">
            <w:pPr>
              <w:spacing w:after="0" w:line="240" w:lineRule="auto"/>
              <w:ind w:left="0"/>
              <w:rPr>
                <w:rFonts w:ascii="Times New Roman" w:hAnsi="Times New Roman"/>
                <w:color w:val="auto"/>
                <w:sz w:val="24"/>
                <w:szCs w:val="24"/>
              </w:rPr>
            </w:pPr>
            <w:r w:rsidRPr="00B9624C">
              <w:rPr>
                <w:rFonts w:ascii="Times New Roman" w:hAnsi="Times New Roman"/>
                <w:color w:val="auto"/>
                <w:sz w:val="24"/>
                <w:szCs w:val="24"/>
              </w:rPr>
              <w:t>Prosječne mjesečne neto plaće po zaposlenom</w:t>
            </w:r>
          </w:p>
        </w:tc>
        <w:tc>
          <w:tcPr>
            <w:tcW w:w="1840" w:type="dxa"/>
            <w:vAlign w:val="center"/>
          </w:tcPr>
          <w:p w:rsidR="00AE14DA" w:rsidRPr="00B9624C" w:rsidRDefault="001325CE" w:rsidP="00AE14DA">
            <w:pPr>
              <w:spacing w:after="0" w:line="240" w:lineRule="auto"/>
              <w:ind w:left="0"/>
              <w:jc w:val="center"/>
              <w:rPr>
                <w:rFonts w:ascii="Times New Roman" w:hAnsi="Times New Roman"/>
                <w:color w:val="auto"/>
                <w:sz w:val="24"/>
                <w:szCs w:val="24"/>
              </w:rPr>
            </w:pPr>
            <w:r w:rsidRPr="00B9624C">
              <w:rPr>
                <w:rFonts w:ascii="Times New Roman" w:hAnsi="Times New Roman"/>
                <w:color w:val="auto"/>
                <w:sz w:val="24"/>
                <w:szCs w:val="24"/>
              </w:rPr>
              <w:t>3.393</w:t>
            </w:r>
          </w:p>
        </w:tc>
        <w:tc>
          <w:tcPr>
            <w:tcW w:w="2322" w:type="dxa"/>
            <w:vAlign w:val="center"/>
          </w:tcPr>
          <w:p w:rsidR="00AE14DA" w:rsidRPr="00B9624C" w:rsidRDefault="00072AF6" w:rsidP="00AE14DA">
            <w:pPr>
              <w:spacing w:after="0" w:line="240" w:lineRule="auto"/>
              <w:ind w:left="0"/>
              <w:jc w:val="center"/>
              <w:rPr>
                <w:rFonts w:ascii="Times New Roman" w:hAnsi="Times New Roman"/>
                <w:color w:val="auto"/>
                <w:sz w:val="24"/>
                <w:szCs w:val="24"/>
              </w:rPr>
            </w:pPr>
            <w:r w:rsidRPr="00B9624C">
              <w:rPr>
                <w:rFonts w:ascii="Times New Roman" w:hAnsi="Times New Roman"/>
                <w:color w:val="auto"/>
                <w:sz w:val="24"/>
                <w:szCs w:val="24"/>
              </w:rPr>
              <w:t>3.422</w:t>
            </w:r>
          </w:p>
        </w:tc>
        <w:tc>
          <w:tcPr>
            <w:tcW w:w="2322" w:type="dxa"/>
            <w:vAlign w:val="center"/>
          </w:tcPr>
          <w:p w:rsidR="00AE14DA" w:rsidRPr="00B9624C" w:rsidRDefault="00072AF6" w:rsidP="00AE14DA">
            <w:pPr>
              <w:spacing w:after="0" w:line="240" w:lineRule="auto"/>
              <w:ind w:left="0"/>
              <w:jc w:val="center"/>
              <w:rPr>
                <w:rFonts w:ascii="Times New Roman" w:hAnsi="Times New Roman"/>
                <w:color w:val="auto"/>
                <w:sz w:val="24"/>
                <w:szCs w:val="24"/>
              </w:rPr>
            </w:pPr>
            <w:r w:rsidRPr="00B9624C">
              <w:rPr>
                <w:rFonts w:ascii="Times New Roman" w:hAnsi="Times New Roman"/>
                <w:color w:val="auto"/>
                <w:sz w:val="24"/>
                <w:szCs w:val="24"/>
              </w:rPr>
              <w:t>100,9</w:t>
            </w:r>
          </w:p>
        </w:tc>
      </w:tr>
    </w:tbl>
    <w:p w:rsidR="003B5248" w:rsidRPr="00B9624C" w:rsidRDefault="003B5248" w:rsidP="00AE14DA">
      <w:pPr>
        <w:tabs>
          <w:tab w:val="left" w:pos="2802"/>
          <w:tab w:val="left" w:pos="4642"/>
          <w:tab w:val="left" w:pos="6964"/>
        </w:tabs>
        <w:spacing w:after="0" w:line="240" w:lineRule="auto"/>
        <w:ind w:left="0"/>
        <w:rPr>
          <w:rFonts w:ascii="Times New Roman" w:hAnsi="Times New Roman"/>
          <w:color w:val="auto"/>
          <w:sz w:val="24"/>
          <w:szCs w:val="24"/>
        </w:rPr>
      </w:pPr>
    </w:p>
    <w:p w:rsidR="00484DD0" w:rsidRPr="00B9624C" w:rsidRDefault="00072AF6" w:rsidP="003B5248">
      <w:pPr>
        <w:pStyle w:val="Citat"/>
      </w:pPr>
      <w:r w:rsidRPr="00B9624C">
        <w:t xml:space="preserve">Izvor: FINA, Registar godišnjih financijskih izvještaja </w:t>
      </w:r>
    </w:p>
    <w:p w:rsidR="0064065B" w:rsidRPr="00B9624C" w:rsidRDefault="0064065B" w:rsidP="002C598C">
      <w:pPr>
        <w:ind w:left="0" w:firstLine="709"/>
        <w:jc w:val="both"/>
        <w:rPr>
          <w:rFonts w:ascii="Times New Roman" w:hAnsi="Times New Roman"/>
          <w:color w:val="auto"/>
          <w:sz w:val="24"/>
          <w:szCs w:val="24"/>
        </w:rPr>
      </w:pPr>
    </w:p>
    <w:p w:rsidR="009F2B1C" w:rsidRPr="00B9624C" w:rsidRDefault="009F2B1C" w:rsidP="002C598C">
      <w:pPr>
        <w:ind w:left="0" w:firstLine="709"/>
        <w:jc w:val="both"/>
        <w:rPr>
          <w:rFonts w:ascii="Times New Roman" w:hAnsi="Times New Roman"/>
          <w:color w:val="auto"/>
          <w:sz w:val="24"/>
          <w:szCs w:val="24"/>
        </w:rPr>
      </w:pPr>
      <w:r w:rsidRPr="00B9624C">
        <w:rPr>
          <w:rFonts w:ascii="Times New Roman" w:hAnsi="Times New Roman"/>
          <w:color w:val="auto"/>
          <w:sz w:val="24"/>
          <w:szCs w:val="24"/>
        </w:rPr>
        <w:t>Iz tablice je vidl</w:t>
      </w:r>
      <w:r w:rsidR="00D50713" w:rsidRPr="00B9624C">
        <w:rPr>
          <w:rFonts w:ascii="Times New Roman" w:hAnsi="Times New Roman"/>
          <w:color w:val="auto"/>
          <w:sz w:val="24"/>
          <w:szCs w:val="24"/>
        </w:rPr>
        <w:t>jivo da se, u odnosu na 2010</w:t>
      </w:r>
      <w:r w:rsidR="00264E1F" w:rsidRPr="00B9624C">
        <w:rPr>
          <w:rFonts w:ascii="Times New Roman" w:hAnsi="Times New Roman"/>
          <w:color w:val="auto"/>
          <w:sz w:val="24"/>
          <w:szCs w:val="24"/>
        </w:rPr>
        <w:t>., broj zaposlenih povećao za 12,9</w:t>
      </w:r>
      <w:r w:rsidR="00D50713" w:rsidRPr="00B9624C">
        <w:rPr>
          <w:rFonts w:ascii="Times New Roman" w:hAnsi="Times New Roman"/>
          <w:color w:val="auto"/>
          <w:sz w:val="24"/>
          <w:szCs w:val="24"/>
        </w:rPr>
        <w:t>%, uku</w:t>
      </w:r>
      <w:r w:rsidR="00264E1F" w:rsidRPr="00B9624C">
        <w:rPr>
          <w:rFonts w:ascii="Times New Roman" w:hAnsi="Times New Roman"/>
          <w:color w:val="auto"/>
          <w:sz w:val="24"/>
          <w:szCs w:val="24"/>
        </w:rPr>
        <w:t>pni prihodi povećali su se za 15,93%, kao i rashodi za 17,84</w:t>
      </w:r>
      <w:r w:rsidR="00D50713" w:rsidRPr="00B9624C">
        <w:rPr>
          <w:rFonts w:ascii="Times New Roman" w:hAnsi="Times New Roman"/>
          <w:color w:val="auto"/>
          <w:sz w:val="24"/>
          <w:szCs w:val="24"/>
        </w:rPr>
        <w:t>%, dok s</w:t>
      </w:r>
      <w:r w:rsidR="00264E1F" w:rsidRPr="00B9624C">
        <w:rPr>
          <w:rFonts w:ascii="Times New Roman" w:hAnsi="Times New Roman"/>
          <w:color w:val="auto"/>
          <w:sz w:val="24"/>
          <w:szCs w:val="24"/>
        </w:rPr>
        <w:t>e dobit razdoblja smanjila za 10,86</w:t>
      </w:r>
      <w:r w:rsidR="00D50713" w:rsidRPr="00B9624C">
        <w:rPr>
          <w:rFonts w:ascii="Times New Roman" w:hAnsi="Times New Roman"/>
          <w:color w:val="auto"/>
          <w:sz w:val="24"/>
          <w:szCs w:val="24"/>
        </w:rPr>
        <w:t>%, a gubitak razdobl</w:t>
      </w:r>
      <w:r w:rsidR="00264E1F" w:rsidRPr="00B9624C">
        <w:rPr>
          <w:rFonts w:ascii="Times New Roman" w:hAnsi="Times New Roman"/>
          <w:color w:val="auto"/>
          <w:sz w:val="24"/>
          <w:szCs w:val="24"/>
        </w:rPr>
        <w:t>ja povećao za 71,52</w:t>
      </w:r>
      <w:r w:rsidR="00D50713" w:rsidRPr="00B9624C">
        <w:rPr>
          <w:rFonts w:ascii="Times New Roman" w:hAnsi="Times New Roman"/>
          <w:color w:val="auto"/>
          <w:sz w:val="24"/>
          <w:szCs w:val="24"/>
        </w:rPr>
        <w:t>%.</w:t>
      </w:r>
    </w:p>
    <w:p w:rsidR="00D50713" w:rsidRPr="00B9624C" w:rsidRDefault="00D50713" w:rsidP="00D50713">
      <w:pPr>
        <w:ind w:left="0"/>
        <w:jc w:val="both"/>
        <w:rPr>
          <w:rFonts w:ascii="Times New Roman" w:hAnsi="Times New Roman"/>
          <w:color w:val="auto"/>
          <w:sz w:val="24"/>
          <w:szCs w:val="24"/>
        </w:rPr>
      </w:pPr>
      <w:r w:rsidRPr="00B9624C">
        <w:rPr>
          <w:rFonts w:ascii="Times New Roman" w:hAnsi="Times New Roman"/>
          <w:color w:val="auto"/>
          <w:sz w:val="24"/>
          <w:szCs w:val="24"/>
        </w:rPr>
        <w:tab/>
        <w:t>Prosječna mjesečna neto plaća za 2011. godinu iz</w:t>
      </w:r>
      <w:r w:rsidR="00264E1F" w:rsidRPr="00B9624C">
        <w:rPr>
          <w:rFonts w:ascii="Times New Roman" w:hAnsi="Times New Roman"/>
          <w:color w:val="auto"/>
          <w:sz w:val="24"/>
          <w:szCs w:val="24"/>
        </w:rPr>
        <w:t>nosila je 3.422 kn, što je za 0,85</w:t>
      </w:r>
      <w:r w:rsidRPr="00B9624C">
        <w:rPr>
          <w:rFonts w:ascii="Times New Roman" w:hAnsi="Times New Roman"/>
          <w:color w:val="auto"/>
          <w:sz w:val="24"/>
          <w:szCs w:val="24"/>
        </w:rPr>
        <w:t>% više n</w:t>
      </w:r>
      <w:r w:rsidR="00264E1F" w:rsidRPr="00B9624C">
        <w:rPr>
          <w:rFonts w:ascii="Times New Roman" w:hAnsi="Times New Roman"/>
          <w:color w:val="auto"/>
          <w:sz w:val="24"/>
          <w:szCs w:val="24"/>
        </w:rPr>
        <w:t>ego u 2010. Ipak, manja je za 8,77</w:t>
      </w:r>
      <w:r w:rsidRPr="00B9624C">
        <w:rPr>
          <w:rFonts w:ascii="Times New Roman" w:hAnsi="Times New Roman"/>
          <w:color w:val="auto"/>
          <w:sz w:val="24"/>
          <w:szCs w:val="24"/>
        </w:rPr>
        <w:t>% od prosječne mjesečne plaće na razini županije.</w:t>
      </w:r>
    </w:p>
    <w:p w:rsidR="00FF795D" w:rsidRPr="00B9624C" w:rsidRDefault="00FF795D" w:rsidP="003B5248">
      <w:pPr>
        <w:pStyle w:val="Opisslike"/>
      </w:pPr>
      <w:r w:rsidRPr="00B9624C">
        <w:t xml:space="preserve">Tablica </w:t>
      </w:r>
      <w:r w:rsidR="00086E42" w:rsidRPr="00B9624C">
        <w:t>11</w:t>
      </w:r>
      <w:r w:rsidRPr="00B9624C">
        <w:t>: Indeksi rasta 2011./2010. financijskih rezultata poduzetnika</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1101"/>
        <w:gridCol w:w="1134"/>
        <w:gridCol w:w="1275"/>
        <w:gridCol w:w="1276"/>
        <w:gridCol w:w="1100"/>
      </w:tblGrid>
      <w:tr w:rsidR="005A5AF1" w:rsidRPr="00B9624C" w:rsidTr="00657DA0">
        <w:tc>
          <w:tcPr>
            <w:tcW w:w="3402" w:type="dxa"/>
            <w:shd w:val="clear" w:color="auto" w:fill="009900"/>
            <w:vAlign w:val="center"/>
          </w:tcPr>
          <w:p w:rsidR="00FF795D" w:rsidRPr="00B9624C" w:rsidRDefault="00FF795D" w:rsidP="005A5AF1">
            <w:pPr>
              <w:pStyle w:val="Bezproreda"/>
              <w:rPr>
                <w:i/>
                <w:color w:val="FFFFFF" w:themeColor="background1"/>
                <w:sz w:val="16"/>
              </w:rPr>
            </w:pPr>
            <w:r w:rsidRPr="00B9624C">
              <w:rPr>
                <w:color w:val="FFFFFF" w:themeColor="background1"/>
                <w:sz w:val="16"/>
              </w:rPr>
              <w:t>Opis</w:t>
            </w:r>
          </w:p>
        </w:tc>
        <w:tc>
          <w:tcPr>
            <w:tcW w:w="1101" w:type="dxa"/>
            <w:shd w:val="clear" w:color="auto" w:fill="009900"/>
            <w:vAlign w:val="center"/>
          </w:tcPr>
          <w:p w:rsidR="00FF795D" w:rsidRPr="00B9624C" w:rsidRDefault="00FF795D" w:rsidP="005A5AF1">
            <w:pPr>
              <w:pStyle w:val="Bezproreda"/>
              <w:jc w:val="right"/>
              <w:rPr>
                <w:i/>
                <w:color w:val="FFFFFF" w:themeColor="background1"/>
                <w:sz w:val="16"/>
              </w:rPr>
            </w:pPr>
            <w:r w:rsidRPr="00B9624C">
              <w:rPr>
                <w:color w:val="FFFFFF" w:themeColor="background1"/>
                <w:sz w:val="16"/>
              </w:rPr>
              <w:t>2010.</w:t>
            </w:r>
          </w:p>
        </w:tc>
        <w:tc>
          <w:tcPr>
            <w:tcW w:w="1134" w:type="dxa"/>
            <w:shd w:val="clear" w:color="auto" w:fill="009900"/>
            <w:vAlign w:val="center"/>
          </w:tcPr>
          <w:p w:rsidR="00FF795D" w:rsidRPr="00B9624C" w:rsidRDefault="00FF795D" w:rsidP="005A5AF1">
            <w:pPr>
              <w:pStyle w:val="Bezproreda"/>
              <w:jc w:val="right"/>
              <w:rPr>
                <w:i/>
                <w:color w:val="FFFFFF" w:themeColor="background1"/>
                <w:sz w:val="16"/>
              </w:rPr>
            </w:pPr>
            <w:r w:rsidRPr="00B9624C">
              <w:rPr>
                <w:color w:val="FFFFFF" w:themeColor="background1"/>
                <w:sz w:val="16"/>
              </w:rPr>
              <w:t>2011.</w:t>
            </w:r>
          </w:p>
        </w:tc>
        <w:tc>
          <w:tcPr>
            <w:tcW w:w="1275" w:type="dxa"/>
            <w:shd w:val="clear" w:color="auto" w:fill="009900"/>
            <w:vAlign w:val="center"/>
          </w:tcPr>
          <w:p w:rsidR="00FF795D" w:rsidRPr="00B9624C" w:rsidRDefault="00FF795D" w:rsidP="005A5AF1">
            <w:pPr>
              <w:pStyle w:val="Bezproreda"/>
              <w:jc w:val="right"/>
              <w:rPr>
                <w:i/>
                <w:color w:val="FFFFFF" w:themeColor="background1"/>
                <w:sz w:val="16"/>
              </w:rPr>
            </w:pPr>
            <w:r w:rsidRPr="00B9624C">
              <w:rPr>
                <w:color w:val="FFFFFF" w:themeColor="background1"/>
                <w:sz w:val="16"/>
              </w:rPr>
              <w:t>Indeks na razini općine</w:t>
            </w:r>
          </w:p>
        </w:tc>
        <w:tc>
          <w:tcPr>
            <w:tcW w:w="1276" w:type="dxa"/>
            <w:shd w:val="clear" w:color="auto" w:fill="009900"/>
            <w:vAlign w:val="center"/>
          </w:tcPr>
          <w:p w:rsidR="00FF795D" w:rsidRPr="00B9624C" w:rsidRDefault="00FF795D" w:rsidP="005A5AF1">
            <w:pPr>
              <w:pStyle w:val="Bezproreda"/>
              <w:jc w:val="right"/>
              <w:rPr>
                <w:i/>
                <w:color w:val="FFFFFF" w:themeColor="background1"/>
                <w:sz w:val="16"/>
              </w:rPr>
            </w:pPr>
            <w:r w:rsidRPr="00B9624C">
              <w:rPr>
                <w:color w:val="FFFFFF" w:themeColor="background1"/>
                <w:sz w:val="16"/>
              </w:rPr>
              <w:t>Indeks na razini županije</w:t>
            </w:r>
          </w:p>
        </w:tc>
        <w:tc>
          <w:tcPr>
            <w:tcW w:w="1100" w:type="dxa"/>
            <w:shd w:val="clear" w:color="auto" w:fill="009900"/>
            <w:vAlign w:val="center"/>
          </w:tcPr>
          <w:p w:rsidR="00FF795D" w:rsidRPr="00B9624C" w:rsidRDefault="00FF795D" w:rsidP="005A5AF1">
            <w:pPr>
              <w:pStyle w:val="Bezproreda"/>
              <w:jc w:val="right"/>
              <w:rPr>
                <w:i/>
                <w:color w:val="FFFFFF" w:themeColor="background1"/>
                <w:sz w:val="16"/>
              </w:rPr>
            </w:pPr>
            <w:r w:rsidRPr="00B9624C">
              <w:rPr>
                <w:color w:val="FFFFFF" w:themeColor="background1"/>
                <w:sz w:val="16"/>
              </w:rPr>
              <w:t>Indeks na razini RH</w:t>
            </w:r>
          </w:p>
        </w:tc>
      </w:tr>
      <w:tr w:rsidR="005A5AF1" w:rsidRPr="00B9624C" w:rsidTr="005A5AF1">
        <w:trPr>
          <w:trHeight w:val="340"/>
        </w:trPr>
        <w:tc>
          <w:tcPr>
            <w:tcW w:w="3402" w:type="dxa"/>
            <w:vAlign w:val="center"/>
          </w:tcPr>
          <w:p w:rsidR="00FF795D" w:rsidRPr="00B9624C" w:rsidRDefault="00FF795D" w:rsidP="005A5AF1">
            <w:pPr>
              <w:pStyle w:val="Bezproreda"/>
              <w:rPr>
                <w:color w:val="auto"/>
              </w:rPr>
            </w:pPr>
            <w:r w:rsidRPr="00B9624C">
              <w:rPr>
                <w:color w:val="auto"/>
              </w:rPr>
              <w:t>Broj poduzetnika</w:t>
            </w:r>
          </w:p>
        </w:tc>
        <w:tc>
          <w:tcPr>
            <w:tcW w:w="1101" w:type="dxa"/>
            <w:vAlign w:val="center"/>
          </w:tcPr>
          <w:p w:rsidR="00FF795D" w:rsidRPr="00B9624C" w:rsidRDefault="00FF795D" w:rsidP="005A5AF1">
            <w:pPr>
              <w:pStyle w:val="Bezproreda"/>
              <w:jc w:val="right"/>
              <w:rPr>
                <w:color w:val="auto"/>
              </w:rPr>
            </w:pPr>
          </w:p>
        </w:tc>
        <w:tc>
          <w:tcPr>
            <w:tcW w:w="1134" w:type="dxa"/>
            <w:vAlign w:val="center"/>
          </w:tcPr>
          <w:p w:rsidR="00FF795D" w:rsidRPr="00B9624C" w:rsidRDefault="00DE3E8F" w:rsidP="005A5AF1">
            <w:pPr>
              <w:pStyle w:val="Bezproreda"/>
              <w:jc w:val="right"/>
              <w:rPr>
                <w:color w:val="auto"/>
              </w:rPr>
            </w:pPr>
            <w:r w:rsidRPr="00B9624C">
              <w:rPr>
                <w:color w:val="auto"/>
              </w:rPr>
              <w:t>29</w:t>
            </w:r>
          </w:p>
        </w:tc>
        <w:tc>
          <w:tcPr>
            <w:tcW w:w="1275" w:type="dxa"/>
            <w:vAlign w:val="center"/>
          </w:tcPr>
          <w:p w:rsidR="00FF795D" w:rsidRPr="00B9624C" w:rsidRDefault="00FF795D" w:rsidP="005A5AF1">
            <w:pPr>
              <w:pStyle w:val="Bezproreda"/>
              <w:jc w:val="right"/>
              <w:rPr>
                <w:color w:val="auto"/>
              </w:rPr>
            </w:pPr>
          </w:p>
        </w:tc>
        <w:tc>
          <w:tcPr>
            <w:tcW w:w="1276" w:type="dxa"/>
            <w:vAlign w:val="center"/>
          </w:tcPr>
          <w:p w:rsidR="00FF795D" w:rsidRPr="00B9624C" w:rsidRDefault="00FF795D" w:rsidP="005A5AF1">
            <w:pPr>
              <w:pStyle w:val="Bezproreda"/>
              <w:jc w:val="right"/>
              <w:rPr>
                <w:color w:val="auto"/>
              </w:rPr>
            </w:pPr>
          </w:p>
        </w:tc>
        <w:tc>
          <w:tcPr>
            <w:tcW w:w="1100" w:type="dxa"/>
            <w:vAlign w:val="center"/>
          </w:tcPr>
          <w:p w:rsidR="00FF795D" w:rsidRPr="00B9624C" w:rsidRDefault="00FF795D" w:rsidP="005A5AF1">
            <w:pPr>
              <w:pStyle w:val="Bezproreda"/>
              <w:jc w:val="right"/>
              <w:rPr>
                <w:color w:val="auto"/>
              </w:rPr>
            </w:pPr>
          </w:p>
        </w:tc>
      </w:tr>
      <w:tr w:rsidR="005A5AF1" w:rsidRPr="00B9624C" w:rsidTr="005A5AF1">
        <w:trPr>
          <w:trHeight w:val="340"/>
        </w:trPr>
        <w:tc>
          <w:tcPr>
            <w:tcW w:w="3402" w:type="dxa"/>
            <w:vAlign w:val="center"/>
          </w:tcPr>
          <w:p w:rsidR="00FF795D" w:rsidRPr="00B9624C" w:rsidRDefault="00FF795D" w:rsidP="005A5AF1">
            <w:pPr>
              <w:pStyle w:val="Bezproreda"/>
              <w:rPr>
                <w:color w:val="auto"/>
              </w:rPr>
            </w:pPr>
            <w:r w:rsidRPr="00B9624C">
              <w:rPr>
                <w:color w:val="auto"/>
              </w:rPr>
              <w:t>Broj zaposlenih</w:t>
            </w:r>
          </w:p>
        </w:tc>
        <w:tc>
          <w:tcPr>
            <w:tcW w:w="1101" w:type="dxa"/>
            <w:vAlign w:val="center"/>
          </w:tcPr>
          <w:p w:rsidR="00FF795D" w:rsidRPr="00B9624C" w:rsidRDefault="00DE3E8F" w:rsidP="005A5AF1">
            <w:pPr>
              <w:pStyle w:val="Bezproreda"/>
              <w:jc w:val="right"/>
              <w:rPr>
                <w:color w:val="auto"/>
              </w:rPr>
            </w:pPr>
            <w:r w:rsidRPr="00B9624C">
              <w:rPr>
                <w:color w:val="auto"/>
              </w:rPr>
              <w:t>155</w:t>
            </w:r>
          </w:p>
        </w:tc>
        <w:tc>
          <w:tcPr>
            <w:tcW w:w="1134" w:type="dxa"/>
            <w:vAlign w:val="center"/>
          </w:tcPr>
          <w:p w:rsidR="00FF795D" w:rsidRPr="00B9624C" w:rsidRDefault="00DE3E8F" w:rsidP="005A5AF1">
            <w:pPr>
              <w:pStyle w:val="Bezproreda"/>
              <w:jc w:val="right"/>
              <w:rPr>
                <w:color w:val="auto"/>
              </w:rPr>
            </w:pPr>
            <w:r w:rsidRPr="00B9624C">
              <w:rPr>
                <w:color w:val="auto"/>
              </w:rPr>
              <w:t>175</w:t>
            </w:r>
          </w:p>
        </w:tc>
        <w:tc>
          <w:tcPr>
            <w:tcW w:w="1275" w:type="dxa"/>
            <w:vAlign w:val="center"/>
          </w:tcPr>
          <w:p w:rsidR="00FF795D" w:rsidRPr="00B9624C" w:rsidRDefault="00DE3E8F" w:rsidP="005A5AF1">
            <w:pPr>
              <w:pStyle w:val="Bezproreda"/>
              <w:jc w:val="right"/>
              <w:rPr>
                <w:color w:val="auto"/>
              </w:rPr>
            </w:pPr>
            <w:r w:rsidRPr="00B9624C">
              <w:rPr>
                <w:color w:val="auto"/>
              </w:rPr>
              <w:t>12,9</w:t>
            </w:r>
          </w:p>
        </w:tc>
        <w:tc>
          <w:tcPr>
            <w:tcW w:w="1276" w:type="dxa"/>
            <w:vAlign w:val="center"/>
          </w:tcPr>
          <w:p w:rsidR="00FF795D" w:rsidRPr="00B9624C" w:rsidRDefault="00503AAE" w:rsidP="005A5AF1">
            <w:pPr>
              <w:pStyle w:val="Bezproreda"/>
              <w:jc w:val="right"/>
              <w:rPr>
                <w:color w:val="auto"/>
              </w:rPr>
            </w:pPr>
            <w:r w:rsidRPr="00B9624C">
              <w:rPr>
                <w:color w:val="auto"/>
              </w:rPr>
              <w:t>103,4</w:t>
            </w:r>
          </w:p>
        </w:tc>
        <w:tc>
          <w:tcPr>
            <w:tcW w:w="1100" w:type="dxa"/>
            <w:vAlign w:val="center"/>
          </w:tcPr>
          <w:p w:rsidR="00FF795D" w:rsidRPr="00B9624C" w:rsidRDefault="00503AAE" w:rsidP="005A5AF1">
            <w:pPr>
              <w:pStyle w:val="Bezproreda"/>
              <w:jc w:val="right"/>
              <w:rPr>
                <w:color w:val="auto"/>
              </w:rPr>
            </w:pPr>
            <w:r w:rsidRPr="00B9624C">
              <w:rPr>
                <w:color w:val="auto"/>
              </w:rPr>
              <w:t>100,9</w:t>
            </w:r>
          </w:p>
        </w:tc>
      </w:tr>
      <w:tr w:rsidR="005A5AF1" w:rsidRPr="00B9624C" w:rsidTr="005A5AF1">
        <w:trPr>
          <w:trHeight w:val="340"/>
        </w:trPr>
        <w:tc>
          <w:tcPr>
            <w:tcW w:w="3402" w:type="dxa"/>
            <w:vAlign w:val="center"/>
          </w:tcPr>
          <w:p w:rsidR="00FF795D" w:rsidRPr="00B9624C" w:rsidRDefault="00FF795D" w:rsidP="005A5AF1">
            <w:pPr>
              <w:pStyle w:val="Bezproreda"/>
              <w:rPr>
                <w:color w:val="auto"/>
              </w:rPr>
            </w:pPr>
            <w:r w:rsidRPr="00B9624C">
              <w:rPr>
                <w:color w:val="auto"/>
              </w:rPr>
              <w:t>Ukupni prihodi (1000 kn)</w:t>
            </w:r>
          </w:p>
        </w:tc>
        <w:tc>
          <w:tcPr>
            <w:tcW w:w="1101" w:type="dxa"/>
            <w:vAlign w:val="center"/>
          </w:tcPr>
          <w:p w:rsidR="00FF795D" w:rsidRPr="00B9624C" w:rsidRDefault="00DE3E8F" w:rsidP="005A5AF1">
            <w:pPr>
              <w:pStyle w:val="Bezproreda"/>
              <w:jc w:val="right"/>
              <w:rPr>
                <w:color w:val="auto"/>
              </w:rPr>
            </w:pPr>
            <w:r w:rsidRPr="00B9624C">
              <w:rPr>
                <w:color w:val="auto"/>
              </w:rPr>
              <w:t>71.070</w:t>
            </w:r>
          </w:p>
        </w:tc>
        <w:tc>
          <w:tcPr>
            <w:tcW w:w="1134" w:type="dxa"/>
            <w:vAlign w:val="center"/>
          </w:tcPr>
          <w:p w:rsidR="00FF795D" w:rsidRPr="00B9624C" w:rsidRDefault="00DE3E8F" w:rsidP="005A5AF1">
            <w:pPr>
              <w:pStyle w:val="Bezproreda"/>
              <w:jc w:val="right"/>
              <w:rPr>
                <w:color w:val="auto"/>
              </w:rPr>
            </w:pPr>
            <w:r w:rsidRPr="00B9624C">
              <w:rPr>
                <w:color w:val="auto"/>
              </w:rPr>
              <w:t>82.394</w:t>
            </w:r>
          </w:p>
        </w:tc>
        <w:tc>
          <w:tcPr>
            <w:tcW w:w="1275" w:type="dxa"/>
            <w:vAlign w:val="center"/>
          </w:tcPr>
          <w:p w:rsidR="00FF795D" w:rsidRPr="00B9624C" w:rsidRDefault="00DE3E8F" w:rsidP="005A5AF1">
            <w:pPr>
              <w:pStyle w:val="Bezproreda"/>
              <w:jc w:val="right"/>
              <w:rPr>
                <w:color w:val="auto"/>
              </w:rPr>
            </w:pPr>
            <w:r w:rsidRPr="00B9624C">
              <w:rPr>
                <w:color w:val="auto"/>
              </w:rPr>
              <w:t>115,9</w:t>
            </w:r>
          </w:p>
        </w:tc>
        <w:tc>
          <w:tcPr>
            <w:tcW w:w="1276" w:type="dxa"/>
            <w:vAlign w:val="center"/>
          </w:tcPr>
          <w:p w:rsidR="00FF795D" w:rsidRPr="00B9624C" w:rsidRDefault="00503AAE" w:rsidP="005A5AF1">
            <w:pPr>
              <w:pStyle w:val="Bezproreda"/>
              <w:jc w:val="right"/>
              <w:rPr>
                <w:color w:val="auto"/>
              </w:rPr>
            </w:pPr>
            <w:r w:rsidRPr="00B9624C">
              <w:rPr>
                <w:color w:val="auto"/>
              </w:rPr>
              <w:t>108,1</w:t>
            </w:r>
          </w:p>
        </w:tc>
        <w:tc>
          <w:tcPr>
            <w:tcW w:w="1100" w:type="dxa"/>
            <w:vAlign w:val="center"/>
          </w:tcPr>
          <w:p w:rsidR="00FF795D" w:rsidRPr="00B9624C" w:rsidRDefault="00503AAE" w:rsidP="005A5AF1">
            <w:pPr>
              <w:pStyle w:val="Bezproreda"/>
              <w:jc w:val="right"/>
              <w:rPr>
                <w:color w:val="auto"/>
              </w:rPr>
            </w:pPr>
            <w:r w:rsidRPr="00B9624C">
              <w:rPr>
                <w:color w:val="auto"/>
              </w:rPr>
              <w:t>105,8</w:t>
            </w:r>
          </w:p>
        </w:tc>
      </w:tr>
      <w:tr w:rsidR="005A5AF1" w:rsidRPr="00B9624C" w:rsidTr="005A5AF1">
        <w:trPr>
          <w:trHeight w:val="340"/>
        </w:trPr>
        <w:tc>
          <w:tcPr>
            <w:tcW w:w="3402" w:type="dxa"/>
            <w:vAlign w:val="center"/>
          </w:tcPr>
          <w:p w:rsidR="00FF795D" w:rsidRPr="00B9624C" w:rsidRDefault="00FF795D" w:rsidP="005A5AF1">
            <w:pPr>
              <w:pStyle w:val="Bezproreda"/>
              <w:rPr>
                <w:color w:val="auto"/>
              </w:rPr>
            </w:pPr>
            <w:r w:rsidRPr="00B9624C">
              <w:rPr>
                <w:color w:val="auto"/>
              </w:rPr>
              <w:t>Ukupni rashodi (1000 kn)</w:t>
            </w:r>
          </w:p>
        </w:tc>
        <w:tc>
          <w:tcPr>
            <w:tcW w:w="1101" w:type="dxa"/>
            <w:vAlign w:val="center"/>
          </w:tcPr>
          <w:p w:rsidR="00FF795D" w:rsidRPr="00B9624C" w:rsidRDefault="00DE3E8F" w:rsidP="005A5AF1">
            <w:pPr>
              <w:pStyle w:val="Bezproreda"/>
              <w:jc w:val="right"/>
              <w:rPr>
                <w:color w:val="auto"/>
              </w:rPr>
            </w:pPr>
            <w:r w:rsidRPr="00B9624C">
              <w:rPr>
                <w:color w:val="auto"/>
              </w:rPr>
              <w:t>68.370</w:t>
            </w:r>
          </w:p>
        </w:tc>
        <w:tc>
          <w:tcPr>
            <w:tcW w:w="1134" w:type="dxa"/>
            <w:vAlign w:val="center"/>
          </w:tcPr>
          <w:p w:rsidR="00FF795D" w:rsidRPr="00B9624C" w:rsidRDefault="00DE3E8F" w:rsidP="005A5AF1">
            <w:pPr>
              <w:pStyle w:val="Bezproreda"/>
              <w:jc w:val="right"/>
              <w:rPr>
                <w:color w:val="auto"/>
              </w:rPr>
            </w:pPr>
            <w:r w:rsidRPr="00B9624C">
              <w:rPr>
                <w:color w:val="auto"/>
              </w:rPr>
              <w:t>80.564</w:t>
            </w:r>
          </w:p>
        </w:tc>
        <w:tc>
          <w:tcPr>
            <w:tcW w:w="1275" w:type="dxa"/>
            <w:vAlign w:val="center"/>
          </w:tcPr>
          <w:p w:rsidR="00FF795D" w:rsidRPr="00B9624C" w:rsidRDefault="00DE3E8F" w:rsidP="005A5AF1">
            <w:pPr>
              <w:pStyle w:val="Bezproreda"/>
              <w:jc w:val="right"/>
              <w:rPr>
                <w:color w:val="auto"/>
              </w:rPr>
            </w:pPr>
            <w:r w:rsidRPr="00B9624C">
              <w:rPr>
                <w:color w:val="auto"/>
              </w:rPr>
              <w:t>117,8</w:t>
            </w:r>
          </w:p>
        </w:tc>
        <w:tc>
          <w:tcPr>
            <w:tcW w:w="1276" w:type="dxa"/>
            <w:vAlign w:val="center"/>
          </w:tcPr>
          <w:p w:rsidR="00FF795D" w:rsidRPr="00B9624C" w:rsidRDefault="00503AAE" w:rsidP="005A5AF1">
            <w:pPr>
              <w:pStyle w:val="Bezproreda"/>
              <w:jc w:val="right"/>
              <w:rPr>
                <w:color w:val="auto"/>
              </w:rPr>
            </w:pPr>
            <w:r w:rsidRPr="00B9624C">
              <w:rPr>
                <w:color w:val="auto"/>
              </w:rPr>
              <w:t>106,8</w:t>
            </w:r>
          </w:p>
        </w:tc>
        <w:tc>
          <w:tcPr>
            <w:tcW w:w="1100" w:type="dxa"/>
            <w:vAlign w:val="center"/>
          </w:tcPr>
          <w:p w:rsidR="00FF795D" w:rsidRPr="00B9624C" w:rsidRDefault="00503AAE" w:rsidP="005A5AF1">
            <w:pPr>
              <w:pStyle w:val="Bezproreda"/>
              <w:jc w:val="right"/>
              <w:rPr>
                <w:color w:val="auto"/>
              </w:rPr>
            </w:pPr>
            <w:r w:rsidRPr="00B9624C">
              <w:rPr>
                <w:color w:val="auto"/>
              </w:rPr>
              <w:t>105,2</w:t>
            </w:r>
          </w:p>
        </w:tc>
      </w:tr>
      <w:tr w:rsidR="005A5AF1" w:rsidRPr="00B9624C" w:rsidTr="005A5AF1">
        <w:trPr>
          <w:trHeight w:val="340"/>
        </w:trPr>
        <w:tc>
          <w:tcPr>
            <w:tcW w:w="3402" w:type="dxa"/>
            <w:vAlign w:val="center"/>
          </w:tcPr>
          <w:p w:rsidR="00FF795D" w:rsidRPr="00B9624C" w:rsidRDefault="00FF795D" w:rsidP="005A5AF1">
            <w:pPr>
              <w:pStyle w:val="Bezproreda"/>
              <w:rPr>
                <w:color w:val="auto"/>
              </w:rPr>
            </w:pPr>
            <w:r w:rsidRPr="00B9624C">
              <w:rPr>
                <w:color w:val="auto"/>
              </w:rPr>
              <w:t>Dobit razdoblja (1000 kn)</w:t>
            </w:r>
          </w:p>
        </w:tc>
        <w:tc>
          <w:tcPr>
            <w:tcW w:w="1101" w:type="dxa"/>
            <w:vAlign w:val="center"/>
          </w:tcPr>
          <w:p w:rsidR="00FF795D" w:rsidRPr="00B9624C" w:rsidRDefault="00DE3E8F" w:rsidP="005A5AF1">
            <w:pPr>
              <w:pStyle w:val="Bezproreda"/>
              <w:jc w:val="right"/>
              <w:rPr>
                <w:color w:val="auto"/>
              </w:rPr>
            </w:pPr>
            <w:r w:rsidRPr="00B9624C">
              <w:rPr>
                <w:color w:val="auto"/>
              </w:rPr>
              <w:t>2.255</w:t>
            </w:r>
          </w:p>
        </w:tc>
        <w:tc>
          <w:tcPr>
            <w:tcW w:w="1134" w:type="dxa"/>
            <w:vAlign w:val="center"/>
          </w:tcPr>
          <w:p w:rsidR="00FF795D" w:rsidRPr="00B9624C" w:rsidRDefault="00DE3E8F" w:rsidP="005A5AF1">
            <w:pPr>
              <w:pStyle w:val="Bezproreda"/>
              <w:jc w:val="right"/>
              <w:rPr>
                <w:color w:val="auto"/>
              </w:rPr>
            </w:pPr>
            <w:r w:rsidRPr="00B9624C">
              <w:rPr>
                <w:color w:val="auto"/>
              </w:rPr>
              <w:t>2.010</w:t>
            </w:r>
          </w:p>
        </w:tc>
        <w:tc>
          <w:tcPr>
            <w:tcW w:w="1275" w:type="dxa"/>
            <w:vAlign w:val="center"/>
          </w:tcPr>
          <w:p w:rsidR="00FF795D" w:rsidRPr="00B9624C" w:rsidRDefault="00DE3E8F" w:rsidP="005A5AF1">
            <w:pPr>
              <w:pStyle w:val="Bezproreda"/>
              <w:jc w:val="right"/>
              <w:rPr>
                <w:color w:val="auto"/>
              </w:rPr>
            </w:pPr>
            <w:r w:rsidRPr="00B9624C">
              <w:rPr>
                <w:color w:val="auto"/>
              </w:rPr>
              <w:t>89,1</w:t>
            </w:r>
          </w:p>
        </w:tc>
        <w:tc>
          <w:tcPr>
            <w:tcW w:w="1276" w:type="dxa"/>
            <w:vAlign w:val="center"/>
          </w:tcPr>
          <w:p w:rsidR="00FF795D" w:rsidRPr="00B9624C" w:rsidRDefault="00503AAE" w:rsidP="005A5AF1">
            <w:pPr>
              <w:pStyle w:val="Bezproreda"/>
              <w:jc w:val="right"/>
              <w:rPr>
                <w:color w:val="auto"/>
              </w:rPr>
            </w:pPr>
            <w:r w:rsidRPr="00B9624C">
              <w:rPr>
                <w:color w:val="auto"/>
              </w:rPr>
              <w:t>125,2</w:t>
            </w:r>
          </w:p>
        </w:tc>
        <w:tc>
          <w:tcPr>
            <w:tcW w:w="1100" w:type="dxa"/>
            <w:vAlign w:val="center"/>
          </w:tcPr>
          <w:p w:rsidR="00FF795D" w:rsidRPr="00B9624C" w:rsidRDefault="00503AAE" w:rsidP="005A5AF1">
            <w:pPr>
              <w:pStyle w:val="Bezproreda"/>
              <w:jc w:val="right"/>
              <w:rPr>
                <w:color w:val="auto"/>
              </w:rPr>
            </w:pPr>
            <w:r w:rsidRPr="00B9624C">
              <w:rPr>
                <w:color w:val="auto"/>
              </w:rPr>
              <w:t>118,8</w:t>
            </w:r>
          </w:p>
        </w:tc>
      </w:tr>
      <w:tr w:rsidR="005A5AF1" w:rsidRPr="00B9624C" w:rsidTr="005A5AF1">
        <w:trPr>
          <w:trHeight w:val="340"/>
        </w:trPr>
        <w:tc>
          <w:tcPr>
            <w:tcW w:w="3402" w:type="dxa"/>
            <w:vAlign w:val="center"/>
          </w:tcPr>
          <w:p w:rsidR="00FF795D" w:rsidRPr="00B9624C" w:rsidRDefault="00FF795D" w:rsidP="005A5AF1">
            <w:pPr>
              <w:pStyle w:val="Bezproreda"/>
              <w:rPr>
                <w:color w:val="auto"/>
              </w:rPr>
            </w:pPr>
            <w:r w:rsidRPr="00B9624C">
              <w:rPr>
                <w:color w:val="auto"/>
              </w:rPr>
              <w:t>Gubitak razdoblja (1000 kn)</w:t>
            </w:r>
          </w:p>
        </w:tc>
        <w:tc>
          <w:tcPr>
            <w:tcW w:w="1101" w:type="dxa"/>
            <w:vAlign w:val="center"/>
          </w:tcPr>
          <w:p w:rsidR="00FF795D" w:rsidRPr="00B9624C" w:rsidRDefault="00DE3E8F" w:rsidP="005A5AF1">
            <w:pPr>
              <w:pStyle w:val="Bezproreda"/>
              <w:jc w:val="right"/>
              <w:rPr>
                <w:color w:val="auto"/>
              </w:rPr>
            </w:pPr>
            <w:r w:rsidRPr="00B9624C">
              <w:rPr>
                <w:color w:val="auto"/>
              </w:rPr>
              <w:t>225</w:t>
            </w:r>
          </w:p>
        </w:tc>
        <w:tc>
          <w:tcPr>
            <w:tcW w:w="1134" w:type="dxa"/>
            <w:vAlign w:val="center"/>
          </w:tcPr>
          <w:p w:rsidR="00FF795D" w:rsidRPr="00B9624C" w:rsidRDefault="00DE3E8F" w:rsidP="005A5AF1">
            <w:pPr>
              <w:pStyle w:val="Bezproreda"/>
              <w:jc w:val="right"/>
              <w:rPr>
                <w:color w:val="auto"/>
              </w:rPr>
            </w:pPr>
            <w:r w:rsidRPr="00B9624C">
              <w:rPr>
                <w:color w:val="auto"/>
              </w:rPr>
              <w:t>790</w:t>
            </w:r>
          </w:p>
        </w:tc>
        <w:tc>
          <w:tcPr>
            <w:tcW w:w="1275" w:type="dxa"/>
            <w:vAlign w:val="center"/>
          </w:tcPr>
          <w:p w:rsidR="00FF795D" w:rsidRPr="00B9624C" w:rsidRDefault="00DE3E8F" w:rsidP="005A5AF1">
            <w:pPr>
              <w:pStyle w:val="Bezproreda"/>
              <w:jc w:val="right"/>
              <w:rPr>
                <w:color w:val="auto"/>
              </w:rPr>
            </w:pPr>
            <w:r w:rsidRPr="00B9624C">
              <w:rPr>
                <w:color w:val="auto"/>
              </w:rPr>
              <w:t>352,1</w:t>
            </w:r>
          </w:p>
        </w:tc>
        <w:tc>
          <w:tcPr>
            <w:tcW w:w="1276" w:type="dxa"/>
            <w:vAlign w:val="center"/>
          </w:tcPr>
          <w:p w:rsidR="00FF795D" w:rsidRPr="00B9624C" w:rsidRDefault="00503AAE" w:rsidP="005A5AF1">
            <w:pPr>
              <w:pStyle w:val="Bezproreda"/>
              <w:jc w:val="right"/>
              <w:rPr>
                <w:color w:val="auto"/>
              </w:rPr>
            </w:pPr>
            <w:r w:rsidRPr="00B9624C">
              <w:rPr>
                <w:color w:val="auto"/>
              </w:rPr>
              <w:t>80,2</w:t>
            </w:r>
          </w:p>
        </w:tc>
        <w:tc>
          <w:tcPr>
            <w:tcW w:w="1100" w:type="dxa"/>
            <w:vAlign w:val="center"/>
          </w:tcPr>
          <w:p w:rsidR="00FF795D" w:rsidRPr="00B9624C" w:rsidRDefault="00503AAE" w:rsidP="005A5AF1">
            <w:pPr>
              <w:pStyle w:val="Bezproreda"/>
              <w:jc w:val="right"/>
              <w:rPr>
                <w:color w:val="auto"/>
              </w:rPr>
            </w:pPr>
            <w:r w:rsidRPr="00B9624C">
              <w:rPr>
                <w:color w:val="auto"/>
              </w:rPr>
              <w:t>101,3</w:t>
            </w:r>
          </w:p>
        </w:tc>
      </w:tr>
      <w:tr w:rsidR="005A5AF1" w:rsidRPr="00B9624C" w:rsidTr="005A5AF1">
        <w:trPr>
          <w:trHeight w:val="340"/>
        </w:trPr>
        <w:tc>
          <w:tcPr>
            <w:tcW w:w="3402" w:type="dxa"/>
            <w:vAlign w:val="center"/>
          </w:tcPr>
          <w:p w:rsidR="00FF795D" w:rsidRPr="00B9624C" w:rsidRDefault="00FF795D" w:rsidP="005A5AF1">
            <w:pPr>
              <w:pStyle w:val="Bezproreda"/>
              <w:rPr>
                <w:color w:val="auto"/>
              </w:rPr>
            </w:pPr>
            <w:r w:rsidRPr="00B9624C">
              <w:rPr>
                <w:color w:val="auto"/>
              </w:rPr>
              <w:t>Konsolidirani financijski rezultat – neto dobit (1000 kn)</w:t>
            </w:r>
          </w:p>
        </w:tc>
        <w:tc>
          <w:tcPr>
            <w:tcW w:w="1101" w:type="dxa"/>
            <w:vAlign w:val="center"/>
          </w:tcPr>
          <w:p w:rsidR="00FF795D" w:rsidRPr="00B9624C" w:rsidRDefault="002971EB" w:rsidP="005A5AF1">
            <w:pPr>
              <w:pStyle w:val="Bezproreda"/>
              <w:jc w:val="right"/>
              <w:rPr>
                <w:color w:val="auto"/>
              </w:rPr>
            </w:pPr>
            <w:r w:rsidRPr="00B9624C">
              <w:rPr>
                <w:color w:val="auto"/>
              </w:rPr>
              <w:t>2.030</w:t>
            </w:r>
          </w:p>
        </w:tc>
        <w:tc>
          <w:tcPr>
            <w:tcW w:w="1134" w:type="dxa"/>
            <w:vAlign w:val="center"/>
          </w:tcPr>
          <w:p w:rsidR="00FF795D" w:rsidRPr="00B9624C" w:rsidRDefault="002971EB" w:rsidP="005A5AF1">
            <w:pPr>
              <w:pStyle w:val="Bezproreda"/>
              <w:jc w:val="right"/>
              <w:rPr>
                <w:color w:val="auto"/>
              </w:rPr>
            </w:pPr>
            <w:r w:rsidRPr="00B9624C">
              <w:rPr>
                <w:color w:val="auto"/>
              </w:rPr>
              <w:t>1.220</w:t>
            </w:r>
          </w:p>
        </w:tc>
        <w:tc>
          <w:tcPr>
            <w:tcW w:w="1275" w:type="dxa"/>
            <w:vAlign w:val="center"/>
          </w:tcPr>
          <w:p w:rsidR="00FF795D" w:rsidRPr="00B9624C" w:rsidRDefault="00793054" w:rsidP="005A5AF1">
            <w:pPr>
              <w:pStyle w:val="Bezproreda"/>
              <w:jc w:val="right"/>
              <w:rPr>
                <w:color w:val="auto"/>
              </w:rPr>
            </w:pPr>
            <w:r w:rsidRPr="00B9624C">
              <w:rPr>
                <w:color w:val="auto"/>
              </w:rPr>
              <w:t>60,1</w:t>
            </w:r>
          </w:p>
        </w:tc>
        <w:tc>
          <w:tcPr>
            <w:tcW w:w="1276" w:type="dxa"/>
            <w:vAlign w:val="center"/>
          </w:tcPr>
          <w:p w:rsidR="00FF795D" w:rsidRPr="00B9624C" w:rsidRDefault="00503AAE" w:rsidP="005A5AF1">
            <w:pPr>
              <w:pStyle w:val="Bezproreda"/>
              <w:jc w:val="right"/>
              <w:rPr>
                <w:color w:val="auto"/>
              </w:rPr>
            </w:pPr>
            <w:r w:rsidRPr="00B9624C">
              <w:rPr>
                <w:color w:val="auto"/>
              </w:rPr>
              <w:t>1574,84</w:t>
            </w:r>
          </w:p>
        </w:tc>
        <w:tc>
          <w:tcPr>
            <w:tcW w:w="1100" w:type="dxa"/>
            <w:vAlign w:val="center"/>
          </w:tcPr>
          <w:p w:rsidR="00FF795D" w:rsidRPr="00B9624C" w:rsidRDefault="00503AAE" w:rsidP="005A5AF1">
            <w:pPr>
              <w:pStyle w:val="Bezproreda"/>
              <w:jc w:val="right"/>
              <w:rPr>
                <w:color w:val="auto"/>
              </w:rPr>
            </w:pPr>
            <w:r w:rsidRPr="00B9624C">
              <w:rPr>
                <w:color w:val="auto"/>
              </w:rPr>
              <w:t>310,1</w:t>
            </w:r>
          </w:p>
        </w:tc>
      </w:tr>
    </w:tbl>
    <w:p w:rsidR="003B5248" w:rsidRPr="00B9624C" w:rsidRDefault="003B5248" w:rsidP="00435171">
      <w:pPr>
        <w:tabs>
          <w:tab w:val="left" w:pos="3402"/>
          <w:tab w:val="left" w:pos="4503"/>
          <w:tab w:val="left" w:pos="5637"/>
          <w:tab w:val="left" w:pos="6912"/>
          <w:tab w:val="left" w:pos="8188"/>
        </w:tabs>
        <w:spacing w:after="0" w:line="240" w:lineRule="auto"/>
        <w:ind w:left="0"/>
        <w:rPr>
          <w:rFonts w:ascii="Times New Roman" w:hAnsi="Times New Roman"/>
          <w:color w:val="auto"/>
          <w:sz w:val="24"/>
          <w:szCs w:val="24"/>
        </w:rPr>
      </w:pPr>
    </w:p>
    <w:p w:rsidR="00FF795D" w:rsidRPr="00B9624C" w:rsidRDefault="00FF795D" w:rsidP="003B5248">
      <w:pPr>
        <w:pStyle w:val="Citat"/>
      </w:pPr>
      <w:r w:rsidRPr="00B9624C">
        <w:t>Izvor: FINA, Registar godišnjih financijskih izvještaja</w:t>
      </w:r>
    </w:p>
    <w:p w:rsidR="00FF795D" w:rsidRPr="00B9624C" w:rsidRDefault="00FF795D" w:rsidP="00D50713">
      <w:pPr>
        <w:ind w:left="0"/>
        <w:jc w:val="both"/>
        <w:rPr>
          <w:rFonts w:ascii="Times New Roman" w:hAnsi="Times New Roman"/>
          <w:color w:val="auto"/>
          <w:sz w:val="24"/>
          <w:szCs w:val="24"/>
        </w:rPr>
      </w:pPr>
      <w:r w:rsidRPr="00B9624C">
        <w:rPr>
          <w:rFonts w:ascii="Times New Roman" w:hAnsi="Times New Roman"/>
          <w:color w:val="auto"/>
          <w:sz w:val="24"/>
          <w:szCs w:val="24"/>
        </w:rPr>
        <w:tab/>
        <w:t>Indeksi rasta financijskih rezultata poduzetnika općine Sveti Ilija prikazuje dinamiku</w:t>
      </w:r>
      <w:r w:rsidR="00ED0FF4" w:rsidRPr="00B9624C">
        <w:rPr>
          <w:rFonts w:ascii="Times New Roman" w:hAnsi="Times New Roman"/>
          <w:color w:val="auto"/>
          <w:sz w:val="24"/>
          <w:szCs w:val="24"/>
        </w:rPr>
        <w:t xml:space="preserve"> rasta financijskih rezultata, kao i na razini Varaždinske županije i Republike Hrvatske.</w:t>
      </w:r>
    </w:p>
    <w:p w:rsidR="00484DD0" w:rsidRPr="00B9624C" w:rsidRDefault="00484DD0" w:rsidP="003B5248">
      <w:pPr>
        <w:pStyle w:val="Opisslike"/>
      </w:pPr>
      <w:r w:rsidRPr="00B9624C">
        <w:t xml:space="preserve">Tablica </w:t>
      </w:r>
      <w:r w:rsidR="00086E42" w:rsidRPr="00B9624C">
        <w:t>12:</w:t>
      </w:r>
      <w:r w:rsidRPr="00B9624C">
        <w:t xml:space="preserve"> Izvoz i uvoz 2010. i 2011. u tisućama kuna</w:t>
      </w:r>
    </w:p>
    <w:tbl>
      <w:tblPr>
        <w:tblStyle w:val="Reetkatablice2"/>
        <w:tblW w:w="8962" w:type="dxa"/>
        <w:tblInd w:w="360" w:type="dxa"/>
        <w:tblLook w:val="04A0" w:firstRow="1" w:lastRow="0" w:firstColumn="1" w:lastColumn="0" w:noHBand="0" w:noVBand="1"/>
      </w:tblPr>
      <w:tblGrid>
        <w:gridCol w:w="1316"/>
        <w:gridCol w:w="1270"/>
        <w:gridCol w:w="1270"/>
        <w:gridCol w:w="1304"/>
        <w:gridCol w:w="1316"/>
        <w:gridCol w:w="1316"/>
        <w:gridCol w:w="1170"/>
      </w:tblGrid>
      <w:tr w:rsidR="00484DD0" w:rsidRPr="00B9624C" w:rsidTr="005A5AF1">
        <w:tc>
          <w:tcPr>
            <w:tcW w:w="1316" w:type="dxa"/>
            <w:tcBorders>
              <w:top w:val="single" w:sz="4" w:space="0" w:color="auto"/>
              <w:left w:val="single" w:sz="4" w:space="0" w:color="auto"/>
              <w:bottom w:val="single" w:sz="4" w:space="0" w:color="auto"/>
              <w:right w:val="single" w:sz="4" w:space="0" w:color="auto"/>
            </w:tcBorders>
            <w:shd w:val="clear" w:color="auto" w:fill="009900"/>
            <w:vAlign w:val="center"/>
          </w:tcPr>
          <w:p w:rsidR="00484DD0" w:rsidRPr="00B9624C" w:rsidRDefault="00484DD0" w:rsidP="005A5AF1">
            <w:pPr>
              <w:spacing w:after="0" w:line="240" w:lineRule="auto"/>
              <w:ind w:left="0"/>
              <w:jc w:val="center"/>
              <w:rPr>
                <w:rFonts w:ascii="Times New Roman" w:hAnsi="Times New Roman" w:cs="Times New Roman"/>
                <w:color w:val="FFFFFF" w:themeColor="background1"/>
                <w:lang w:eastAsia="en-US"/>
              </w:rPr>
            </w:pPr>
          </w:p>
        </w:tc>
        <w:tc>
          <w:tcPr>
            <w:tcW w:w="1270" w:type="dxa"/>
            <w:tcBorders>
              <w:top w:val="single" w:sz="4" w:space="0" w:color="auto"/>
              <w:left w:val="single" w:sz="4" w:space="0" w:color="auto"/>
              <w:bottom w:val="single" w:sz="4" w:space="0" w:color="auto"/>
              <w:right w:val="nil"/>
            </w:tcBorders>
            <w:shd w:val="clear" w:color="auto" w:fill="009900"/>
            <w:vAlign w:val="center"/>
          </w:tcPr>
          <w:p w:rsidR="00484DD0" w:rsidRPr="00B9624C" w:rsidRDefault="00484DD0" w:rsidP="005A5AF1">
            <w:pPr>
              <w:spacing w:after="0" w:line="240" w:lineRule="auto"/>
              <w:ind w:left="0"/>
              <w:jc w:val="center"/>
              <w:rPr>
                <w:rFonts w:ascii="Times New Roman" w:hAnsi="Times New Roman" w:cs="Times New Roman"/>
                <w:color w:val="FFFFFF" w:themeColor="background1"/>
                <w:lang w:eastAsia="en-US"/>
              </w:rPr>
            </w:pPr>
          </w:p>
        </w:tc>
        <w:tc>
          <w:tcPr>
            <w:tcW w:w="1270" w:type="dxa"/>
            <w:tcBorders>
              <w:top w:val="single" w:sz="4" w:space="0" w:color="auto"/>
              <w:left w:val="nil"/>
              <w:bottom w:val="single" w:sz="4" w:space="0" w:color="auto"/>
              <w:right w:val="nil"/>
            </w:tcBorders>
            <w:shd w:val="clear" w:color="auto" w:fill="009900"/>
            <w:vAlign w:val="center"/>
          </w:tcPr>
          <w:p w:rsidR="00484DD0" w:rsidRPr="00B9624C" w:rsidRDefault="00484DD0" w:rsidP="005A5AF1">
            <w:pPr>
              <w:spacing w:after="0" w:line="240" w:lineRule="auto"/>
              <w:ind w:left="0"/>
              <w:jc w:val="center"/>
              <w:rPr>
                <w:rFonts w:ascii="Times New Roman" w:hAnsi="Times New Roman" w:cs="Times New Roman"/>
                <w:color w:val="FFFFFF" w:themeColor="background1"/>
                <w:lang w:eastAsia="en-US"/>
              </w:rPr>
            </w:pPr>
            <w:r w:rsidRPr="00B9624C">
              <w:rPr>
                <w:rFonts w:ascii="Times New Roman" w:hAnsi="Times New Roman" w:cs="Times New Roman"/>
                <w:color w:val="FFFFFF" w:themeColor="background1"/>
                <w:lang w:eastAsia="en-US"/>
              </w:rPr>
              <w:t>IZVOZ</w:t>
            </w:r>
          </w:p>
        </w:tc>
        <w:tc>
          <w:tcPr>
            <w:tcW w:w="1304" w:type="dxa"/>
            <w:tcBorders>
              <w:top w:val="single" w:sz="4" w:space="0" w:color="auto"/>
              <w:left w:val="nil"/>
              <w:bottom w:val="single" w:sz="4" w:space="0" w:color="auto"/>
              <w:right w:val="single" w:sz="4" w:space="0" w:color="auto"/>
            </w:tcBorders>
            <w:shd w:val="clear" w:color="auto" w:fill="009900"/>
            <w:vAlign w:val="center"/>
          </w:tcPr>
          <w:p w:rsidR="00484DD0" w:rsidRPr="00B9624C" w:rsidRDefault="00484DD0" w:rsidP="005A5AF1">
            <w:pPr>
              <w:spacing w:after="0" w:line="240" w:lineRule="auto"/>
              <w:ind w:left="0"/>
              <w:jc w:val="center"/>
              <w:rPr>
                <w:rFonts w:ascii="Times New Roman" w:hAnsi="Times New Roman" w:cs="Times New Roman"/>
                <w:color w:val="FFFFFF" w:themeColor="background1"/>
                <w:lang w:eastAsia="en-US"/>
              </w:rPr>
            </w:pPr>
          </w:p>
        </w:tc>
        <w:tc>
          <w:tcPr>
            <w:tcW w:w="1316" w:type="dxa"/>
            <w:tcBorders>
              <w:top w:val="single" w:sz="4" w:space="0" w:color="auto"/>
              <w:left w:val="single" w:sz="4" w:space="0" w:color="auto"/>
              <w:bottom w:val="single" w:sz="4" w:space="0" w:color="auto"/>
              <w:right w:val="nil"/>
            </w:tcBorders>
            <w:shd w:val="clear" w:color="auto" w:fill="009900"/>
            <w:vAlign w:val="center"/>
          </w:tcPr>
          <w:p w:rsidR="00484DD0" w:rsidRPr="00B9624C" w:rsidRDefault="00484DD0" w:rsidP="005A5AF1">
            <w:pPr>
              <w:spacing w:after="0" w:line="240" w:lineRule="auto"/>
              <w:ind w:left="0"/>
              <w:jc w:val="center"/>
              <w:rPr>
                <w:rFonts w:ascii="Times New Roman" w:hAnsi="Times New Roman" w:cs="Times New Roman"/>
                <w:color w:val="FFFFFF" w:themeColor="background1"/>
                <w:lang w:eastAsia="en-US"/>
              </w:rPr>
            </w:pPr>
          </w:p>
        </w:tc>
        <w:tc>
          <w:tcPr>
            <w:tcW w:w="1316" w:type="dxa"/>
            <w:tcBorders>
              <w:top w:val="single" w:sz="4" w:space="0" w:color="auto"/>
              <w:left w:val="nil"/>
              <w:bottom w:val="single" w:sz="4" w:space="0" w:color="auto"/>
              <w:right w:val="nil"/>
            </w:tcBorders>
            <w:shd w:val="clear" w:color="auto" w:fill="009900"/>
            <w:vAlign w:val="center"/>
          </w:tcPr>
          <w:p w:rsidR="00484DD0" w:rsidRPr="00B9624C" w:rsidRDefault="00484DD0" w:rsidP="005A5AF1">
            <w:pPr>
              <w:spacing w:after="0" w:line="240" w:lineRule="auto"/>
              <w:ind w:left="0"/>
              <w:jc w:val="center"/>
              <w:rPr>
                <w:rFonts w:ascii="Times New Roman" w:hAnsi="Times New Roman" w:cs="Times New Roman"/>
                <w:color w:val="FFFFFF" w:themeColor="background1"/>
                <w:lang w:eastAsia="en-US"/>
              </w:rPr>
            </w:pPr>
            <w:r w:rsidRPr="00B9624C">
              <w:rPr>
                <w:rFonts w:ascii="Times New Roman" w:hAnsi="Times New Roman" w:cs="Times New Roman"/>
                <w:color w:val="FFFFFF" w:themeColor="background1"/>
                <w:lang w:eastAsia="en-US"/>
              </w:rPr>
              <w:t>UVOZ</w:t>
            </w:r>
          </w:p>
        </w:tc>
        <w:tc>
          <w:tcPr>
            <w:tcW w:w="1170" w:type="dxa"/>
            <w:tcBorders>
              <w:top w:val="single" w:sz="4" w:space="0" w:color="auto"/>
              <w:left w:val="nil"/>
              <w:bottom w:val="single" w:sz="4" w:space="0" w:color="auto"/>
              <w:right w:val="single" w:sz="4" w:space="0" w:color="auto"/>
            </w:tcBorders>
            <w:shd w:val="clear" w:color="auto" w:fill="009900"/>
            <w:vAlign w:val="center"/>
          </w:tcPr>
          <w:p w:rsidR="00484DD0" w:rsidRPr="00B9624C" w:rsidRDefault="00484DD0" w:rsidP="005A5AF1">
            <w:pPr>
              <w:spacing w:after="0" w:line="240" w:lineRule="auto"/>
              <w:ind w:left="0"/>
              <w:jc w:val="center"/>
              <w:rPr>
                <w:rFonts w:ascii="Times New Roman" w:hAnsi="Times New Roman" w:cs="Times New Roman"/>
                <w:color w:val="FFFFFF" w:themeColor="background1"/>
                <w:lang w:eastAsia="en-US"/>
              </w:rPr>
            </w:pPr>
          </w:p>
        </w:tc>
      </w:tr>
      <w:tr w:rsidR="00484DD0" w:rsidRPr="00B9624C" w:rsidTr="005A5AF1">
        <w:tc>
          <w:tcPr>
            <w:tcW w:w="1316" w:type="dxa"/>
            <w:tcBorders>
              <w:top w:val="single" w:sz="4" w:space="0" w:color="auto"/>
            </w:tcBorders>
            <w:shd w:val="clear" w:color="auto" w:fill="009900"/>
            <w:vAlign w:val="center"/>
          </w:tcPr>
          <w:p w:rsidR="00484DD0" w:rsidRPr="00B9624C" w:rsidRDefault="00484DD0" w:rsidP="005A5AF1">
            <w:pPr>
              <w:spacing w:after="0" w:line="240" w:lineRule="auto"/>
              <w:ind w:left="0"/>
              <w:rPr>
                <w:rFonts w:ascii="Times New Roman" w:hAnsi="Times New Roman" w:cs="Times New Roman"/>
                <w:color w:val="FFFFFF" w:themeColor="background1"/>
                <w:lang w:eastAsia="en-US"/>
              </w:rPr>
            </w:pPr>
            <w:r w:rsidRPr="00B9624C">
              <w:rPr>
                <w:rFonts w:ascii="Times New Roman" w:hAnsi="Times New Roman" w:cs="Times New Roman"/>
                <w:color w:val="FFFFFF" w:themeColor="background1"/>
                <w:lang w:eastAsia="en-US"/>
              </w:rPr>
              <w:t>JLS</w:t>
            </w:r>
          </w:p>
        </w:tc>
        <w:tc>
          <w:tcPr>
            <w:tcW w:w="1270" w:type="dxa"/>
            <w:tcBorders>
              <w:top w:val="single" w:sz="4" w:space="0" w:color="auto"/>
            </w:tcBorders>
            <w:shd w:val="clear" w:color="auto" w:fill="009900"/>
            <w:vAlign w:val="center"/>
          </w:tcPr>
          <w:p w:rsidR="00484DD0" w:rsidRPr="00B9624C" w:rsidRDefault="00484DD0" w:rsidP="005A5AF1">
            <w:pPr>
              <w:spacing w:after="0" w:line="240" w:lineRule="auto"/>
              <w:ind w:left="0"/>
              <w:jc w:val="center"/>
              <w:rPr>
                <w:rFonts w:ascii="Times New Roman" w:hAnsi="Times New Roman" w:cs="Times New Roman"/>
                <w:color w:val="FFFFFF" w:themeColor="background1"/>
                <w:lang w:eastAsia="en-US"/>
              </w:rPr>
            </w:pPr>
            <w:r w:rsidRPr="00B9624C">
              <w:rPr>
                <w:rFonts w:ascii="Times New Roman" w:hAnsi="Times New Roman" w:cs="Times New Roman"/>
                <w:color w:val="FFFFFF" w:themeColor="background1"/>
                <w:lang w:eastAsia="en-US"/>
              </w:rPr>
              <w:t>I.-XII.</w:t>
            </w:r>
          </w:p>
          <w:p w:rsidR="00484DD0" w:rsidRPr="00B9624C" w:rsidRDefault="00484DD0" w:rsidP="005A5AF1">
            <w:pPr>
              <w:spacing w:after="0" w:line="240" w:lineRule="auto"/>
              <w:ind w:left="0"/>
              <w:jc w:val="center"/>
              <w:rPr>
                <w:rFonts w:ascii="Times New Roman" w:hAnsi="Times New Roman" w:cs="Times New Roman"/>
                <w:color w:val="FFFFFF" w:themeColor="background1"/>
                <w:lang w:eastAsia="en-US"/>
              </w:rPr>
            </w:pPr>
            <w:r w:rsidRPr="00B9624C">
              <w:rPr>
                <w:rFonts w:ascii="Times New Roman" w:hAnsi="Times New Roman" w:cs="Times New Roman"/>
                <w:color w:val="FFFFFF" w:themeColor="background1"/>
                <w:lang w:eastAsia="en-US"/>
              </w:rPr>
              <w:t>2010.</w:t>
            </w:r>
          </w:p>
        </w:tc>
        <w:tc>
          <w:tcPr>
            <w:tcW w:w="1270" w:type="dxa"/>
            <w:tcBorders>
              <w:top w:val="single" w:sz="4" w:space="0" w:color="auto"/>
            </w:tcBorders>
            <w:shd w:val="clear" w:color="auto" w:fill="009900"/>
            <w:vAlign w:val="center"/>
          </w:tcPr>
          <w:p w:rsidR="00484DD0" w:rsidRPr="00B9624C" w:rsidRDefault="00484DD0" w:rsidP="005A5AF1">
            <w:pPr>
              <w:spacing w:after="0" w:line="240" w:lineRule="auto"/>
              <w:ind w:left="0"/>
              <w:jc w:val="center"/>
              <w:rPr>
                <w:rFonts w:ascii="Times New Roman" w:hAnsi="Times New Roman" w:cs="Times New Roman"/>
                <w:color w:val="FFFFFF" w:themeColor="background1"/>
                <w:lang w:eastAsia="en-US"/>
              </w:rPr>
            </w:pPr>
            <w:r w:rsidRPr="00B9624C">
              <w:rPr>
                <w:rFonts w:ascii="Times New Roman" w:hAnsi="Times New Roman" w:cs="Times New Roman"/>
                <w:color w:val="FFFFFF" w:themeColor="background1"/>
                <w:lang w:eastAsia="en-US"/>
              </w:rPr>
              <w:t>I.-XII.</w:t>
            </w:r>
          </w:p>
          <w:p w:rsidR="00484DD0" w:rsidRPr="00B9624C" w:rsidRDefault="00484DD0" w:rsidP="005A5AF1">
            <w:pPr>
              <w:spacing w:after="0" w:line="240" w:lineRule="auto"/>
              <w:ind w:left="0"/>
              <w:jc w:val="center"/>
              <w:rPr>
                <w:rFonts w:ascii="Times New Roman" w:hAnsi="Times New Roman" w:cs="Times New Roman"/>
                <w:color w:val="FFFFFF" w:themeColor="background1"/>
                <w:lang w:eastAsia="en-US"/>
              </w:rPr>
            </w:pPr>
            <w:r w:rsidRPr="00B9624C">
              <w:rPr>
                <w:rFonts w:ascii="Times New Roman" w:hAnsi="Times New Roman" w:cs="Times New Roman"/>
                <w:color w:val="FFFFFF" w:themeColor="background1"/>
                <w:lang w:eastAsia="en-US"/>
              </w:rPr>
              <w:t>2011.</w:t>
            </w:r>
          </w:p>
        </w:tc>
        <w:tc>
          <w:tcPr>
            <w:tcW w:w="1304" w:type="dxa"/>
            <w:tcBorders>
              <w:top w:val="single" w:sz="4" w:space="0" w:color="auto"/>
            </w:tcBorders>
            <w:shd w:val="clear" w:color="auto" w:fill="009900"/>
            <w:vAlign w:val="center"/>
          </w:tcPr>
          <w:p w:rsidR="00484DD0" w:rsidRPr="00B9624C" w:rsidRDefault="00484DD0" w:rsidP="005A5AF1">
            <w:pPr>
              <w:spacing w:after="0" w:line="240" w:lineRule="auto"/>
              <w:ind w:left="0"/>
              <w:jc w:val="center"/>
              <w:rPr>
                <w:rFonts w:ascii="Times New Roman" w:hAnsi="Times New Roman" w:cs="Times New Roman"/>
                <w:color w:val="FFFFFF" w:themeColor="background1"/>
                <w:lang w:eastAsia="en-US"/>
              </w:rPr>
            </w:pPr>
            <w:r w:rsidRPr="00B9624C">
              <w:rPr>
                <w:rFonts w:ascii="Times New Roman" w:hAnsi="Times New Roman" w:cs="Times New Roman"/>
                <w:color w:val="FFFFFF" w:themeColor="background1"/>
                <w:lang w:eastAsia="en-US"/>
              </w:rPr>
              <w:t>Indeksi</w:t>
            </w:r>
          </w:p>
          <w:p w:rsidR="00484DD0" w:rsidRPr="00B9624C" w:rsidRDefault="00484DD0" w:rsidP="005A5AF1">
            <w:pPr>
              <w:spacing w:after="0" w:line="240" w:lineRule="auto"/>
              <w:ind w:left="0"/>
              <w:jc w:val="center"/>
              <w:rPr>
                <w:rFonts w:ascii="Times New Roman" w:hAnsi="Times New Roman" w:cs="Times New Roman"/>
                <w:color w:val="FFFFFF" w:themeColor="background1"/>
                <w:lang w:eastAsia="en-US"/>
              </w:rPr>
            </w:pPr>
            <w:r w:rsidRPr="00B9624C">
              <w:rPr>
                <w:rFonts w:ascii="Times New Roman" w:hAnsi="Times New Roman" w:cs="Times New Roman"/>
                <w:color w:val="FFFFFF" w:themeColor="background1"/>
                <w:lang w:eastAsia="en-US"/>
              </w:rPr>
              <w:t>I.-XII. 2011./</w:t>
            </w:r>
          </w:p>
          <w:p w:rsidR="00484DD0" w:rsidRPr="00B9624C" w:rsidRDefault="00484DD0" w:rsidP="005A5AF1">
            <w:pPr>
              <w:spacing w:after="0" w:line="240" w:lineRule="auto"/>
              <w:ind w:left="0"/>
              <w:jc w:val="center"/>
              <w:rPr>
                <w:rFonts w:ascii="Times New Roman" w:hAnsi="Times New Roman" w:cs="Times New Roman"/>
                <w:color w:val="FFFFFF" w:themeColor="background1"/>
                <w:lang w:eastAsia="en-US"/>
              </w:rPr>
            </w:pPr>
            <w:r w:rsidRPr="00B9624C">
              <w:rPr>
                <w:rFonts w:ascii="Times New Roman" w:hAnsi="Times New Roman" w:cs="Times New Roman"/>
                <w:color w:val="FFFFFF" w:themeColor="background1"/>
                <w:lang w:eastAsia="en-US"/>
              </w:rPr>
              <w:t>I.-XII. 2010.</w:t>
            </w:r>
          </w:p>
        </w:tc>
        <w:tc>
          <w:tcPr>
            <w:tcW w:w="1316" w:type="dxa"/>
            <w:tcBorders>
              <w:top w:val="single" w:sz="4" w:space="0" w:color="auto"/>
            </w:tcBorders>
            <w:shd w:val="clear" w:color="auto" w:fill="009900"/>
            <w:vAlign w:val="center"/>
          </w:tcPr>
          <w:p w:rsidR="00484DD0" w:rsidRPr="00B9624C" w:rsidRDefault="00484DD0" w:rsidP="005A5AF1">
            <w:pPr>
              <w:spacing w:after="0" w:line="240" w:lineRule="auto"/>
              <w:ind w:left="0"/>
              <w:jc w:val="center"/>
              <w:rPr>
                <w:rFonts w:ascii="Times New Roman" w:hAnsi="Times New Roman" w:cs="Times New Roman"/>
                <w:color w:val="FFFFFF" w:themeColor="background1"/>
                <w:lang w:eastAsia="en-US"/>
              </w:rPr>
            </w:pPr>
            <w:r w:rsidRPr="00B9624C">
              <w:rPr>
                <w:rFonts w:ascii="Times New Roman" w:hAnsi="Times New Roman" w:cs="Times New Roman"/>
                <w:color w:val="FFFFFF" w:themeColor="background1"/>
                <w:lang w:eastAsia="en-US"/>
              </w:rPr>
              <w:t>I.-XII.</w:t>
            </w:r>
          </w:p>
          <w:p w:rsidR="00484DD0" w:rsidRPr="00B9624C" w:rsidRDefault="00484DD0" w:rsidP="005A5AF1">
            <w:pPr>
              <w:spacing w:after="0" w:line="240" w:lineRule="auto"/>
              <w:ind w:left="0"/>
              <w:jc w:val="center"/>
              <w:rPr>
                <w:rFonts w:ascii="Times New Roman" w:hAnsi="Times New Roman" w:cs="Times New Roman"/>
                <w:color w:val="FFFFFF" w:themeColor="background1"/>
                <w:lang w:eastAsia="en-US"/>
              </w:rPr>
            </w:pPr>
            <w:r w:rsidRPr="00B9624C">
              <w:rPr>
                <w:rFonts w:ascii="Times New Roman" w:hAnsi="Times New Roman" w:cs="Times New Roman"/>
                <w:color w:val="FFFFFF" w:themeColor="background1"/>
                <w:lang w:eastAsia="en-US"/>
              </w:rPr>
              <w:t>2010.</w:t>
            </w:r>
          </w:p>
        </w:tc>
        <w:tc>
          <w:tcPr>
            <w:tcW w:w="1316" w:type="dxa"/>
            <w:tcBorders>
              <w:top w:val="single" w:sz="4" w:space="0" w:color="auto"/>
            </w:tcBorders>
            <w:shd w:val="clear" w:color="auto" w:fill="009900"/>
            <w:vAlign w:val="center"/>
          </w:tcPr>
          <w:p w:rsidR="00484DD0" w:rsidRPr="00B9624C" w:rsidRDefault="00484DD0" w:rsidP="005A5AF1">
            <w:pPr>
              <w:spacing w:after="0" w:line="240" w:lineRule="auto"/>
              <w:ind w:left="0"/>
              <w:jc w:val="center"/>
              <w:rPr>
                <w:rFonts w:ascii="Times New Roman" w:hAnsi="Times New Roman" w:cs="Times New Roman"/>
                <w:color w:val="FFFFFF" w:themeColor="background1"/>
                <w:lang w:eastAsia="en-US"/>
              </w:rPr>
            </w:pPr>
            <w:r w:rsidRPr="00B9624C">
              <w:rPr>
                <w:rFonts w:ascii="Times New Roman" w:hAnsi="Times New Roman" w:cs="Times New Roman"/>
                <w:color w:val="FFFFFF" w:themeColor="background1"/>
                <w:lang w:eastAsia="en-US"/>
              </w:rPr>
              <w:t>I.-XII.</w:t>
            </w:r>
          </w:p>
          <w:p w:rsidR="00484DD0" w:rsidRPr="00B9624C" w:rsidRDefault="00484DD0" w:rsidP="005A5AF1">
            <w:pPr>
              <w:spacing w:after="0" w:line="240" w:lineRule="auto"/>
              <w:ind w:left="0"/>
              <w:jc w:val="center"/>
              <w:rPr>
                <w:rFonts w:ascii="Times New Roman" w:hAnsi="Times New Roman" w:cs="Times New Roman"/>
                <w:color w:val="FFFFFF" w:themeColor="background1"/>
                <w:lang w:eastAsia="en-US"/>
              </w:rPr>
            </w:pPr>
            <w:r w:rsidRPr="00B9624C">
              <w:rPr>
                <w:rFonts w:ascii="Times New Roman" w:hAnsi="Times New Roman" w:cs="Times New Roman"/>
                <w:color w:val="FFFFFF" w:themeColor="background1"/>
                <w:lang w:eastAsia="en-US"/>
              </w:rPr>
              <w:t>2011.</w:t>
            </w:r>
          </w:p>
        </w:tc>
        <w:tc>
          <w:tcPr>
            <w:tcW w:w="1170" w:type="dxa"/>
            <w:tcBorders>
              <w:top w:val="single" w:sz="4" w:space="0" w:color="auto"/>
            </w:tcBorders>
            <w:shd w:val="clear" w:color="auto" w:fill="009900"/>
            <w:vAlign w:val="center"/>
          </w:tcPr>
          <w:p w:rsidR="00484DD0" w:rsidRPr="00B9624C" w:rsidRDefault="00484DD0" w:rsidP="005A5AF1">
            <w:pPr>
              <w:spacing w:after="0" w:line="240" w:lineRule="auto"/>
              <w:ind w:left="0"/>
              <w:jc w:val="center"/>
              <w:rPr>
                <w:rFonts w:ascii="Times New Roman" w:hAnsi="Times New Roman" w:cs="Times New Roman"/>
                <w:color w:val="FFFFFF" w:themeColor="background1"/>
                <w:lang w:eastAsia="en-US"/>
              </w:rPr>
            </w:pPr>
            <w:r w:rsidRPr="00B9624C">
              <w:rPr>
                <w:rFonts w:ascii="Times New Roman" w:hAnsi="Times New Roman" w:cs="Times New Roman"/>
                <w:color w:val="FFFFFF" w:themeColor="background1"/>
                <w:lang w:eastAsia="en-US"/>
              </w:rPr>
              <w:t>Indeksi</w:t>
            </w:r>
          </w:p>
          <w:p w:rsidR="00484DD0" w:rsidRPr="00B9624C" w:rsidRDefault="00484DD0" w:rsidP="005A5AF1">
            <w:pPr>
              <w:spacing w:after="0" w:line="240" w:lineRule="auto"/>
              <w:ind w:left="0"/>
              <w:jc w:val="center"/>
              <w:rPr>
                <w:rFonts w:ascii="Times New Roman" w:hAnsi="Times New Roman" w:cs="Times New Roman"/>
                <w:color w:val="FFFFFF" w:themeColor="background1"/>
                <w:lang w:eastAsia="en-US"/>
              </w:rPr>
            </w:pPr>
            <w:r w:rsidRPr="00B9624C">
              <w:rPr>
                <w:rFonts w:ascii="Times New Roman" w:hAnsi="Times New Roman" w:cs="Times New Roman"/>
                <w:color w:val="FFFFFF" w:themeColor="background1"/>
                <w:lang w:eastAsia="en-US"/>
              </w:rPr>
              <w:t>I.-XII. 2011./</w:t>
            </w:r>
          </w:p>
          <w:p w:rsidR="00484DD0" w:rsidRPr="00B9624C" w:rsidRDefault="00484DD0" w:rsidP="005A5AF1">
            <w:pPr>
              <w:spacing w:after="0" w:line="240" w:lineRule="auto"/>
              <w:ind w:left="0"/>
              <w:jc w:val="center"/>
              <w:rPr>
                <w:rFonts w:ascii="Times New Roman" w:hAnsi="Times New Roman" w:cs="Times New Roman"/>
                <w:color w:val="FFFFFF" w:themeColor="background1"/>
                <w:lang w:eastAsia="en-US"/>
              </w:rPr>
            </w:pPr>
            <w:r w:rsidRPr="00B9624C">
              <w:rPr>
                <w:rFonts w:ascii="Times New Roman" w:hAnsi="Times New Roman" w:cs="Times New Roman"/>
                <w:color w:val="FFFFFF" w:themeColor="background1"/>
                <w:lang w:eastAsia="en-US"/>
              </w:rPr>
              <w:t>I.-XII. 2010.</w:t>
            </w:r>
          </w:p>
        </w:tc>
      </w:tr>
      <w:tr w:rsidR="00484DD0" w:rsidRPr="00B9624C" w:rsidTr="005A5AF1">
        <w:tc>
          <w:tcPr>
            <w:tcW w:w="1316" w:type="dxa"/>
            <w:vAlign w:val="center"/>
          </w:tcPr>
          <w:p w:rsidR="00484DD0" w:rsidRPr="00B9624C" w:rsidRDefault="00484DD0" w:rsidP="005A5AF1">
            <w:pPr>
              <w:spacing w:after="0" w:line="240" w:lineRule="auto"/>
              <w:ind w:left="0"/>
              <w:rPr>
                <w:rFonts w:ascii="Times New Roman" w:hAnsi="Times New Roman" w:cs="Times New Roman"/>
                <w:color w:val="auto"/>
                <w:lang w:eastAsia="en-US"/>
              </w:rPr>
            </w:pPr>
            <w:r w:rsidRPr="00B9624C">
              <w:rPr>
                <w:rFonts w:ascii="Times New Roman" w:hAnsi="Times New Roman" w:cs="Times New Roman"/>
                <w:color w:val="auto"/>
                <w:lang w:eastAsia="en-US"/>
              </w:rPr>
              <w:t>Sveti Ilija</w:t>
            </w:r>
          </w:p>
        </w:tc>
        <w:tc>
          <w:tcPr>
            <w:tcW w:w="1270" w:type="dxa"/>
            <w:vAlign w:val="center"/>
          </w:tcPr>
          <w:p w:rsidR="00484DD0" w:rsidRPr="00B9624C" w:rsidRDefault="00484DD0" w:rsidP="005A5AF1">
            <w:pPr>
              <w:spacing w:after="0" w:line="240" w:lineRule="auto"/>
              <w:ind w:left="0"/>
              <w:jc w:val="right"/>
              <w:rPr>
                <w:rFonts w:ascii="Times New Roman" w:hAnsi="Times New Roman" w:cs="Times New Roman"/>
                <w:color w:val="auto"/>
                <w:lang w:eastAsia="en-US"/>
              </w:rPr>
            </w:pPr>
            <w:r w:rsidRPr="00B9624C">
              <w:rPr>
                <w:rFonts w:ascii="Times New Roman" w:hAnsi="Times New Roman" w:cs="Times New Roman"/>
                <w:color w:val="auto"/>
                <w:lang w:eastAsia="en-US"/>
              </w:rPr>
              <w:t>8.266</w:t>
            </w:r>
          </w:p>
        </w:tc>
        <w:tc>
          <w:tcPr>
            <w:tcW w:w="1270" w:type="dxa"/>
            <w:vAlign w:val="center"/>
          </w:tcPr>
          <w:p w:rsidR="00484DD0" w:rsidRPr="00B9624C" w:rsidRDefault="00484DD0" w:rsidP="005A5AF1">
            <w:pPr>
              <w:spacing w:after="0" w:line="240" w:lineRule="auto"/>
              <w:ind w:left="0"/>
              <w:jc w:val="right"/>
              <w:rPr>
                <w:rFonts w:ascii="Times New Roman" w:hAnsi="Times New Roman" w:cs="Times New Roman"/>
                <w:color w:val="auto"/>
                <w:lang w:eastAsia="en-US"/>
              </w:rPr>
            </w:pPr>
            <w:r w:rsidRPr="00B9624C">
              <w:rPr>
                <w:rFonts w:ascii="Times New Roman" w:hAnsi="Times New Roman" w:cs="Times New Roman"/>
                <w:color w:val="auto"/>
                <w:lang w:eastAsia="en-US"/>
              </w:rPr>
              <w:t>10.324</w:t>
            </w:r>
          </w:p>
        </w:tc>
        <w:tc>
          <w:tcPr>
            <w:tcW w:w="1304" w:type="dxa"/>
            <w:vAlign w:val="center"/>
          </w:tcPr>
          <w:p w:rsidR="00484DD0" w:rsidRPr="00B9624C" w:rsidRDefault="00484DD0" w:rsidP="005A5AF1">
            <w:pPr>
              <w:spacing w:after="0" w:line="240" w:lineRule="auto"/>
              <w:ind w:left="0"/>
              <w:jc w:val="right"/>
              <w:rPr>
                <w:rFonts w:ascii="Times New Roman" w:hAnsi="Times New Roman" w:cs="Times New Roman"/>
                <w:color w:val="auto"/>
                <w:lang w:eastAsia="en-US"/>
              </w:rPr>
            </w:pPr>
            <w:r w:rsidRPr="00B9624C">
              <w:rPr>
                <w:rFonts w:ascii="Times New Roman" w:hAnsi="Times New Roman" w:cs="Times New Roman"/>
                <w:color w:val="auto"/>
                <w:lang w:eastAsia="en-US"/>
              </w:rPr>
              <w:t>124,9</w:t>
            </w:r>
          </w:p>
        </w:tc>
        <w:tc>
          <w:tcPr>
            <w:tcW w:w="1316" w:type="dxa"/>
            <w:vAlign w:val="center"/>
          </w:tcPr>
          <w:p w:rsidR="00484DD0" w:rsidRPr="00B9624C" w:rsidRDefault="00484DD0" w:rsidP="005A5AF1">
            <w:pPr>
              <w:spacing w:after="0" w:line="240" w:lineRule="auto"/>
              <w:ind w:left="0"/>
              <w:jc w:val="right"/>
              <w:rPr>
                <w:rFonts w:ascii="Times New Roman" w:hAnsi="Times New Roman" w:cs="Times New Roman"/>
                <w:color w:val="auto"/>
                <w:lang w:eastAsia="en-US"/>
              </w:rPr>
            </w:pPr>
            <w:r w:rsidRPr="00B9624C">
              <w:rPr>
                <w:rFonts w:ascii="Times New Roman" w:hAnsi="Times New Roman" w:cs="Times New Roman"/>
                <w:color w:val="auto"/>
                <w:lang w:eastAsia="en-US"/>
              </w:rPr>
              <w:t>26.272</w:t>
            </w:r>
          </w:p>
        </w:tc>
        <w:tc>
          <w:tcPr>
            <w:tcW w:w="1316" w:type="dxa"/>
            <w:vAlign w:val="center"/>
          </w:tcPr>
          <w:p w:rsidR="00484DD0" w:rsidRPr="00B9624C" w:rsidRDefault="00484DD0" w:rsidP="005A5AF1">
            <w:pPr>
              <w:spacing w:after="0" w:line="240" w:lineRule="auto"/>
              <w:ind w:left="0"/>
              <w:jc w:val="right"/>
              <w:rPr>
                <w:rFonts w:ascii="Times New Roman" w:hAnsi="Times New Roman" w:cs="Times New Roman"/>
                <w:color w:val="auto"/>
                <w:lang w:eastAsia="en-US"/>
              </w:rPr>
            </w:pPr>
            <w:r w:rsidRPr="00B9624C">
              <w:rPr>
                <w:rFonts w:ascii="Times New Roman" w:hAnsi="Times New Roman" w:cs="Times New Roman"/>
                <w:color w:val="auto"/>
                <w:lang w:eastAsia="en-US"/>
              </w:rPr>
              <w:t>32.944</w:t>
            </w:r>
          </w:p>
        </w:tc>
        <w:tc>
          <w:tcPr>
            <w:tcW w:w="1170" w:type="dxa"/>
            <w:vAlign w:val="center"/>
          </w:tcPr>
          <w:p w:rsidR="00484DD0" w:rsidRPr="00B9624C" w:rsidRDefault="00484DD0" w:rsidP="005A5AF1">
            <w:pPr>
              <w:spacing w:after="0" w:line="240" w:lineRule="auto"/>
              <w:ind w:left="0"/>
              <w:jc w:val="right"/>
              <w:rPr>
                <w:rFonts w:ascii="Times New Roman" w:hAnsi="Times New Roman" w:cs="Times New Roman"/>
                <w:color w:val="auto"/>
                <w:lang w:eastAsia="en-US"/>
              </w:rPr>
            </w:pPr>
            <w:r w:rsidRPr="00B9624C">
              <w:rPr>
                <w:rFonts w:ascii="Times New Roman" w:hAnsi="Times New Roman" w:cs="Times New Roman"/>
                <w:color w:val="auto"/>
                <w:lang w:eastAsia="en-US"/>
              </w:rPr>
              <w:t>125,4</w:t>
            </w:r>
          </w:p>
        </w:tc>
      </w:tr>
      <w:tr w:rsidR="00484DD0" w:rsidRPr="00B9624C" w:rsidTr="005A5AF1">
        <w:tc>
          <w:tcPr>
            <w:tcW w:w="1316" w:type="dxa"/>
            <w:vAlign w:val="center"/>
          </w:tcPr>
          <w:p w:rsidR="00484DD0" w:rsidRPr="00B9624C" w:rsidRDefault="00484DD0" w:rsidP="005A5AF1">
            <w:pPr>
              <w:spacing w:after="0" w:line="240" w:lineRule="auto"/>
              <w:ind w:left="0"/>
              <w:rPr>
                <w:rFonts w:ascii="Times New Roman" w:hAnsi="Times New Roman" w:cs="Times New Roman"/>
                <w:color w:val="auto"/>
                <w:lang w:eastAsia="en-US"/>
              </w:rPr>
            </w:pPr>
            <w:r w:rsidRPr="00B9624C">
              <w:rPr>
                <w:rFonts w:ascii="Times New Roman" w:hAnsi="Times New Roman" w:cs="Times New Roman"/>
                <w:color w:val="auto"/>
                <w:lang w:eastAsia="en-US"/>
              </w:rPr>
              <w:t>Varaždinska</w:t>
            </w:r>
          </w:p>
          <w:p w:rsidR="00484DD0" w:rsidRPr="00B9624C" w:rsidRDefault="00484DD0" w:rsidP="005A5AF1">
            <w:pPr>
              <w:spacing w:after="0" w:line="240" w:lineRule="auto"/>
              <w:ind w:left="0"/>
              <w:rPr>
                <w:rFonts w:ascii="Times New Roman" w:hAnsi="Times New Roman" w:cs="Times New Roman"/>
                <w:color w:val="auto"/>
                <w:lang w:eastAsia="en-US"/>
              </w:rPr>
            </w:pPr>
            <w:r w:rsidRPr="00B9624C">
              <w:rPr>
                <w:rFonts w:ascii="Times New Roman" w:hAnsi="Times New Roman" w:cs="Times New Roman"/>
                <w:color w:val="auto"/>
                <w:lang w:eastAsia="en-US"/>
              </w:rPr>
              <w:t>županija</w:t>
            </w:r>
          </w:p>
        </w:tc>
        <w:tc>
          <w:tcPr>
            <w:tcW w:w="1270" w:type="dxa"/>
            <w:vAlign w:val="center"/>
          </w:tcPr>
          <w:p w:rsidR="00484DD0" w:rsidRPr="00B9624C" w:rsidRDefault="00484DD0" w:rsidP="005A5AF1">
            <w:pPr>
              <w:spacing w:after="0" w:line="240" w:lineRule="auto"/>
              <w:ind w:left="0"/>
              <w:jc w:val="right"/>
              <w:rPr>
                <w:rFonts w:ascii="Times New Roman" w:hAnsi="Times New Roman" w:cs="Times New Roman"/>
                <w:color w:val="auto"/>
                <w:lang w:eastAsia="en-US"/>
              </w:rPr>
            </w:pPr>
            <w:r w:rsidRPr="00B9624C">
              <w:rPr>
                <w:rFonts w:ascii="Times New Roman" w:hAnsi="Times New Roman" w:cs="Times New Roman"/>
                <w:color w:val="auto"/>
                <w:lang w:eastAsia="en-US"/>
              </w:rPr>
              <w:t>4.486.403</w:t>
            </w:r>
          </w:p>
        </w:tc>
        <w:tc>
          <w:tcPr>
            <w:tcW w:w="1270" w:type="dxa"/>
            <w:vAlign w:val="center"/>
          </w:tcPr>
          <w:p w:rsidR="00484DD0" w:rsidRPr="00B9624C" w:rsidRDefault="00484DD0" w:rsidP="005A5AF1">
            <w:pPr>
              <w:spacing w:after="0" w:line="240" w:lineRule="auto"/>
              <w:ind w:left="0"/>
              <w:jc w:val="right"/>
              <w:rPr>
                <w:rFonts w:ascii="Times New Roman" w:hAnsi="Times New Roman" w:cs="Times New Roman"/>
                <w:color w:val="auto"/>
                <w:lang w:eastAsia="en-US"/>
              </w:rPr>
            </w:pPr>
            <w:r w:rsidRPr="00B9624C">
              <w:rPr>
                <w:rFonts w:ascii="Times New Roman" w:hAnsi="Times New Roman" w:cs="Times New Roman"/>
                <w:color w:val="auto"/>
                <w:lang w:eastAsia="en-US"/>
              </w:rPr>
              <w:t>5.399.760</w:t>
            </w:r>
          </w:p>
        </w:tc>
        <w:tc>
          <w:tcPr>
            <w:tcW w:w="1304" w:type="dxa"/>
            <w:vAlign w:val="center"/>
          </w:tcPr>
          <w:p w:rsidR="00484DD0" w:rsidRPr="00B9624C" w:rsidRDefault="00484DD0" w:rsidP="005A5AF1">
            <w:pPr>
              <w:spacing w:after="0" w:line="240" w:lineRule="auto"/>
              <w:ind w:left="0"/>
              <w:jc w:val="right"/>
              <w:rPr>
                <w:rFonts w:ascii="Times New Roman" w:hAnsi="Times New Roman" w:cs="Times New Roman"/>
                <w:color w:val="auto"/>
                <w:lang w:eastAsia="en-US"/>
              </w:rPr>
            </w:pPr>
            <w:r w:rsidRPr="00B9624C">
              <w:rPr>
                <w:rFonts w:ascii="Times New Roman" w:hAnsi="Times New Roman" w:cs="Times New Roman"/>
                <w:color w:val="auto"/>
                <w:lang w:eastAsia="en-US"/>
              </w:rPr>
              <w:t>120,4</w:t>
            </w:r>
          </w:p>
        </w:tc>
        <w:tc>
          <w:tcPr>
            <w:tcW w:w="1316" w:type="dxa"/>
            <w:vAlign w:val="center"/>
          </w:tcPr>
          <w:p w:rsidR="00484DD0" w:rsidRPr="00B9624C" w:rsidRDefault="00484DD0" w:rsidP="005A5AF1">
            <w:pPr>
              <w:spacing w:after="0" w:line="240" w:lineRule="auto"/>
              <w:ind w:left="0"/>
              <w:jc w:val="right"/>
              <w:rPr>
                <w:rFonts w:ascii="Times New Roman" w:hAnsi="Times New Roman" w:cs="Times New Roman"/>
                <w:color w:val="auto"/>
                <w:lang w:eastAsia="en-US"/>
              </w:rPr>
            </w:pPr>
            <w:r w:rsidRPr="00B9624C">
              <w:rPr>
                <w:rFonts w:ascii="Times New Roman" w:hAnsi="Times New Roman" w:cs="Times New Roman"/>
                <w:color w:val="auto"/>
                <w:lang w:eastAsia="en-US"/>
              </w:rPr>
              <w:t>3.264.891</w:t>
            </w:r>
          </w:p>
        </w:tc>
        <w:tc>
          <w:tcPr>
            <w:tcW w:w="1316" w:type="dxa"/>
            <w:vAlign w:val="center"/>
          </w:tcPr>
          <w:p w:rsidR="00484DD0" w:rsidRPr="00B9624C" w:rsidRDefault="00484DD0" w:rsidP="005A5AF1">
            <w:pPr>
              <w:spacing w:after="0" w:line="240" w:lineRule="auto"/>
              <w:ind w:left="0"/>
              <w:jc w:val="right"/>
              <w:rPr>
                <w:rFonts w:ascii="Times New Roman" w:hAnsi="Times New Roman" w:cs="Times New Roman"/>
                <w:color w:val="auto"/>
                <w:lang w:eastAsia="en-US"/>
              </w:rPr>
            </w:pPr>
            <w:r w:rsidRPr="00B9624C">
              <w:rPr>
                <w:rFonts w:ascii="Times New Roman" w:hAnsi="Times New Roman" w:cs="Times New Roman"/>
                <w:color w:val="auto"/>
                <w:lang w:eastAsia="en-US"/>
              </w:rPr>
              <w:t>4.146.181</w:t>
            </w:r>
          </w:p>
        </w:tc>
        <w:tc>
          <w:tcPr>
            <w:tcW w:w="1170" w:type="dxa"/>
            <w:vAlign w:val="center"/>
          </w:tcPr>
          <w:p w:rsidR="00484DD0" w:rsidRPr="00B9624C" w:rsidRDefault="00484DD0" w:rsidP="005A5AF1">
            <w:pPr>
              <w:spacing w:after="0" w:line="240" w:lineRule="auto"/>
              <w:ind w:left="0"/>
              <w:jc w:val="right"/>
              <w:rPr>
                <w:rFonts w:ascii="Times New Roman" w:hAnsi="Times New Roman" w:cs="Times New Roman"/>
                <w:color w:val="auto"/>
                <w:lang w:eastAsia="en-US"/>
              </w:rPr>
            </w:pPr>
            <w:r w:rsidRPr="00B9624C">
              <w:rPr>
                <w:rFonts w:ascii="Times New Roman" w:hAnsi="Times New Roman" w:cs="Times New Roman"/>
                <w:color w:val="auto"/>
                <w:lang w:eastAsia="en-US"/>
              </w:rPr>
              <w:t>127,0</w:t>
            </w:r>
          </w:p>
        </w:tc>
      </w:tr>
      <w:tr w:rsidR="00484DD0" w:rsidRPr="00B9624C" w:rsidTr="005A5AF1">
        <w:tc>
          <w:tcPr>
            <w:tcW w:w="1316" w:type="dxa"/>
            <w:vAlign w:val="center"/>
          </w:tcPr>
          <w:p w:rsidR="00484DD0" w:rsidRPr="00B9624C" w:rsidRDefault="00484DD0" w:rsidP="005A5AF1">
            <w:pPr>
              <w:spacing w:after="0" w:line="240" w:lineRule="auto"/>
              <w:ind w:left="0"/>
              <w:rPr>
                <w:rFonts w:ascii="Times New Roman" w:hAnsi="Times New Roman" w:cs="Times New Roman"/>
                <w:color w:val="auto"/>
                <w:lang w:eastAsia="en-US"/>
              </w:rPr>
            </w:pPr>
            <w:r w:rsidRPr="00B9624C">
              <w:rPr>
                <w:rFonts w:ascii="Times New Roman" w:hAnsi="Times New Roman" w:cs="Times New Roman"/>
                <w:color w:val="auto"/>
                <w:lang w:eastAsia="en-US"/>
              </w:rPr>
              <w:t>Republika</w:t>
            </w:r>
          </w:p>
          <w:p w:rsidR="00484DD0" w:rsidRPr="00B9624C" w:rsidRDefault="00484DD0" w:rsidP="005A5AF1">
            <w:pPr>
              <w:spacing w:after="0" w:line="240" w:lineRule="auto"/>
              <w:ind w:left="0"/>
              <w:rPr>
                <w:rFonts w:ascii="Times New Roman" w:hAnsi="Times New Roman" w:cs="Times New Roman"/>
                <w:color w:val="auto"/>
                <w:lang w:eastAsia="en-US"/>
              </w:rPr>
            </w:pPr>
            <w:r w:rsidRPr="00B9624C">
              <w:rPr>
                <w:rFonts w:ascii="Times New Roman" w:hAnsi="Times New Roman" w:cs="Times New Roman"/>
                <w:color w:val="auto"/>
                <w:lang w:eastAsia="en-US"/>
              </w:rPr>
              <w:t>Hrvatska</w:t>
            </w:r>
          </w:p>
        </w:tc>
        <w:tc>
          <w:tcPr>
            <w:tcW w:w="1270" w:type="dxa"/>
            <w:vAlign w:val="center"/>
          </w:tcPr>
          <w:p w:rsidR="00484DD0" w:rsidRPr="00B9624C" w:rsidRDefault="00484DD0" w:rsidP="005A5AF1">
            <w:pPr>
              <w:spacing w:after="0" w:line="240" w:lineRule="auto"/>
              <w:ind w:left="0"/>
              <w:jc w:val="right"/>
              <w:rPr>
                <w:rFonts w:ascii="Times New Roman" w:hAnsi="Times New Roman" w:cs="Times New Roman"/>
                <w:color w:val="auto"/>
                <w:lang w:eastAsia="en-US"/>
              </w:rPr>
            </w:pPr>
            <w:r w:rsidRPr="00B9624C">
              <w:rPr>
                <w:rFonts w:ascii="Times New Roman" w:hAnsi="Times New Roman" w:cs="Times New Roman"/>
                <w:color w:val="auto"/>
                <w:lang w:eastAsia="en-US"/>
              </w:rPr>
              <w:t>64.891.583</w:t>
            </w:r>
          </w:p>
        </w:tc>
        <w:tc>
          <w:tcPr>
            <w:tcW w:w="1270" w:type="dxa"/>
            <w:vAlign w:val="center"/>
          </w:tcPr>
          <w:p w:rsidR="00484DD0" w:rsidRPr="00B9624C" w:rsidRDefault="00484DD0" w:rsidP="005A5AF1">
            <w:pPr>
              <w:spacing w:after="0" w:line="240" w:lineRule="auto"/>
              <w:ind w:left="0"/>
              <w:jc w:val="right"/>
              <w:rPr>
                <w:rFonts w:ascii="Times New Roman" w:hAnsi="Times New Roman" w:cs="Times New Roman"/>
                <w:color w:val="auto"/>
                <w:lang w:eastAsia="en-US"/>
              </w:rPr>
            </w:pPr>
            <w:r w:rsidRPr="00B9624C">
              <w:rPr>
                <w:rFonts w:ascii="Times New Roman" w:hAnsi="Times New Roman" w:cs="Times New Roman"/>
                <w:color w:val="auto"/>
                <w:lang w:eastAsia="en-US"/>
              </w:rPr>
              <w:t>71.234.060</w:t>
            </w:r>
          </w:p>
        </w:tc>
        <w:tc>
          <w:tcPr>
            <w:tcW w:w="1304" w:type="dxa"/>
            <w:vAlign w:val="center"/>
          </w:tcPr>
          <w:p w:rsidR="00484DD0" w:rsidRPr="00B9624C" w:rsidRDefault="00484DD0" w:rsidP="005A5AF1">
            <w:pPr>
              <w:spacing w:after="0" w:line="240" w:lineRule="auto"/>
              <w:ind w:left="0"/>
              <w:jc w:val="right"/>
              <w:rPr>
                <w:rFonts w:ascii="Times New Roman" w:hAnsi="Times New Roman" w:cs="Times New Roman"/>
                <w:color w:val="auto"/>
                <w:lang w:eastAsia="en-US"/>
              </w:rPr>
            </w:pPr>
            <w:r w:rsidRPr="00B9624C">
              <w:rPr>
                <w:rFonts w:ascii="Times New Roman" w:hAnsi="Times New Roman" w:cs="Times New Roman"/>
                <w:color w:val="auto"/>
                <w:lang w:eastAsia="en-US"/>
              </w:rPr>
              <w:t>109,8</w:t>
            </w:r>
          </w:p>
        </w:tc>
        <w:tc>
          <w:tcPr>
            <w:tcW w:w="1316" w:type="dxa"/>
            <w:vAlign w:val="center"/>
          </w:tcPr>
          <w:p w:rsidR="00484DD0" w:rsidRPr="00B9624C" w:rsidRDefault="00484DD0" w:rsidP="005A5AF1">
            <w:pPr>
              <w:spacing w:after="0" w:line="240" w:lineRule="auto"/>
              <w:ind w:left="0"/>
              <w:jc w:val="right"/>
              <w:rPr>
                <w:rFonts w:ascii="Times New Roman" w:hAnsi="Times New Roman" w:cs="Times New Roman"/>
                <w:color w:val="auto"/>
                <w:lang w:eastAsia="en-US"/>
              </w:rPr>
            </w:pPr>
            <w:r w:rsidRPr="00B9624C">
              <w:rPr>
                <w:rFonts w:ascii="Times New Roman" w:hAnsi="Times New Roman" w:cs="Times New Roman"/>
                <w:color w:val="auto"/>
                <w:lang w:eastAsia="en-US"/>
              </w:rPr>
              <w:t>110.296.840</w:t>
            </w:r>
          </w:p>
        </w:tc>
        <w:tc>
          <w:tcPr>
            <w:tcW w:w="1316" w:type="dxa"/>
            <w:vAlign w:val="center"/>
          </w:tcPr>
          <w:p w:rsidR="00484DD0" w:rsidRPr="00B9624C" w:rsidRDefault="00484DD0" w:rsidP="005A5AF1">
            <w:pPr>
              <w:spacing w:after="0" w:line="240" w:lineRule="auto"/>
              <w:ind w:left="0"/>
              <w:jc w:val="right"/>
              <w:rPr>
                <w:rFonts w:ascii="Times New Roman" w:hAnsi="Times New Roman" w:cs="Times New Roman"/>
                <w:color w:val="auto"/>
                <w:lang w:eastAsia="en-US"/>
              </w:rPr>
            </w:pPr>
            <w:r w:rsidRPr="00B9624C">
              <w:rPr>
                <w:rFonts w:ascii="Times New Roman" w:hAnsi="Times New Roman" w:cs="Times New Roman"/>
                <w:color w:val="auto"/>
                <w:lang w:eastAsia="en-US"/>
              </w:rPr>
              <w:t>121.036.155</w:t>
            </w:r>
          </w:p>
        </w:tc>
        <w:tc>
          <w:tcPr>
            <w:tcW w:w="1170" w:type="dxa"/>
            <w:vAlign w:val="center"/>
          </w:tcPr>
          <w:p w:rsidR="00484DD0" w:rsidRPr="00B9624C" w:rsidRDefault="00484DD0" w:rsidP="005A5AF1">
            <w:pPr>
              <w:spacing w:after="0" w:line="240" w:lineRule="auto"/>
              <w:ind w:left="0"/>
              <w:jc w:val="right"/>
              <w:rPr>
                <w:rFonts w:ascii="Times New Roman" w:hAnsi="Times New Roman" w:cs="Times New Roman"/>
                <w:color w:val="auto"/>
                <w:lang w:eastAsia="en-US"/>
              </w:rPr>
            </w:pPr>
            <w:r w:rsidRPr="00B9624C">
              <w:rPr>
                <w:rFonts w:ascii="Times New Roman" w:hAnsi="Times New Roman" w:cs="Times New Roman"/>
                <w:color w:val="auto"/>
                <w:lang w:eastAsia="en-US"/>
              </w:rPr>
              <w:t>109,7</w:t>
            </w:r>
          </w:p>
        </w:tc>
      </w:tr>
    </w:tbl>
    <w:p w:rsidR="003B5248" w:rsidRPr="00B9624C" w:rsidRDefault="003B5248" w:rsidP="00484DD0">
      <w:pPr>
        <w:tabs>
          <w:tab w:val="left" w:pos="1676"/>
          <w:tab w:val="left" w:pos="2946"/>
          <w:tab w:val="left" w:pos="4216"/>
          <w:tab w:val="left" w:pos="5520"/>
          <w:tab w:val="left" w:pos="6836"/>
          <w:tab w:val="left" w:pos="8152"/>
        </w:tabs>
        <w:spacing w:after="0" w:line="240" w:lineRule="auto"/>
        <w:ind w:left="360"/>
        <w:rPr>
          <w:rFonts w:ascii="Times New Roman" w:hAnsi="Times New Roman"/>
          <w:color w:val="auto"/>
          <w:lang w:eastAsia="en-US"/>
        </w:rPr>
      </w:pPr>
    </w:p>
    <w:p w:rsidR="00484DD0" w:rsidRPr="00B9624C" w:rsidRDefault="00484DD0" w:rsidP="003B5248">
      <w:pPr>
        <w:pStyle w:val="Citat"/>
      </w:pPr>
      <w:r w:rsidRPr="00B9624C">
        <w:t xml:space="preserve">    Izvor: DZS, Priopćenje 11. srpnja 2012., broj: 4.2.5.</w:t>
      </w:r>
    </w:p>
    <w:p w:rsidR="003B5248" w:rsidRPr="00B9624C" w:rsidRDefault="003B5248" w:rsidP="002C598C">
      <w:pPr>
        <w:ind w:left="0" w:firstLine="708"/>
        <w:jc w:val="both"/>
        <w:rPr>
          <w:rFonts w:ascii="Times New Roman" w:hAnsi="Times New Roman"/>
          <w:color w:val="auto"/>
          <w:sz w:val="24"/>
          <w:szCs w:val="24"/>
        </w:rPr>
      </w:pPr>
    </w:p>
    <w:p w:rsidR="00484DD0" w:rsidRPr="00B9624C" w:rsidRDefault="00484DD0" w:rsidP="002C598C">
      <w:pPr>
        <w:ind w:left="0" w:firstLine="708"/>
        <w:jc w:val="both"/>
        <w:rPr>
          <w:rFonts w:ascii="Times New Roman" w:hAnsi="Times New Roman"/>
          <w:color w:val="auto"/>
          <w:sz w:val="24"/>
          <w:szCs w:val="24"/>
        </w:rPr>
      </w:pPr>
      <w:r w:rsidRPr="00B9624C">
        <w:rPr>
          <w:rFonts w:ascii="Times New Roman" w:hAnsi="Times New Roman"/>
          <w:color w:val="auto"/>
          <w:sz w:val="24"/>
          <w:szCs w:val="24"/>
        </w:rPr>
        <w:t xml:space="preserve">Na području općine Sveti Ilija u 2011. godini zabilježen je izvoz u iznosu od 10.324.000 kuna, što je 0,2% cjelokupnog </w:t>
      </w:r>
      <w:r w:rsidR="00C74A29" w:rsidRPr="00B9624C">
        <w:rPr>
          <w:rFonts w:ascii="Times New Roman" w:hAnsi="Times New Roman"/>
          <w:color w:val="auto"/>
          <w:sz w:val="24"/>
          <w:szCs w:val="24"/>
        </w:rPr>
        <w:t>izvoza Varaždinske županije.</w:t>
      </w:r>
      <w:r w:rsidRPr="00B9624C">
        <w:rPr>
          <w:rFonts w:ascii="Times New Roman" w:hAnsi="Times New Roman"/>
          <w:color w:val="auto"/>
          <w:sz w:val="24"/>
          <w:szCs w:val="24"/>
        </w:rPr>
        <w:t xml:space="preserve"> Uvoz je iznosio 32.944.000 kuna, odnosno 0,8% cjelokupnog uvoza Varaždinske županije. U odnosu na 2010. godinu, ostvaren je veći izvoz (indeks 124,9)</w:t>
      </w:r>
      <w:r w:rsidR="00C91B6C" w:rsidRPr="00B9624C">
        <w:rPr>
          <w:rFonts w:ascii="Times New Roman" w:hAnsi="Times New Roman"/>
          <w:color w:val="auto"/>
          <w:sz w:val="24"/>
          <w:szCs w:val="24"/>
        </w:rPr>
        <w:t>,</w:t>
      </w:r>
      <w:r w:rsidRPr="00B9624C">
        <w:rPr>
          <w:rFonts w:ascii="Times New Roman" w:hAnsi="Times New Roman"/>
          <w:color w:val="auto"/>
          <w:sz w:val="24"/>
          <w:szCs w:val="24"/>
        </w:rPr>
        <w:t xml:space="preserve"> kao i uvoz (indeks 125,4).</w:t>
      </w:r>
    </w:p>
    <w:p w:rsidR="00FF795D" w:rsidRPr="00B9624C" w:rsidRDefault="00FF795D" w:rsidP="00484DD0">
      <w:pPr>
        <w:ind w:left="0" w:firstLine="348"/>
        <w:jc w:val="both"/>
        <w:rPr>
          <w:rFonts w:ascii="Times New Roman" w:hAnsi="Times New Roman"/>
          <w:color w:val="auto"/>
          <w:sz w:val="24"/>
          <w:szCs w:val="24"/>
        </w:rPr>
      </w:pPr>
    </w:p>
    <w:p w:rsidR="00FF795D" w:rsidRPr="00B9624C" w:rsidRDefault="00FF795D" w:rsidP="003B5248">
      <w:pPr>
        <w:pStyle w:val="Opisslike"/>
      </w:pPr>
      <w:r w:rsidRPr="00B9624C">
        <w:t>Tablica</w:t>
      </w:r>
      <w:r w:rsidR="00086E42" w:rsidRPr="00B9624C">
        <w:t xml:space="preserve"> 13</w:t>
      </w:r>
      <w:r w:rsidRPr="00B9624C">
        <w:t>: Broj obrtnika u općini Sveti Ilija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4"/>
        <w:gridCol w:w="844"/>
        <w:gridCol w:w="844"/>
        <w:gridCol w:w="978"/>
        <w:gridCol w:w="851"/>
        <w:gridCol w:w="850"/>
        <w:gridCol w:w="851"/>
        <w:gridCol w:w="992"/>
        <w:gridCol w:w="992"/>
        <w:gridCol w:w="993"/>
      </w:tblGrid>
      <w:tr w:rsidR="00FF795D" w:rsidRPr="00B9624C" w:rsidTr="00657DA0">
        <w:trPr>
          <w:trHeight w:val="2641"/>
          <w:jc w:val="center"/>
        </w:trPr>
        <w:tc>
          <w:tcPr>
            <w:tcW w:w="844" w:type="dxa"/>
            <w:shd w:val="clear" w:color="auto" w:fill="009900"/>
            <w:textDirection w:val="btLr"/>
            <w:vAlign w:val="center"/>
          </w:tcPr>
          <w:p w:rsidR="00FF795D" w:rsidRPr="00B9624C" w:rsidRDefault="005A5AF1" w:rsidP="00FF795D">
            <w:pPr>
              <w:spacing w:after="0" w:line="240" w:lineRule="auto"/>
              <w:ind w:left="0"/>
              <w:jc w:val="center"/>
              <w:rPr>
                <w:rFonts w:ascii="Times New Roman" w:hAnsi="Times New Roman"/>
                <w:color w:val="FFFFFF" w:themeColor="background1"/>
                <w:sz w:val="24"/>
                <w:szCs w:val="24"/>
              </w:rPr>
            </w:pPr>
            <w:r w:rsidRPr="00B9624C">
              <w:rPr>
                <w:rFonts w:ascii="Times New Roman" w:hAnsi="Times New Roman"/>
                <w:color w:val="FFFFFF" w:themeColor="background1"/>
                <w:sz w:val="24"/>
                <w:szCs w:val="24"/>
              </w:rPr>
              <w:t>Proizvodni obrti</w:t>
            </w:r>
          </w:p>
        </w:tc>
        <w:tc>
          <w:tcPr>
            <w:tcW w:w="844" w:type="dxa"/>
            <w:shd w:val="clear" w:color="auto" w:fill="009900"/>
            <w:textDirection w:val="btLr"/>
            <w:vAlign w:val="center"/>
          </w:tcPr>
          <w:p w:rsidR="00FF795D" w:rsidRPr="00B9624C" w:rsidRDefault="005A5AF1" w:rsidP="00FF795D">
            <w:pPr>
              <w:spacing w:after="0" w:line="240" w:lineRule="auto"/>
              <w:ind w:left="0"/>
              <w:jc w:val="center"/>
              <w:rPr>
                <w:rFonts w:ascii="Times New Roman" w:hAnsi="Times New Roman"/>
                <w:color w:val="FFFFFF" w:themeColor="background1"/>
                <w:sz w:val="24"/>
                <w:szCs w:val="24"/>
              </w:rPr>
            </w:pPr>
            <w:r w:rsidRPr="00B9624C">
              <w:rPr>
                <w:rFonts w:ascii="Times New Roman" w:hAnsi="Times New Roman"/>
                <w:color w:val="FFFFFF" w:themeColor="background1"/>
                <w:sz w:val="24"/>
                <w:szCs w:val="24"/>
              </w:rPr>
              <w:t>Uslužni obrti</w:t>
            </w:r>
          </w:p>
        </w:tc>
        <w:tc>
          <w:tcPr>
            <w:tcW w:w="844" w:type="dxa"/>
            <w:shd w:val="clear" w:color="auto" w:fill="009900"/>
            <w:textDirection w:val="btLr"/>
            <w:vAlign w:val="center"/>
          </w:tcPr>
          <w:p w:rsidR="00FF795D" w:rsidRPr="00B9624C" w:rsidRDefault="005A5AF1" w:rsidP="00FF795D">
            <w:pPr>
              <w:spacing w:after="0" w:line="240" w:lineRule="auto"/>
              <w:ind w:left="0"/>
              <w:jc w:val="center"/>
              <w:rPr>
                <w:rFonts w:ascii="Times New Roman" w:hAnsi="Times New Roman"/>
                <w:color w:val="FFFFFF" w:themeColor="background1"/>
                <w:sz w:val="24"/>
                <w:szCs w:val="24"/>
              </w:rPr>
            </w:pPr>
            <w:r w:rsidRPr="00B9624C">
              <w:rPr>
                <w:rFonts w:ascii="Times New Roman" w:hAnsi="Times New Roman"/>
                <w:color w:val="FFFFFF" w:themeColor="background1"/>
                <w:sz w:val="24"/>
                <w:szCs w:val="24"/>
              </w:rPr>
              <w:t>Trgovački obrti</w:t>
            </w:r>
          </w:p>
        </w:tc>
        <w:tc>
          <w:tcPr>
            <w:tcW w:w="978" w:type="dxa"/>
            <w:shd w:val="clear" w:color="auto" w:fill="009900"/>
            <w:textDirection w:val="btLr"/>
            <w:vAlign w:val="center"/>
          </w:tcPr>
          <w:p w:rsidR="00FF795D" w:rsidRPr="00B9624C" w:rsidRDefault="005A5AF1" w:rsidP="00FF795D">
            <w:pPr>
              <w:spacing w:after="0" w:line="240" w:lineRule="auto"/>
              <w:ind w:left="0"/>
              <w:jc w:val="center"/>
              <w:rPr>
                <w:rFonts w:ascii="Times New Roman" w:hAnsi="Times New Roman"/>
                <w:color w:val="FFFFFF" w:themeColor="background1"/>
                <w:sz w:val="24"/>
                <w:szCs w:val="24"/>
              </w:rPr>
            </w:pPr>
            <w:r w:rsidRPr="00B9624C">
              <w:rPr>
                <w:rFonts w:ascii="Times New Roman" w:hAnsi="Times New Roman"/>
                <w:color w:val="FFFFFF" w:themeColor="background1"/>
                <w:sz w:val="24"/>
                <w:szCs w:val="24"/>
              </w:rPr>
              <w:t>Ugostiteljski obrti</w:t>
            </w:r>
          </w:p>
        </w:tc>
        <w:tc>
          <w:tcPr>
            <w:tcW w:w="851" w:type="dxa"/>
            <w:shd w:val="clear" w:color="auto" w:fill="009900"/>
            <w:textDirection w:val="btLr"/>
            <w:vAlign w:val="center"/>
          </w:tcPr>
          <w:p w:rsidR="00FF795D" w:rsidRPr="00B9624C" w:rsidRDefault="005A5AF1" w:rsidP="00FF795D">
            <w:pPr>
              <w:spacing w:after="0" w:line="240" w:lineRule="auto"/>
              <w:ind w:left="0"/>
              <w:jc w:val="center"/>
              <w:rPr>
                <w:rFonts w:ascii="Times New Roman" w:hAnsi="Times New Roman"/>
                <w:color w:val="FFFFFF" w:themeColor="background1"/>
                <w:sz w:val="24"/>
                <w:szCs w:val="24"/>
              </w:rPr>
            </w:pPr>
            <w:r w:rsidRPr="00B9624C">
              <w:rPr>
                <w:rFonts w:ascii="Times New Roman" w:hAnsi="Times New Roman"/>
                <w:color w:val="FFFFFF" w:themeColor="background1"/>
                <w:sz w:val="24"/>
                <w:szCs w:val="24"/>
              </w:rPr>
              <w:t>Prijevoznički obrti</w:t>
            </w:r>
          </w:p>
        </w:tc>
        <w:tc>
          <w:tcPr>
            <w:tcW w:w="850" w:type="dxa"/>
            <w:shd w:val="clear" w:color="auto" w:fill="009900"/>
            <w:textDirection w:val="btLr"/>
            <w:vAlign w:val="center"/>
          </w:tcPr>
          <w:p w:rsidR="00FF795D" w:rsidRPr="00B9624C" w:rsidRDefault="005A5AF1" w:rsidP="00FF795D">
            <w:pPr>
              <w:spacing w:after="0" w:line="240" w:lineRule="auto"/>
              <w:ind w:left="0"/>
              <w:jc w:val="center"/>
              <w:rPr>
                <w:rFonts w:ascii="Times New Roman" w:hAnsi="Times New Roman"/>
                <w:color w:val="FFFFFF" w:themeColor="background1"/>
                <w:sz w:val="24"/>
                <w:szCs w:val="24"/>
              </w:rPr>
            </w:pPr>
            <w:r w:rsidRPr="00B9624C">
              <w:rPr>
                <w:rFonts w:ascii="Times New Roman" w:hAnsi="Times New Roman"/>
                <w:color w:val="FFFFFF" w:themeColor="background1"/>
                <w:sz w:val="24"/>
                <w:szCs w:val="24"/>
              </w:rPr>
              <w:t>Građevinski obrti</w:t>
            </w:r>
          </w:p>
        </w:tc>
        <w:tc>
          <w:tcPr>
            <w:tcW w:w="851" w:type="dxa"/>
            <w:shd w:val="clear" w:color="auto" w:fill="009900"/>
            <w:textDirection w:val="btLr"/>
            <w:vAlign w:val="center"/>
          </w:tcPr>
          <w:p w:rsidR="00FF795D" w:rsidRPr="00B9624C" w:rsidRDefault="005A5AF1" w:rsidP="00FF795D">
            <w:pPr>
              <w:spacing w:after="0" w:line="240" w:lineRule="auto"/>
              <w:ind w:left="0"/>
              <w:jc w:val="center"/>
              <w:rPr>
                <w:rFonts w:ascii="Times New Roman" w:hAnsi="Times New Roman"/>
                <w:color w:val="FFFFFF" w:themeColor="background1"/>
                <w:sz w:val="24"/>
                <w:szCs w:val="24"/>
              </w:rPr>
            </w:pPr>
            <w:r w:rsidRPr="00B9624C">
              <w:rPr>
                <w:rFonts w:ascii="Times New Roman" w:hAnsi="Times New Roman"/>
                <w:color w:val="FFFFFF" w:themeColor="background1"/>
                <w:sz w:val="24"/>
                <w:szCs w:val="24"/>
              </w:rPr>
              <w:t>Poljoprivredni obrti</w:t>
            </w:r>
          </w:p>
        </w:tc>
        <w:tc>
          <w:tcPr>
            <w:tcW w:w="992" w:type="dxa"/>
            <w:shd w:val="clear" w:color="auto" w:fill="009900"/>
            <w:textDirection w:val="btLr"/>
            <w:vAlign w:val="center"/>
          </w:tcPr>
          <w:p w:rsidR="00FF795D" w:rsidRPr="00B9624C" w:rsidRDefault="005A5AF1" w:rsidP="00FF795D">
            <w:pPr>
              <w:spacing w:after="0" w:line="240" w:lineRule="auto"/>
              <w:ind w:left="0"/>
              <w:jc w:val="center"/>
              <w:rPr>
                <w:rFonts w:ascii="Times New Roman" w:hAnsi="Times New Roman"/>
                <w:color w:val="FFFFFF" w:themeColor="background1"/>
                <w:sz w:val="24"/>
                <w:szCs w:val="24"/>
              </w:rPr>
            </w:pPr>
            <w:r w:rsidRPr="00B9624C">
              <w:rPr>
                <w:rFonts w:ascii="Times New Roman" w:hAnsi="Times New Roman"/>
                <w:color w:val="FFFFFF" w:themeColor="background1"/>
                <w:sz w:val="24"/>
                <w:szCs w:val="24"/>
              </w:rPr>
              <w:t>Trenutno u fazi  mirovanja</w:t>
            </w:r>
          </w:p>
        </w:tc>
        <w:tc>
          <w:tcPr>
            <w:tcW w:w="992" w:type="dxa"/>
            <w:shd w:val="clear" w:color="auto" w:fill="009900"/>
            <w:textDirection w:val="btLr"/>
            <w:vAlign w:val="center"/>
          </w:tcPr>
          <w:p w:rsidR="00FF795D" w:rsidRPr="00B9624C" w:rsidRDefault="005A5AF1" w:rsidP="00FF795D">
            <w:pPr>
              <w:spacing w:after="0" w:line="240" w:lineRule="auto"/>
              <w:ind w:left="0"/>
              <w:jc w:val="center"/>
              <w:rPr>
                <w:rFonts w:ascii="Times New Roman" w:hAnsi="Times New Roman"/>
                <w:color w:val="FFFFFF" w:themeColor="background1"/>
                <w:sz w:val="24"/>
                <w:szCs w:val="24"/>
              </w:rPr>
            </w:pPr>
            <w:r w:rsidRPr="00B9624C">
              <w:rPr>
                <w:rFonts w:ascii="Times New Roman" w:hAnsi="Times New Roman"/>
                <w:color w:val="FFFFFF" w:themeColor="background1"/>
                <w:sz w:val="24"/>
                <w:szCs w:val="24"/>
              </w:rPr>
              <w:t>Muški vlasnici obrta</w:t>
            </w:r>
          </w:p>
        </w:tc>
        <w:tc>
          <w:tcPr>
            <w:tcW w:w="993" w:type="dxa"/>
            <w:shd w:val="clear" w:color="auto" w:fill="009900"/>
            <w:textDirection w:val="btLr"/>
            <w:vAlign w:val="center"/>
          </w:tcPr>
          <w:p w:rsidR="00FF795D" w:rsidRPr="00B9624C" w:rsidRDefault="005A5AF1" w:rsidP="00FF795D">
            <w:pPr>
              <w:spacing w:after="0" w:line="240" w:lineRule="auto"/>
              <w:ind w:left="0"/>
              <w:jc w:val="center"/>
              <w:rPr>
                <w:rFonts w:ascii="Times New Roman" w:hAnsi="Times New Roman"/>
                <w:color w:val="FFFFFF" w:themeColor="background1"/>
                <w:sz w:val="24"/>
                <w:szCs w:val="24"/>
              </w:rPr>
            </w:pPr>
            <w:r w:rsidRPr="00B9624C">
              <w:rPr>
                <w:rFonts w:ascii="Times New Roman" w:hAnsi="Times New Roman"/>
                <w:color w:val="FFFFFF" w:themeColor="background1"/>
                <w:sz w:val="24"/>
                <w:szCs w:val="24"/>
              </w:rPr>
              <w:t>Ženski vlasnici obrta</w:t>
            </w:r>
          </w:p>
        </w:tc>
      </w:tr>
      <w:tr w:rsidR="00FF795D" w:rsidRPr="00B9624C" w:rsidTr="005A5AF1">
        <w:trPr>
          <w:trHeight w:val="340"/>
          <w:jc w:val="center"/>
        </w:trPr>
        <w:tc>
          <w:tcPr>
            <w:tcW w:w="844" w:type="dxa"/>
            <w:vAlign w:val="bottom"/>
          </w:tcPr>
          <w:p w:rsidR="00FF795D" w:rsidRPr="00B9624C" w:rsidRDefault="00FF795D" w:rsidP="00FF795D">
            <w:pPr>
              <w:spacing w:before="120" w:after="120" w:line="240" w:lineRule="auto"/>
              <w:ind w:left="0"/>
              <w:jc w:val="center"/>
              <w:rPr>
                <w:rFonts w:ascii="Times New Roman" w:hAnsi="Times New Roman"/>
                <w:color w:val="auto"/>
                <w:sz w:val="24"/>
                <w:szCs w:val="24"/>
              </w:rPr>
            </w:pPr>
            <w:r w:rsidRPr="00B9624C">
              <w:rPr>
                <w:rFonts w:ascii="Times New Roman" w:hAnsi="Times New Roman"/>
                <w:color w:val="auto"/>
                <w:sz w:val="24"/>
                <w:szCs w:val="24"/>
              </w:rPr>
              <w:t>3</w:t>
            </w:r>
          </w:p>
        </w:tc>
        <w:tc>
          <w:tcPr>
            <w:tcW w:w="844" w:type="dxa"/>
            <w:vAlign w:val="bottom"/>
          </w:tcPr>
          <w:p w:rsidR="00FF795D" w:rsidRPr="00B9624C" w:rsidRDefault="00FF795D" w:rsidP="00FF795D">
            <w:pPr>
              <w:spacing w:before="120" w:after="120" w:line="240" w:lineRule="auto"/>
              <w:ind w:left="0"/>
              <w:jc w:val="center"/>
              <w:rPr>
                <w:rFonts w:ascii="Times New Roman" w:hAnsi="Times New Roman"/>
                <w:color w:val="auto"/>
                <w:sz w:val="24"/>
                <w:szCs w:val="24"/>
              </w:rPr>
            </w:pPr>
            <w:r w:rsidRPr="00B9624C">
              <w:rPr>
                <w:rFonts w:ascii="Times New Roman" w:hAnsi="Times New Roman"/>
                <w:color w:val="auto"/>
                <w:sz w:val="24"/>
                <w:szCs w:val="24"/>
              </w:rPr>
              <w:t>8</w:t>
            </w:r>
          </w:p>
        </w:tc>
        <w:tc>
          <w:tcPr>
            <w:tcW w:w="844" w:type="dxa"/>
            <w:vAlign w:val="bottom"/>
          </w:tcPr>
          <w:p w:rsidR="00FF795D" w:rsidRPr="00B9624C" w:rsidRDefault="00FF795D" w:rsidP="00FF795D">
            <w:pPr>
              <w:spacing w:before="120" w:after="120" w:line="240" w:lineRule="auto"/>
              <w:ind w:left="0"/>
              <w:jc w:val="center"/>
              <w:rPr>
                <w:rFonts w:ascii="Times New Roman" w:hAnsi="Times New Roman"/>
                <w:color w:val="auto"/>
                <w:sz w:val="24"/>
                <w:szCs w:val="24"/>
              </w:rPr>
            </w:pPr>
            <w:r w:rsidRPr="00B9624C">
              <w:rPr>
                <w:rFonts w:ascii="Times New Roman" w:hAnsi="Times New Roman"/>
                <w:color w:val="auto"/>
                <w:sz w:val="24"/>
                <w:szCs w:val="24"/>
              </w:rPr>
              <w:t>3</w:t>
            </w:r>
          </w:p>
        </w:tc>
        <w:tc>
          <w:tcPr>
            <w:tcW w:w="978" w:type="dxa"/>
            <w:vAlign w:val="bottom"/>
          </w:tcPr>
          <w:p w:rsidR="00FF795D" w:rsidRPr="00B9624C" w:rsidRDefault="00FF795D" w:rsidP="00FF795D">
            <w:pPr>
              <w:spacing w:before="120" w:after="120" w:line="240" w:lineRule="auto"/>
              <w:ind w:left="0"/>
              <w:jc w:val="center"/>
              <w:rPr>
                <w:rFonts w:ascii="Times New Roman" w:hAnsi="Times New Roman"/>
                <w:color w:val="auto"/>
                <w:sz w:val="24"/>
                <w:szCs w:val="24"/>
              </w:rPr>
            </w:pPr>
            <w:r w:rsidRPr="00B9624C">
              <w:rPr>
                <w:rFonts w:ascii="Times New Roman" w:hAnsi="Times New Roman"/>
                <w:color w:val="auto"/>
                <w:sz w:val="24"/>
                <w:szCs w:val="24"/>
              </w:rPr>
              <w:t>3</w:t>
            </w:r>
          </w:p>
        </w:tc>
        <w:tc>
          <w:tcPr>
            <w:tcW w:w="851" w:type="dxa"/>
            <w:vAlign w:val="bottom"/>
          </w:tcPr>
          <w:p w:rsidR="00FF795D" w:rsidRPr="00B9624C" w:rsidRDefault="00FF795D" w:rsidP="00FF795D">
            <w:pPr>
              <w:spacing w:before="120" w:after="120" w:line="240" w:lineRule="auto"/>
              <w:ind w:left="0"/>
              <w:jc w:val="center"/>
              <w:rPr>
                <w:rFonts w:ascii="Times New Roman" w:hAnsi="Times New Roman"/>
                <w:color w:val="auto"/>
                <w:sz w:val="24"/>
                <w:szCs w:val="24"/>
              </w:rPr>
            </w:pPr>
            <w:r w:rsidRPr="00B9624C">
              <w:rPr>
                <w:rFonts w:ascii="Times New Roman" w:hAnsi="Times New Roman"/>
                <w:color w:val="auto"/>
                <w:sz w:val="24"/>
                <w:szCs w:val="24"/>
              </w:rPr>
              <w:t>8</w:t>
            </w:r>
          </w:p>
        </w:tc>
        <w:tc>
          <w:tcPr>
            <w:tcW w:w="850" w:type="dxa"/>
            <w:vAlign w:val="bottom"/>
          </w:tcPr>
          <w:p w:rsidR="00FF795D" w:rsidRPr="00B9624C" w:rsidRDefault="00FF795D" w:rsidP="00FF795D">
            <w:pPr>
              <w:spacing w:before="120" w:after="120" w:line="240" w:lineRule="auto"/>
              <w:ind w:left="0"/>
              <w:jc w:val="center"/>
              <w:rPr>
                <w:rFonts w:ascii="Times New Roman" w:hAnsi="Times New Roman"/>
                <w:color w:val="auto"/>
                <w:sz w:val="24"/>
                <w:szCs w:val="24"/>
              </w:rPr>
            </w:pPr>
            <w:r w:rsidRPr="00B9624C">
              <w:rPr>
                <w:rFonts w:ascii="Times New Roman" w:hAnsi="Times New Roman"/>
                <w:color w:val="auto"/>
                <w:sz w:val="24"/>
                <w:szCs w:val="24"/>
              </w:rPr>
              <w:t>8</w:t>
            </w:r>
          </w:p>
        </w:tc>
        <w:tc>
          <w:tcPr>
            <w:tcW w:w="851" w:type="dxa"/>
            <w:vAlign w:val="bottom"/>
          </w:tcPr>
          <w:p w:rsidR="00FF795D" w:rsidRPr="00B9624C" w:rsidRDefault="00FF795D" w:rsidP="00FF795D">
            <w:pPr>
              <w:spacing w:before="120" w:after="120" w:line="240" w:lineRule="auto"/>
              <w:ind w:left="0"/>
              <w:jc w:val="center"/>
              <w:rPr>
                <w:rFonts w:ascii="Times New Roman" w:hAnsi="Times New Roman"/>
                <w:color w:val="auto"/>
                <w:sz w:val="24"/>
                <w:szCs w:val="24"/>
              </w:rPr>
            </w:pPr>
            <w:r w:rsidRPr="00B9624C">
              <w:rPr>
                <w:rFonts w:ascii="Times New Roman" w:hAnsi="Times New Roman"/>
                <w:color w:val="auto"/>
                <w:sz w:val="24"/>
                <w:szCs w:val="24"/>
              </w:rPr>
              <w:t>3</w:t>
            </w:r>
          </w:p>
        </w:tc>
        <w:tc>
          <w:tcPr>
            <w:tcW w:w="992" w:type="dxa"/>
            <w:vAlign w:val="bottom"/>
          </w:tcPr>
          <w:p w:rsidR="00FF795D" w:rsidRPr="00B9624C" w:rsidRDefault="00FF795D" w:rsidP="00FF795D">
            <w:pPr>
              <w:spacing w:before="120" w:after="120" w:line="240" w:lineRule="auto"/>
              <w:ind w:left="0"/>
              <w:jc w:val="center"/>
              <w:rPr>
                <w:rFonts w:ascii="Times New Roman" w:hAnsi="Times New Roman"/>
                <w:color w:val="auto"/>
                <w:sz w:val="24"/>
                <w:szCs w:val="24"/>
              </w:rPr>
            </w:pPr>
            <w:r w:rsidRPr="00B9624C">
              <w:rPr>
                <w:rFonts w:ascii="Times New Roman" w:hAnsi="Times New Roman"/>
                <w:color w:val="auto"/>
                <w:sz w:val="24"/>
                <w:szCs w:val="24"/>
              </w:rPr>
              <w:t>-</w:t>
            </w:r>
          </w:p>
        </w:tc>
        <w:tc>
          <w:tcPr>
            <w:tcW w:w="992" w:type="dxa"/>
            <w:vAlign w:val="bottom"/>
          </w:tcPr>
          <w:p w:rsidR="00FF795D" w:rsidRPr="00B9624C" w:rsidRDefault="00FF795D" w:rsidP="00FF795D">
            <w:pPr>
              <w:spacing w:before="120" w:after="120" w:line="240" w:lineRule="auto"/>
              <w:ind w:left="0"/>
              <w:jc w:val="center"/>
              <w:rPr>
                <w:rFonts w:ascii="Times New Roman" w:hAnsi="Times New Roman"/>
                <w:color w:val="auto"/>
                <w:sz w:val="24"/>
                <w:szCs w:val="24"/>
              </w:rPr>
            </w:pPr>
            <w:r w:rsidRPr="00B9624C">
              <w:rPr>
                <w:rFonts w:ascii="Times New Roman" w:hAnsi="Times New Roman"/>
                <w:color w:val="auto"/>
                <w:sz w:val="24"/>
                <w:szCs w:val="24"/>
              </w:rPr>
              <w:t>26</w:t>
            </w:r>
          </w:p>
        </w:tc>
        <w:tc>
          <w:tcPr>
            <w:tcW w:w="993" w:type="dxa"/>
            <w:vAlign w:val="bottom"/>
          </w:tcPr>
          <w:p w:rsidR="00FF795D" w:rsidRPr="00B9624C" w:rsidRDefault="00FF795D" w:rsidP="00FF795D">
            <w:pPr>
              <w:spacing w:before="120" w:after="120" w:line="240" w:lineRule="auto"/>
              <w:ind w:left="0"/>
              <w:jc w:val="center"/>
              <w:rPr>
                <w:rFonts w:ascii="Times New Roman" w:hAnsi="Times New Roman"/>
                <w:color w:val="auto"/>
                <w:sz w:val="24"/>
                <w:szCs w:val="24"/>
              </w:rPr>
            </w:pPr>
            <w:r w:rsidRPr="00B9624C">
              <w:rPr>
                <w:rFonts w:ascii="Times New Roman" w:hAnsi="Times New Roman"/>
                <w:color w:val="auto"/>
                <w:sz w:val="24"/>
                <w:szCs w:val="24"/>
              </w:rPr>
              <w:t>10</w:t>
            </w:r>
          </w:p>
        </w:tc>
      </w:tr>
    </w:tbl>
    <w:p w:rsidR="003B5248" w:rsidRPr="00B9624C" w:rsidRDefault="003B5248" w:rsidP="00FF795D">
      <w:pPr>
        <w:tabs>
          <w:tab w:val="left" w:pos="844"/>
          <w:tab w:val="left" w:pos="1688"/>
          <w:tab w:val="left" w:pos="2532"/>
          <w:tab w:val="left" w:pos="3510"/>
          <w:tab w:val="left" w:pos="4361"/>
          <w:tab w:val="left" w:pos="5211"/>
          <w:tab w:val="left" w:pos="6062"/>
          <w:tab w:val="left" w:pos="7054"/>
          <w:tab w:val="left" w:pos="8046"/>
        </w:tabs>
        <w:spacing w:before="120" w:after="120" w:line="240" w:lineRule="auto"/>
        <w:ind w:left="0"/>
        <w:rPr>
          <w:rFonts w:ascii="Times New Roman" w:hAnsi="Times New Roman"/>
          <w:color w:val="auto"/>
          <w:sz w:val="24"/>
          <w:szCs w:val="24"/>
        </w:rPr>
      </w:pPr>
    </w:p>
    <w:p w:rsidR="00FF795D" w:rsidRPr="00B9624C" w:rsidRDefault="00FF795D" w:rsidP="003B5248">
      <w:pPr>
        <w:pStyle w:val="Citat"/>
      </w:pPr>
      <w:r w:rsidRPr="00B9624C">
        <w:t>Izvor: Obrtnička komora Varaždinske županije; stanje 31.07.2012.</w:t>
      </w:r>
    </w:p>
    <w:p w:rsidR="00FF795D" w:rsidRPr="00B9624C" w:rsidRDefault="00FF795D" w:rsidP="00FF795D">
      <w:pPr>
        <w:spacing w:after="200" w:line="276" w:lineRule="auto"/>
        <w:ind w:left="0"/>
        <w:jc w:val="both"/>
        <w:rPr>
          <w:rFonts w:ascii="Arial" w:eastAsia="Calibri" w:hAnsi="Arial"/>
          <w:b/>
          <w:bCs/>
          <w:color w:val="auto"/>
          <w:lang w:eastAsia="en-US"/>
        </w:rPr>
      </w:pPr>
    </w:p>
    <w:p w:rsidR="00484DD0" w:rsidRPr="00B9624C" w:rsidRDefault="00FF795D" w:rsidP="00676F88">
      <w:pPr>
        <w:spacing w:after="200" w:line="276" w:lineRule="auto"/>
        <w:ind w:left="0"/>
        <w:jc w:val="both"/>
        <w:rPr>
          <w:rFonts w:ascii="Times New Roman" w:eastAsia="Calibri" w:hAnsi="Times New Roman"/>
          <w:bCs/>
          <w:color w:val="auto"/>
          <w:sz w:val="24"/>
          <w:szCs w:val="24"/>
          <w:lang w:eastAsia="en-US"/>
        </w:rPr>
      </w:pPr>
      <w:r w:rsidRPr="00B9624C">
        <w:rPr>
          <w:rFonts w:ascii="Times New Roman" w:eastAsia="Calibri" w:hAnsi="Times New Roman"/>
          <w:bCs/>
          <w:color w:val="auto"/>
          <w:sz w:val="24"/>
          <w:szCs w:val="24"/>
          <w:lang w:eastAsia="en-US"/>
        </w:rPr>
        <w:tab/>
        <w:t xml:space="preserve">Na području općine ukupno je u obrtni registar upisano 36 obrtnika. Iz tablice je vidljivo da su na području općine najviše zastupljeni uslužni, prijevoznički i građevinski obrti (po 8 obrta), a zatim slijede proizvodni, trgovački, ugostiteljski i poljoprivredni obrti (po 3 obrta). Nijedan od obrta trenutno nije u fazi mirovanja, odnosno obustave. </w:t>
      </w:r>
    </w:p>
    <w:p w:rsidR="00736813" w:rsidRPr="00B9624C" w:rsidRDefault="00736813" w:rsidP="003B5248">
      <w:pPr>
        <w:pStyle w:val="Naslov2"/>
      </w:pPr>
      <w:bookmarkStart w:id="31" w:name="_Toc335375555"/>
      <w:r w:rsidRPr="00B9624C">
        <w:t>Zapošljavanje</w:t>
      </w:r>
      <w:bookmarkEnd w:id="31"/>
    </w:p>
    <w:p w:rsidR="00657DA0" w:rsidRPr="00B9624C" w:rsidRDefault="00657DA0" w:rsidP="00484DD0">
      <w:pPr>
        <w:ind w:left="0" w:firstLine="708"/>
        <w:jc w:val="both"/>
        <w:rPr>
          <w:rFonts w:ascii="Times New Roman" w:hAnsi="Times New Roman"/>
          <w:color w:val="auto"/>
          <w:sz w:val="24"/>
          <w:szCs w:val="24"/>
        </w:rPr>
      </w:pPr>
    </w:p>
    <w:p w:rsidR="00484DD0" w:rsidRPr="00B9624C" w:rsidRDefault="00484DD0" w:rsidP="00484DD0">
      <w:pPr>
        <w:ind w:left="0" w:firstLine="708"/>
        <w:jc w:val="both"/>
        <w:rPr>
          <w:rFonts w:ascii="Times New Roman" w:hAnsi="Times New Roman"/>
          <w:color w:val="auto"/>
          <w:sz w:val="24"/>
          <w:szCs w:val="24"/>
        </w:rPr>
      </w:pPr>
      <w:r w:rsidRPr="00B9624C">
        <w:rPr>
          <w:rFonts w:ascii="Times New Roman" w:hAnsi="Times New Roman"/>
          <w:color w:val="auto"/>
          <w:sz w:val="24"/>
          <w:szCs w:val="24"/>
        </w:rPr>
        <w:t>Prema podacima dobivenim od Hrvatskog zavoda za zapošljavanje, u općini S</w:t>
      </w:r>
      <w:r w:rsidR="00EB2B33" w:rsidRPr="00B9624C">
        <w:rPr>
          <w:rFonts w:ascii="Times New Roman" w:hAnsi="Times New Roman"/>
          <w:color w:val="auto"/>
          <w:sz w:val="24"/>
          <w:szCs w:val="24"/>
        </w:rPr>
        <w:t>veti Ilija u mjesecu lipnju 2013</w:t>
      </w:r>
      <w:r w:rsidRPr="00B9624C">
        <w:rPr>
          <w:rFonts w:ascii="Times New Roman" w:hAnsi="Times New Roman"/>
          <w:color w:val="auto"/>
          <w:sz w:val="24"/>
          <w:szCs w:val="24"/>
        </w:rPr>
        <w:t>. godin</w:t>
      </w:r>
      <w:r w:rsidR="0047534D" w:rsidRPr="00B9624C">
        <w:rPr>
          <w:rFonts w:ascii="Times New Roman" w:hAnsi="Times New Roman"/>
          <w:color w:val="auto"/>
          <w:sz w:val="24"/>
          <w:szCs w:val="24"/>
        </w:rPr>
        <w:t>e bilo je nezaposleno ukupno 216</w:t>
      </w:r>
      <w:r w:rsidRPr="00B9624C">
        <w:rPr>
          <w:rFonts w:ascii="Times New Roman" w:hAnsi="Times New Roman"/>
          <w:color w:val="auto"/>
          <w:sz w:val="24"/>
          <w:szCs w:val="24"/>
        </w:rPr>
        <w:t xml:space="preserve"> o</w:t>
      </w:r>
      <w:r w:rsidR="001770E7" w:rsidRPr="00B9624C">
        <w:rPr>
          <w:rFonts w:ascii="Times New Roman" w:hAnsi="Times New Roman"/>
          <w:color w:val="auto"/>
          <w:sz w:val="24"/>
          <w:szCs w:val="24"/>
        </w:rPr>
        <w:t xml:space="preserve">soba, od čega su 92 žene (42,59 </w:t>
      </w:r>
      <w:r w:rsidR="0047534D" w:rsidRPr="00B9624C">
        <w:rPr>
          <w:rFonts w:ascii="Times New Roman" w:hAnsi="Times New Roman"/>
          <w:color w:val="auto"/>
          <w:sz w:val="24"/>
          <w:szCs w:val="24"/>
        </w:rPr>
        <w:t>%) te 124 muškar</w:t>
      </w:r>
      <w:r w:rsidR="001770E7" w:rsidRPr="00B9624C">
        <w:rPr>
          <w:rFonts w:ascii="Times New Roman" w:hAnsi="Times New Roman"/>
          <w:color w:val="auto"/>
          <w:sz w:val="24"/>
          <w:szCs w:val="24"/>
        </w:rPr>
        <w:t>ca (57,41</w:t>
      </w:r>
      <w:r w:rsidRPr="00B9624C">
        <w:rPr>
          <w:rFonts w:ascii="Times New Roman" w:hAnsi="Times New Roman"/>
          <w:color w:val="auto"/>
          <w:sz w:val="24"/>
          <w:szCs w:val="24"/>
        </w:rPr>
        <w:t>%).</w:t>
      </w:r>
    </w:p>
    <w:p w:rsidR="00484DD0" w:rsidRPr="00B9624C" w:rsidRDefault="00484DD0" w:rsidP="00484DD0">
      <w:pPr>
        <w:ind w:left="0" w:firstLine="708"/>
        <w:jc w:val="both"/>
        <w:rPr>
          <w:rFonts w:ascii="Times New Roman" w:hAnsi="Times New Roman"/>
          <w:color w:val="auto"/>
          <w:sz w:val="24"/>
          <w:szCs w:val="24"/>
        </w:rPr>
      </w:pPr>
      <w:r w:rsidRPr="00B9624C">
        <w:rPr>
          <w:rFonts w:ascii="Times New Roman" w:hAnsi="Times New Roman"/>
          <w:color w:val="auto"/>
          <w:sz w:val="24"/>
          <w:szCs w:val="24"/>
        </w:rPr>
        <w:t>S obzirom da se mogućnost zapošljavanja s porastom životne dobi sve više smanjuje, kao velik</w:t>
      </w:r>
      <w:r w:rsidR="00362365" w:rsidRPr="00B9624C">
        <w:rPr>
          <w:rFonts w:ascii="Times New Roman" w:hAnsi="Times New Roman"/>
          <w:color w:val="auto"/>
          <w:sz w:val="24"/>
          <w:szCs w:val="24"/>
        </w:rPr>
        <w:t>i</w:t>
      </w:r>
      <w:r w:rsidRPr="00B9624C">
        <w:rPr>
          <w:rFonts w:ascii="Times New Roman" w:hAnsi="Times New Roman"/>
          <w:color w:val="auto"/>
          <w:sz w:val="24"/>
          <w:szCs w:val="24"/>
        </w:rPr>
        <w:t xml:space="preserve"> problem posebno se ističe činjenica da čak 48,1% nezaposlenog stanovništ</w:t>
      </w:r>
      <w:r w:rsidR="00362365" w:rsidRPr="00B9624C">
        <w:rPr>
          <w:rFonts w:ascii="Times New Roman" w:hAnsi="Times New Roman"/>
          <w:color w:val="auto"/>
          <w:sz w:val="24"/>
          <w:szCs w:val="24"/>
        </w:rPr>
        <w:t>va spada u skupinu</w:t>
      </w:r>
      <w:r w:rsidRPr="00B9624C">
        <w:rPr>
          <w:rFonts w:ascii="Times New Roman" w:hAnsi="Times New Roman"/>
          <w:color w:val="auto"/>
          <w:sz w:val="24"/>
          <w:szCs w:val="24"/>
        </w:rPr>
        <w:t xml:space="preserve"> starijih od 45 godina.</w:t>
      </w:r>
    </w:p>
    <w:p w:rsidR="00484DD0" w:rsidRPr="00B9624C" w:rsidRDefault="00484DD0" w:rsidP="00484DD0">
      <w:pPr>
        <w:ind w:left="0"/>
        <w:jc w:val="both"/>
        <w:rPr>
          <w:rFonts w:ascii="Times New Roman" w:hAnsi="Times New Roman"/>
          <w:b/>
          <w:color w:val="auto"/>
          <w:sz w:val="24"/>
          <w:szCs w:val="24"/>
        </w:rPr>
      </w:pPr>
    </w:p>
    <w:p w:rsidR="00484DD0" w:rsidRPr="00B9624C" w:rsidRDefault="00484DD0" w:rsidP="003B5248">
      <w:pPr>
        <w:pStyle w:val="Opisslike"/>
      </w:pPr>
      <w:r w:rsidRPr="00B9624C">
        <w:t xml:space="preserve">Tablica </w:t>
      </w:r>
      <w:r w:rsidR="00086E42" w:rsidRPr="00B9624C">
        <w:t>14</w:t>
      </w:r>
      <w:r w:rsidRPr="00B9624C">
        <w:t xml:space="preserve">: Pregled nezaposlenih osoba prema kvalifikaciji i spolu u </w:t>
      </w:r>
      <w:r w:rsidR="002A2C50" w:rsidRPr="00B9624C">
        <w:t>općini Sveti Ilija u lipnju 2013</w:t>
      </w:r>
      <w:r w:rsidRPr="00B9624C">
        <w:t>.</w:t>
      </w:r>
    </w:p>
    <w:tbl>
      <w:tblPr>
        <w:tblW w:w="6600" w:type="dxa"/>
        <w:jc w:val="center"/>
        <w:tblLook w:val="04A0" w:firstRow="1" w:lastRow="0" w:firstColumn="1" w:lastColumn="0" w:noHBand="0" w:noVBand="1"/>
      </w:tblPr>
      <w:tblGrid>
        <w:gridCol w:w="3520"/>
        <w:gridCol w:w="1540"/>
        <w:gridCol w:w="1540"/>
      </w:tblGrid>
      <w:tr w:rsidR="006C1D83" w:rsidRPr="00B9624C" w:rsidTr="008B1404">
        <w:trPr>
          <w:trHeight w:val="615"/>
          <w:jc w:val="center"/>
        </w:trPr>
        <w:tc>
          <w:tcPr>
            <w:tcW w:w="3520" w:type="dxa"/>
            <w:tcBorders>
              <w:top w:val="single" w:sz="4" w:space="0" w:color="auto"/>
              <w:left w:val="single" w:sz="4" w:space="0" w:color="auto"/>
              <w:bottom w:val="nil"/>
              <w:right w:val="single" w:sz="4" w:space="0" w:color="auto"/>
            </w:tcBorders>
            <w:shd w:val="clear" w:color="auto" w:fill="009900"/>
            <w:noWrap/>
            <w:vAlign w:val="center"/>
            <w:hideMark/>
          </w:tcPr>
          <w:p w:rsidR="006C1D83" w:rsidRPr="00B9624C" w:rsidRDefault="006C1D83" w:rsidP="008B1404">
            <w:pPr>
              <w:spacing w:after="0" w:line="240" w:lineRule="auto"/>
              <w:ind w:left="0"/>
              <w:rPr>
                <w:rFonts w:ascii="Times New Roman" w:hAnsi="Times New Roman"/>
                <w:b/>
                <w:bCs/>
                <w:color w:val="FFFFFF" w:themeColor="background1"/>
                <w:sz w:val="24"/>
                <w:szCs w:val="22"/>
              </w:rPr>
            </w:pPr>
            <w:r w:rsidRPr="00B9624C">
              <w:rPr>
                <w:rFonts w:ascii="Times New Roman" w:hAnsi="Times New Roman"/>
                <w:b/>
                <w:bCs/>
                <w:color w:val="FFFFFF" w:themeColor="background1"/>
                <w:sz w:val="24"/>
                <w:szCs w:val="22"/>
              </w:rPr>
              <w:t>Obrazovanje</w:t>
            </w:r>
          </w:p>
        </w:tc>
        <w:tc>
          <w:tcPr>
            <w:tcW w:w="1540" w:type="dxa"/>
            <w:tcBorders>
              <w:top w:val="single" w:sz="4" w:space="0" w:color="auto"/>
              <w:left w:val="nil"/>
              <w:bottom w:val="single" w:sz="4" w:space="0" w:color="auto"/>
              <w:right w:val="single" w:sz="4" w:space="0" w:color="auto"/>
            </w:tcBorders>
            <w:shd w:val="clear" w:color="auto" w:fill="009900"/>
            <w:noWrap/>
            <w:vAlign w:val="center"/>
            <w:hideMark/>
          </w:tcPr>
          <w:p w:rsidR="006C1D83" w:rsidRPr="00B9624C" w:rsidRDefault="006C1D83" w:rsidP="006C1D83">
            <w:pPr>
              <w:spacing w:after="0" w:line="240" w:lineRule="auto"/>
              <w:ind w:left="0"/>
              <w:jc w:val="center"/>
              <w:rPr>
                <w:rFonts w:ascii="Times New Roman" w:hAnsi="Times New Roman"/>
                <w:b/>
                <w:bCs/>
                <w:color w:val="FFFFFF" w:themeColor="background1"/>
                <w:sz w:val="24"/>
                <w:szCs w:val="22"/>
              </w:rPr>
            </w:pPr>
            <w:r w:rsidRPr="00B9624C">
              <w:rPr>
                <w:rFonts w:ascii="Times New Roman" w:hAnsi="Times New Roman"/>
                <w:b/>
                <w:bCs/>
                <w:color w:val="FFFFFF" w:themeColor="background1"/>
                <w:sz w:val="24"/>
                <w:szCs w:val="22"/>
              </w:rPr>
              <w:t>Spol</w:t>
            </w:r>
          </w:p>
        </w:tc>
        <w:tc>
          <w:tcPr>
            <w:tcW w:w="1540" w:type="dxa"/>
            <w:tcBorders>
              <w:top w:val="single" w:sz="4" w:space="0" w:color="auto"/>
              <w:left w:val="nil"/>
              <w:bottom w:val="single" w:sz="4" w:space="0" w:color="auto"/>
              <w:right w:val="single" w:sz="4" w:space="0" w:color="auto"/>
            </w:tcBorders>
            <w:shd w:val="clear" w:color="auto" w:fill="009900"/>
            <w:noWrap/>
            <w:vAlign w:val="center"/>
            <w:hideMark/>
          </w:tcPr>
          <w:p w:rsidR="006C1D83" w:rsidRPr="00B9624C" w:rsidRDefault="006C1D83" w:rsidP="006C1D83">
            <w:pPr>
              <w:spacing w:after="0" w:line="240" w:lineRule="auto"/>
              <w:ind w:left="0"/>
              <w:jc w:val="center"/>
              <w:rPr>
                <w:rFonts w:ascii="Times New Roman" w:hAnsi="Times New Roman"/>
                <w:b/>
                <w:bCs/>
                <w:color w:val="FFFFFF" w:themeColor="background1"/>
                <w:sz w:val="24"/>
                <w:szCs w:val="22"/>
              </w:rPr>
            </w:pPr>
            <w:r w:rsidRPr="00B9624C">
              <w:rPr>
                <w:rFonts w:ascii="Times New Roman" w:hAnsi="Times New Roman"/>
                <w:b/>
                <w:bCs/>
                <w:color w:val="FFFFFF" w:themeColor="background1"/>
                <w:sz w:val="24"/>
                <w:szCs w:val="22"/>
              </w:rPr>
              <w:t>Ukupno</w:t>
            </w:r>
          </w:p>
        </w:tc>
      </w:tr>
      <w:tr w:rsidR="0023258C" w:rsidRPr="00B9624C" w:rsidTr="008B1404">
        <w:trPr>
          <w:trHeight w:val="315"/>
          <w:jc w:val="center"/>
        </w:trPr>
        <w:tc>
          <w:tcPr>
            <w:tcW w:w="3520" w:type="dxa"/>
            <w:vMerge w:val="restart"/>
            <w:tcBorders>
              <w:top w:val="single" w:sz="4" w:space="0" w:color="auto"/>
              <w:left w:val="single" w:sz="4" w:space="0" w:color="auto"/>
              <w:right w:val="single" w:sz="4" w:space="0" w:color="auto"/>
            </w:tcBorders>
            <w:shd w:val="clear" w:color="auto" w:fill="auto"/>
            <w:noWrap/>
            <w:vAlign w:val="center"/>
            <w:hideMark/>
          </w:tcPr>
          <w:p w:rsidR="0023258C" w:rsidRPr="00B9624C" w:rsidRDefault="0023258C" w:rsidP="008B1404">
            <w:pPr>
              <w:spacing w:after="0" w:line="240" w:lineRule="auto"/>
              <w:ind w:left="0"/>
              <w:rPr>
                <w:rFonts w:ascii="Times New Roman" w:hAnsi="Times New Roman"/>
                <w:color w:val="000000"/>
                <w:sz w:val="22"/>
                <w:szCs w:val="22"/>
              </w:rPr>
            </w:pPr>
            <w:r w:rsidRPr="00B9624C">
              <w:rPr>
                <w:rFonts w:ascii="Times New Roman" w:hAnsi="Times New Roman"/>
                <w:color w:val="000000"/>
                <w:sz w:val="22"/>
                <w:szCs w:val="22"/>
              </w:rPr>
              <w:t>Bez škole i nezavršena osnovna</w:t>
            </w:r>
          </w:p>
          <w:p w:rsidR="0023258C" w:rsidRPr="00B9624C" w:rsidRDefault="0023258C" w:rsidP="008B1404">
            <w:pPr>
              <w:spacing w:after="0" w:line="240" w:lineRule="auto"/>
              <w:ind w:left="0"/>
              <w:rPr>
                <w:rFonts w:ascii="Times New Roman" w:hAnsi="Times New Roman"/>
                <w:color w:val="000000"/>
                <w:sz w:val="22"/>
                <w:szCs w:val="22"/>
              </w:rPr>
            </w:pPr>
            <w:r w:rsidRPr="00B9624C">
              <w:rPr>
                <w:rFonts w:ascii="Times New Roman" w:hAnsi="Times New Roman"/>
                <w:color w:val="000000"/>
                <w:sz w:val="22"/>
                <w:szCs w:val="22"/>
              </w:rPr>
              <w:t>škola</w:t>
            </w:r>
          </w:p>
        </w:tc>
        <w:tc>
          <w:tcPr>
            <w:tcW w:w="1540" w:type="dxa"/>
            <w:tcBorders>
              <w:top w:val="nil"/>
              <w:left w:val="nil"/>
              <w:bottom w:val="single" w:sz="4" w:space="0" w:color="auto"/>
              <w:right w:val="single" w:sz="4" w:space="0" w:color="auto"/>
            </w:tcBorders>
            <w:shd w:val="clear" w:color="auto" w:fill="auto"/>
            <w:noWrap/>
            <w:vAlign w:val="center"/>
            <w:hideMark/>
          </w:tcPr>
          <w:p w:rsidR="0023258C" w:rsidRPr="00B9624C" w:rsidRDefault="0023258C" w:rsidP="006C1D83">
            <w:pPr>
              <w:spacing w:after="0" w:line="240" w:lineRule="auto"/>
              <w:ind w:left="0"/>
              <w:jc w:val="center"/>
              <w:rPr>
                <w:rFonts w:ascii="Times New Roman" w:hAnsi="Times New Roman"/>
                <w:color w:val="000000"/>
                <w:sz w:val="22"/>
                <w:szCs w:val="22"/>
              </w:rPr>
            </w:pPr>
            <w:r w:rsidRPr="00B9624C">
              <w:rPr>
                <w:rFonts w:ascii="Times New Roman" w:hAnsi="Times New Roman"/>
                <w:color w:val="000000"/>
                <w:sz w:val="22"/>
                <w:szCs w:val="22"/>
              </w:rPr>
              <w:t>Ukupno</w:t>
            </w:r>
          </w:p>
        </w:tc>
        <w:tc>
          <w:tcPr>
            <w:tcW w:w="1540" w:type="dxa"/>
            <w:tcBorders>
              <w:top w:val="nil"/>
              <w:left w:val="nil"/>
              <w:bottom w:val="single" w:sz="4" w:space="0" w:color="auto"/>
              <w:right w:val="single" w:sz="4" w:space="0" w:color="auto"/>
            </w:tcBorders>
            <w:shd w:val="clear" w:color="auto" w:fill="auto"/>
            <w:noWrap/>
            <w:vAlign w:val="center"/>
            <w:hideMark/>
          </w:tcPr>
          <w:p w:rsidR="0023258C" w:rsidRPr="00B9624C" w:rsidRDefault="00592EE7" w:rsidP="006C1D83">
            <w:pPr>
              <w:spacing w:after="0" w:line="240" w:lineRule="auto"/>
              <w:ind w:left="0"/>
              <w:jc w:val="center"/>
              <w:rPr>
                <w:rFonts w:ascii="Times New Roman" w:hAnsi="Times New Roman"/>
                <w:color w:val="000000"/>
                <w:sz w:val="22"/>
                <w:szCs w:val="22"/>
              </w:rPr>
            </w:pPr>
            <w:r w:rsidRPr="00B9624C">
              <w:rPr>
                <w:rFonts w:ascii="Times New Roman" w:hAnsi="Times New Roman"/>
                <w:color w:val="000000"/>
                <w:sz w:val="22"/>
                <w:szCs w:val="22"/>
              </w:rPr>
              <w:t> 8</w:t>
            </w:r>
          </w:p>
        </w:tc>
      </w:tr>
      <w:tr w:rsidR="0023258C" w:rsidRPr="00B9624C" w:rsidTr="008B1404">
        <w:trPr>
          <w:trHeight w:val="315"/>
          <w:jc w:val="center"/>
        </w:trPr>
        <w:tc>
          <w:tcPr>
            <w:tcW w:w="3520" w:type="dxa"/>
            <w:vMerge/>
            <w:tcBorders>
              <w:left w:val="single" w:sz="4" w:space="0" w:color="auto"/>
              <w:right w:val="single" w:sz="4" w:space="0" w:color="auto"/>
            </w:tcBorders>
            <w:shd w:val="clear" w:color="auto" w:fill="auto"/>
            <w:noWrap/>
            <w:vAlign w:val="center"/>
            <w:hideMark/>
          </w:tcPr>
          <w:p w:rsidR="0023258C" w:rsidRPr="00B9624C" w:rsidRDefault="0023258C" w:rsidP="008B1404">
            <w:pPr>
              <w:spacing w:after="0" w:line="240" w:lineRule="auto"/>
              <w:ind w:left="0"/>
              <w:rPr>
                <w:rFonts w:ascii="Times New Roman" w:hAnsi="Times New Roman"/>
                <w:color w:val="000000"/>
                <w:sz w:val="22"/>
                <w:szCs w:val="22"/>
              </w:rPr>
            </w:pPr>
          </w:p>
        </w:tc>
        <w:tc>
          <w:tcPr>
            <w:tcW w:w="1540" w:type="dxa"/>
            <w:tcBorders>
              <w:top w:val="nil"/>
              <w:left w:val="nil"/>
              <w:bottom w:val="single" w:sz="4" w:space="0" w:color="auto"/>
              <w:right w:val="single" w:sz="4" w:space="0" w:color="auto"/>
            </w:tcBorders>
            <w:shd w:val="clear" w:color="auto" w:fill="auto"/>
            <w:noWrap/>
            <w:vAlign w:val="center"/>
            <w:hideMark/>
          </w:tcPr>
          <w:p w:rsidR="0023258C" w:rsidRPr="00B9624C" w:rsidRDefault="0023258C" w:rsidP="006C1D83">
            <w:pPr>
              <w:spacing w:after="0" w:line="240" w:lineRule="auto"/>
              <w:ind w:left="0"/>
              <w:jc w:val="center"/>
              <w:rPr>
                <w:rFonts w:ascii="Times New Roman" w:hAnsi="Times New Roman"/>
                <w:color w:val="000000"/>
                <w:sz w:val="22"/>
                <w:szCs w:val="22"/>
              </w:rPr>
            </w:pPr>
            <w:r w:rsidRPr="00B9624C">
              <w:rPr>
                <w:rFonts w:ascii="Times New Roman" w:hAnsi="Times New Roman"/>
                <w:color w:val="000000"/>
                <w:sz w:val="22"/>
                <w:szCs w:val="22"/>
              </w:rPr>
              <w:t>Muškarci</w:t>
            </w:r>
          </w:p>
        </w:tc>
        <w:tc>
          <w:tcPr>
            <w:tcW w:w="1540" w:type="dxa"/>
            <w:tcBorders>
              <w:top w:val="nil"/>
              <w:left w:val="nil"/>
              <w:bottom w:val="single" w:sz="4" w:space="0" w:color="auto"/>
              <w:right w:val="single" w:sz="4" w:space="0" w:color="auto"/>
            </w:tcBorders>
            <w:shd w:val="clear" w:color="auto" w:fill="auto"/>
            <w:noWrap/>
            <w:vAlign w:val="center"/>
            <w:hideMark/>
          </w:tcPr>
          <w:p w:rsidR="0023258C" w:rsidRPr="00B9624C" w:rsidRDefault="00592EE7" w:rsidP="006C1D83">
            <w:pPr>
              <w:spacing w:after="0" w:line="240" w:lineRule="auto"/>
              <w:ind w:left="0"/>
              <w:jc w:val="center"/>
              <w:rPr>
                <w:rFonts w:ascii="Times New Roman" w:hAnsi="Times New Roman"/>
                <w:color w:val="000000"/>
                <w:sz w:val="22"/>
                <w:szCs w:val="22"/>
              </w:rPr>
            </w:pPr>
            <w:r w:rsidRPr="00B9624C">
              <w:rPr>
                <w:rFonts w:ascii="Times New Roman" w:hAnsi="Times New Roman"/>
                <w:color w:val="000000"/>
                <w:sz w:val="22"/>
                <w:szCs w:val="22"/>
              </w:rPr>
              <w:t> 5</w:t>
            </w:r>
          </w:p>
        </w:tc>
      </w:tr>
      <w:tr w:rsidR="0023258C" w:rsidRPr="00B9624C" w:rsidTr="008B1404">
        <w:trPr>
          <w:trHeight w:val="315"/>
          <w:jc w:val="center"/>
        </w:trPr>
        <w:tc>
          <w:tcPr>
            <w:tcW w:w="3520" w:type="dxa"/>
            <w:vMerge/>
            <w:tcBorders>
              <w:left w:val="single" w:sz="4" w:space="0" w:color="auto"/>
              <w:bottom w:val="single" w:sz="4" w:space="0" w:color="auto"/>
              <w:right w:val="single" w:sz="4" w:space="0" w:color="auto"/>
            </w:tcBorders>
            <w:shd w:val="clear" w:color="auto" w:fill="auto"/>
            <w:noWrap/>
            <w:vAlign w:val="center"/>
            <w:hideMark/>
          </w:tcPr>
          <w:p w:rsidR="0023258C" w:rsidRPr="00B9624C" w:rsidRDefault="0023258C" w:rsidP="008B1404">
            <w:pPr>
              <w:spacing w:after="0" w:line="240" w:lineRule="auto"/>
              <w:ind w:left="0"/>
              <w:rPr>
                <w:rFonts w:ascii="Times New Roman" w:hAnsi="Times New Roman"/>
                <w:color w:val="000000"/>
                <w:sz w:val="22"/>
                <w:szCs w:val="22"/>
              </w:rPr>
            </w:pPr>
          </w:p>
        </w:tc>
        <w:tc>
          <w:tcPr>
            <w:tcW w:w="1540" w:type="dxa"/>
            <w:tcBorders>
              <w:top w:val="nil"/>
              <w:left w:val="nil"/>
              <w:bottom w:val="single" w:sz="4" w:space="0" w:color="auto"/>
              <w:right w:val="single" w:sz="4" w:space="0" w:color="auto"/>
            </w:tcBorders>
            <w:shd w:val="clear" w:color="auto" w:fill="auto"/>
            <w:noWrap/>
            <w:vAlign w:val="center"/>
            <w:hideMark/>
          </w:tcPr>
          <w:p w:rsidR="0023258C" w:rsidRPr="00B9624C" w:rsidRDefault="0023258C" w:rsidP="006C1D83">
            <w:pPr>
              <w:spacing w:after="0" w:line="240" w:lineRule="auto"/>
              <w:ind w:left="0"/>
              <w:jc w:val="center"/>
              <w:rPr>
                <w:rFonts w:ascii="Times New Roman" w:hAnsi="Times New Roman"/>
                <w:color w:val="000000"/>
                <w:sz w:val="22"/>
                <w:szCs w:val="22"/>
              </w:rPr>
            </w:pPr>
            <w:r w:rsidRPr="00B9624C">
              <w:rPr>
                <w:rFonts w:ascii="Times New Roman" w:hAnsi="Times New Roman"/>
                <w:color w:val="000000"/>
                <w:sz w:val="22"/>
                <w:szCs w:val="22"/>
              </w:rPr>
              <w:t>Žene</w:t>
            </w:r>
          </w:p>
        </w:tc>
        <w:tc>
          <w:tcPr>
            <w:tcW w:w="1540" w:type="dxa"/>
            <w:tcBorders>
              <w:top w:val="nil"/>
              <w:left w:val="nil"/>
              <w:bottom w:val="single" w:sz="4" w:space="0" w:color="auto"/>
              <w:right w:val="single" w:sz="4" w:space="0" w:color="auto"/>
            </w:tcBorders>
            <w:shd w:val="clear" w:color="auto" w:fill="auto"/>
            <w:noWrap/>
            <w:vAlign w:val="center"/>
            <w:hideMark/>
          </w:tcPr>
          <w:p w:rsidR="0023258C" w:rsidRPr="00B9624C" w:rsidRDefault="00592EE7" w:rsidP="006C1D83">
            <w:pPr>
              <w:spacing w:after="0" w:line="240" w:lineRule="auto"/>
              <w:ind w:left="0"/>
              <w:jc w:val="center"/>
              <w:rPr>
                <w:rFonts w:ascii="Times New Roman" w:hAnsi="Times New Roman"/>
                <w:color w:val="000000"/>
                <w:sz w:val="22"/>
                <w:szCs w:val="22"/>
              </w:rPr>
            </w:pPr>
            <w:r w:rsidRPr="00B9624C">
              <w:rPr>
                <w:rFonts w:ascii="Times New Roman" w:hAnsi="Times New Roman"/>
                <w:color w:val="000000"/>
                <w:sz w:val="22"/>
                <w:szCs w:val="22"/>
              </w:rPr>
              <w:t> 3</w:t>
            </w:r>
          </w:p>
        </w:tc>
      </w:tr>
      <w:tr w:rsidR="006C1D83" w:rsidRPr="00B9624C" w:rsidTr="008B1404">
        <w:trPr>
          <w:trHeight w:val="315"/>
          <w:jc w:val="center"/>
        </w:trPr>
        <w:tc>
          <w:tcPr>
            <w:tcW w:w="35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C1D83" w:rsidRPr="00B9624C" w:rsidRDefault="006C1D83" w:rsidP="008B1404">
            <w:pPr>
              <w:spacing w:after="0" w:line="240" w:lineRule="auto"/>
              <w:ind w:left="0"/>
              <w:rPr>
                <w:rFonts w:ascii="Times New Roman" w:hAnsi="Times New Roman"/>
                <w:color w:val="000000"/>
                <w:sz w:val="22"/>
                <w:szCs w:val="22"/>
              </w:rPr>
            </w:pPr>
            <w:r w:rsidRPr="00B9624C">
              <w:rPr>
                <w:rFonts w:ascii="Times New Roman" w:hAnsi="Times New Roman"/>
                <w:color w:val="000000"/>
                <w:sz w:val="22"/>
                <w:szCs w:val="22"/>
              </w:rPr>
              <w:t>Osnovna škola</w:t>
            </w:r>
          </w:p>
        </w:tc>
        <w:tc>
          <w:tcPr>
            <w:tcW w:w="1540" w:type="dxa"/>
            <w:tcBorders>
              <w:top w:val="nil"/>
              <w:left w:val="nil"/>
              <w:bottom w:val="single" w:sz="4" w:space="0" w:color="auto"/>
              <w:right w:val="single" w:sz="4" w:space="0" w:color="auto"/>
            </w:tcBorders>
            <w:shd w:val="clear" w:color="auto" w:fill="auto"/>
            <w:noWrap/>
            <w:vAlign w:val="center"/>
            <w:hideMark/>
          </w:tcPr>
          <w:p w:rsidR="006C1D83" w:rsidRPr="00B9624C" w:rsidRDefault="006C1D83" w:rsidP="006C1D83">
            <w:pPr>
              <w:spacing w:after="0" w:line="240" w:lineRule="auto"/>
              <w:ind w:left="0"/>
              <w:jc w:val="center"/>
              <w:rPr>
                <w:rFonts w:ascii="Times New Roman" w:hAnsi="Times New Roman"/>
                <w:color w:val="000000"/>
                <w:sz w:val="22"/>
                <w:szCs w:val="22"/>
              </w:rPr>
            </w:pPr>
            <w:r w:rsidRPr="00B9624C">
              <w:rPr>
                <w:rFonts w:ascii="Times New Roman" w:hAnsi="Times New Roman"/>
                <w:color w:val="000000"/>
                <w:sz w:val="22"/>
                <w:szCs w:val="22"/>
              </w:rPr>
              <w:t>Ukupno</w:t>
            </w:r>
          </w:p>
        </w:tc>
        <w:tc>
          <w:tcPr>
            <w:tcW w:w="1540" w:type="dxa"/>
            <w:tcBorders>
              <w:top w:val="nil"/>
              <w:left w:val="nil"/>
              <w:bottom w:val="single" w:sz="4" w:space="0" w:color="auto"/>
              <w:right w:val="single" w:sz="4" w:space="0" w:color="auto"/>
            </w:tcBorders>
            <w:shd w:val="clear" w:color="auto" w:fill="auto"/>
            <w:noWrap/>
            <w:vAlign w:val="center"/>
            <w:hideMark/>
          </w:tcPr>
          <w:p w:rsidR="006C1D83" w:rsidRPr="00B9624C" w:rsidRDefault="006C1D83" w:rsidP="006C1D83">
            <w:pPr>
              <w:spacing w:after="0" w:line="240" w:lineRule="auto"/>
              <w:ind w:left="0"/>
              <w:jc w:val="center"/>
              <w:rPr>
                <w:rFonts w:ascii="Times New Roman" w:hAnsi="Times New Roman"/>
                <w:color w:val="000000"/>
                <w:sz w:val="22"/>
                <w:szCs w:val="22"/>
              </w:rPr>
            </w:pPr>
            <w:r w:rsidRPr="00B9624C">
              <w:rPr>
                <w:rFonts w:ascii="Times New Roman" w:hAnsi="Times New Roman"/>
                <w:color w:val="000000"/>
                <w:sz w:val="22"/>
                <w:szCs w:val="22"/>
              </w:rPr>
              <w:t> 44</w:t>
            </w:r>
          </w:p>
        </w:tc>
      </w:tr>
      <w:tr w:rsidR="006C1D83" w:rsidRPr="00B9624C" w:rsidTr="008B1404">
        <w:trPr>
          <w:trHeight w:val="315"/>
          <w:jc w:val="center"/>
        </w:trPr>
        <w:tc>
          <w:tcPr>
            <w:tcW w:w="3520" w:type="dxa"/>
            <w:vMerge/>
            <w:tcBorders>
              <w:top w:val="nil"/>
              <w:left w:val="single" w:sz="4" w:space="0" w:color="auto"/>
              <w:bottom w:val="single" w:sz="4" w:space="0" w:color="auto"/>
              <w:right w:val="single" w:sz="4" w:space="0" w:color="auto"/>
            </w:tcBorders>
            <w:vAlign w:val="center"/>
            <w:hideMark/>
          </w:tcPr>
          <w:p w:rsidR="006C1D83" w:rsidRPr="00B9624C" w:rsidRDefault="006C1D83" w:rsidP="008B1404">
            <w:pPr>
              <w:spacing w:after="0" w:line="240" w:lineRule="auto"/>
              <w:ind w:left="0"/>
              <w:rPr>
                <w:rFonts w:ascii="Times New Roman" w:hAnsi="Times New Roman"/>
                <w:color w:val="000000"/>
                <w:sz w:val="22"/>
                <w:szCs w:val="22"/>
              </w:rPr>
            </w:pPr>
          </w:p>
        </w:tc>
        <w:tc>
          <w:tcPr>
            <w:tcW w:w="1540" w:type="dxa"/>
            <w:tcBorders>
              <w:top w:val="nil"/>
              <w:left w:val="nil"/>
              <w:bottom w:val="single" w:sz="4" w:space="0" w:color="auto"/>
              <w:right w:val="single" w:sz="4" w:space="0" w:color="auto"/>
            </w:tcBorders>
            <w:shd w:val="clear" w:color="auto" w:fill="auto"/>
            <w:noWrap/>
            <w:vAlign w:val="center"/>
            <w:hideMark/>
          </w:tcPr>
          <w:p w:rsidR="006C1D83" w:rsidRPr="00B9624C" w:rsidRDefault="006C1D83" w:rsidP="006C1D83">
            <w:pPr>
              <w:spacing w:after="0" w:line="240" w:lineRule="auto"/>
              <w:ind w:left="0"/>
              <w:jc w:val="center"/>
              <w:rPr>
                <w:rFonts w:ascii="Times New Roman" w:hAnsi="Times New Roman"/>
                <w:color w:val="000000"/>
                <w:sz w:val="22"/>
                <w:szCs w:val="22"/>
              </w:rPr>
            </w:pPr>
            <w:r w:rsidRPr="00B9624C">
              <w:rPr>
                <w:rFonts w:ascii="Times New Roman" w:hAnsi="Times New Roman"/>
                <w:color w:val="000000"/>
                <w:sz w:val="22"/>
                <w:szCs w:val="22"/>
              </w:rPr>
              <w:t>Muškarci</w:t>
            </w:r>
          </w:p>
        </w:tc>
        <w:tc>
          <w:tcPr>
            <w:tcW w:w="1540" w:type="dxa"/>
            <w:tcBorders>
              <w:top w:val="nil"/>
              <w:left w:val="nil"/>
              <w:bottom w:val="single" w:sz="4" w:space="0" w:color="auto"/>
              <w:right w:val="single" w:sz="4" w:space="0" w:color="auto"/>
            </w:tcBorders>
            <w:shd w:val="clear" w:color="auto" w:fill="auto"/>
            <w:noWrap/>
            <w:vAlign w:val="center"/>
            <w:hideMark/>
          </w:tcPr>
          <w:p w:rsidR="006C1D83" w:rsidRPr="00B9624C" w:rsidRDefault="006C1D83" w:rsidP="006C1D83">
            <w:pPr>
              <w:spacing w:after="0" w:line="240" w:lineRule="auto"/>
              <w:ind w:left="0"/>
              <w:jc w:val="center"/>
              <w:rPr>
                <w:rFonts w:ascii="Times New Roman" w:hAnsi="Times New Roman"/>
                <w:color w:val="000000"/>
                <w:sz w:val="22"/>
                <w:szCs w:val="22"/>
              </w:rPr>
            </w:pPr>
            <w:r w:rsidRPr="00B9624C">
              <w:rPr>
                <w:rFonts w:ascii="Times New Roman" w:hAnsi="Times New Roman"/>
                <w:color w:val="000000"/>
                <w:sz w:val="22"/>
                <w:szCs w:val="22"/>
              </w:rPr>
              <w:t> 25</w:t>
            </w:r>
          </w:p>
        </w:tc>
      </w:tr>
      <w:tr w:rsidR="006C1D83" w:rsidRPr="00B9624C" w:rsidTr="008B1404">
        <w:trPr>
          <w:trHeight w:val="315"/>
          <w:jc w:val="center"/>
        </w:trPr>
        <w:tc>
          <w:tcPr>
            <w:tcW w:w="3520" w:type="dxa"/>
            <w:vMerge/>
            <w:tcBorders>
              <w:top w:val="nil"/>
              <w:left w:val="single" w:sz="4" w:space="0" w:color="auto"/>
              <w:bottom w:val="single" w:sz="4" w:space="0" w:color="auto"/>
              <w:right w:val="single" w:sz="4" w:space="0" w:color="auto"/>
            </w:tcBorders>
            <w:vAlign w:val="center"/>
            <w:hideMark/>
          </w:tcPr>
          <w:p w:rsidR="006C1D83" w:rsidRPr="00B9624C" w:rsidRDefault="006C1D83" w:rsidP="008B1404">
            <w:pPr>
              <w:spacing w:after="0" w:line="240" w:lineRule="auto"/>
              <w:ind w:left="0"/>
              <w:rPr>
                <w:rFonts w:ascii="Times New Roman" w:hAnsi="Times New Roman"/>
                <w:color w:val="000000"/>
                <w:sz w:val="22"/>
                <w:szCs w:val="22"/>
              </w:rPr>
            </w:pPr>
          </w:p>
        </w:tc>
        <w:tc>
          <w:tcPr>
            <w:tcW w:w="1540" w:type="dxa"/>
            <w:tcBorders>
              <w:top w:val="nil"/>
              <w:left w:val="nil"/>
              <w:bottom w:val="single" w:sz="4" w:space="0" w:color="auto"/>
              <w:right w:val="single" w:sz="4" w:space="0" w:color="auto"/>
            </w:tcBorders>
            <w:shd w:val="clear" w:color="auto" w:fill="auto"/>
            <w:noWrap/>
            <w:vAlign w:val="center"/>
            <w:hideMark/>
          </w:tcPr>
          <w:p w:rsidR="006C1D83" w:rsidRPr="00B9624C" w:rsidRDefault="006C1D83" w:rsidP="006C1D83">
            <w:pPr>
              <w:spacing w:after="0" w:line="240" w:lineRule="auto"/>
              <w:ind w:left="0"/>
              <w:jc w:val="center"/>
              <w:rPr>
                <w:rFonts w:ascii="Times New Roman" w:hAnsi="Times New Roman"/>
                <w:color w:val="000000"/>
                <w:sz w:val="22"/>
                <w:szCs w:val="22"/>
              </w:rPr>
            </w:pPr>
            <w:r w:rsidRPr="00B9624C">
              <w:rPr>
                <w:rFonts w:ascii="Times New Roman" w:hAnsi="Times New Roman"/>
                <w:color w:val="000000"/>
                <w:sz w:val="22"/>
                <w:szCs w:val="22"/>
              </w:rPr>
              <w:t>Žene</w:t>
            </w:r>
          </w:p>
        </w:tc>
        <w:tc>
          <w:tcPr>
            <w:tcW w:w="1540" w:type="dxa"/>
            <w:tcBorders>
              <w:top w:val="nil"/>
              <w:left w:val="nil"/>
              <w:bottom w:val="single" w:sz="4" w:space="0" w:color="auto"/>
              <w:right w:val="single" w:sz="4" w:space="0" w:color="auto"/>
            </w:tcBorders>
            <w:shd w:val="clear" w:color="auto" w:fill="auto"/>
            <w:noWrap/>
            <w:vAlign w:val="center"/>
            <w:hideMark/>
          </w:tcPr>
          <w:p w:rsidR="006C1D83" w:rsidRPr="00B9624C" w:rsidRDefault="006C1D83" w:rsidP="006C1D83">
            <w:pPr>
              <w:spacing w:after="0" w:line="240" w:lineRule="auto"/>
              <w:ind w:left="0"/>
              <w:jc w:val="center"/>
              <w:rPr>
                <w:rFonts w:ascii="Times New Roman" w:hAnsi="Times New Roman"/>
                <w:color w:val="000000"/>
                <w:sz w:val="22"/>
                <w:szCs w:val="22"/>
              </w:rPr>
            </w:pPr>
            <w:r w:rsidRPr="00B9624C">
              <w:rPr>
                <w:rFonts w:ascii="Times New Roman" w:hAnsi="Times New Roman"/>
                <w:color w:val="000000"/>
                <w:sz w:val="22"/>
                <w:szCs w:val="22"/>
              </w:rPr>
              <w:t> 19</w:t>
            </w:r>
          </w:p>
        </w:tc>
      </w:tr>
      <w:tr w:rsidR="0023258C" w:rsidRPr="00B9624C" w:rsidTr="00592EE7">
        <w:trPr>
          <w:trHeight w:val="140"/>
          <w:jc w:val="center"/>
        </w:trPr>
        <w:tc>
          <w:tcPr>
            <w:tcW w:w="3520" w:type="dxa"/>
            <w:vMerge w:val="restart"/>
            <w:tcBorders>
              <w:top w:val="nil"/>
              <w:left w:val="single" w:sz="4" w:space="0" w:color="auto"/>
              <w:right w:val="single" w:sz="4" w:space="0" w:color="auto"/>
            </w:tcBorders>
            <w:shd w:val="clear" w:color="auto" w:fill="auto"/>
            <w:noWrap/>
            <w:vAlign w:val="center"/>
            <w:hideMark/>
          </w:tcPr>
          <w:p w:rsidR="0023258C" w:rsidRPr="00B9624C" w:rsidRDefault="0023258C" w:rsidP="008B1404">
            <w:pPr>
              <w:spacing w:after="0" w:line="240" w:lineRule="auto"/>
              <w:ind w:left="0"/>
              <w:rPr>
                <w:rFonts w:ascii="Times New Roman" w:hAnsi="Times New Roman"/>
                <w:color w:val="000000"/>
                <w:sz w:val="22"/>
                <w:szCs w:val="22"/>
              </w:rPr>
            </w:pPr>
            <w:r w:rsidRPr="00B9624C">
              <w:rPr>
                <w:rFonts w:ascii="Times New Roman" w:hAnsi="Times New Roman"/>
                <w:color w:val="000000"/>
                <w:sz w:val="22"/>
                <w:szCs w:val="22"/>
              </w:rPr>
              <w:t>SŠ za zanimanja do 3 god. i škola</w:t>
            </w:r>
          </w:p>
          <w:p w:rsidR="0023258C" w:rsidRPr="00B9624C" w:rsidRDefault="0023258C" w:rsidP="008B1404">
            <w:pPr>
              <w:spacing w:after="0" w:line="240" w:lineRule="auto"/>
              <w:ind w:left="0"/>
              <w:rPr>
                <w:rFonts w:ascii="Times New Roman" w:hAnsi="Times New Roman"/>
                <w:color w:val="000000"/>
                <w:sz w:val="22"/>
                <w:szCs w:val="22"/>
              </w:rPr>
            </w:pPr>
            <w:r w:rsidRPr="00B9624C">
              <w:rPr>
                <w:rFonts w:ascii="Times New Roman" w:hAnsi="Times New Roman"/>
                <w:color w:val="000000"/>
                <w:sz w:val="22"/>
                <w:szCs w:val="22"/>
              </w:rPr>
              <w:t>za KV i VKV</w:t>
            </w:r>
          </w:p>
        </w:tc>
        <w:tc>
          <w:tcPr>
            <w:tcW w:w="1540" w:type="dxa"/>
            <w:tcBorders>
              <w:top w:val="nil"/>
              <w:left w:val="nil"/>
              <w:bottom w:val="single" w:sz="4" w:space="0" w:color="auto"/>
              <w:right w:val="single" w:sz="4" w:space="0" w:color="auto"/>
            </w:tcBorders>
            <w:shd w:val="clear" w:color="auto" w:fill="auto"/>
            <w:noWrap/>
            <w:vAlign w:val="center"/>
            <w:hideMark/>
          </w:tcPr>
          <w:p w:rsidR="0023258C" w:rsidRPr="00B9624C" w:rsidRDefault="0023258C" w:rsidP="006C1D83">
            <w:pPr>
              <w:spacing w:after="0" w:line="240" w:lineRule="auto"/>
              <w:ind w:left="0"/>
              <w:jc w:val="center"/>
              <w:rPr>
                <w:rFonts w:ascii="Times New Roman" w:hAnsi="Times New Roman"/>
                <w:color w:val="000000"/>
                <w:sz w:val="22"/>
                <w:szCs w:val="22"/>
              </w:rPr>
            </w:pPr>
            <w:r w:rsidRPr="00B9624C">
              <w:rPr>
                <w:rFonts w:ascii="Times New Roman" w:hAnsi="Times New Roman"/>
                <w:color w:val="000000"/>
                <w:sz w:val="22"/>
                <w:szCs w:val="22"/>
              </w:rPr>
              <w:t>Ukupno</w:t>
            </w:r>
          </w:p>
        </w:tc>
        <w:tc>
          <w:tcPr>
            <w:tcW w:w="1540" w:type="dxa"/>
            <w:tcBorders>
              <w:top w:val="nil"/>
              <w:left w:val="nil"/>
              <w:bottom w:val="single" w:sz="4" w:space="0" w:color="auto"/>
              <w:right w:val="single" w:sz="4" w:space="0" w:color="auto"/>
            </w:tcBorders>
            <w:shd w:val="clear" w:color="auto" w:fill="auto"/>
            <w:noWrap/>
            <w:vAlign w:val="center"/>
            <w:hideMark/>
          </w:tcPr>
          <w:p w:rsidR="0023258C" w:rsidRPr="00B9624C" w:rsidRDefault="00EC2460" w:rsidP="006C1D83">
            <w:pPr>
              <w:spacing w:after="0" w:line="240" w:lineRule="auto"/>
              <w:ind w:left="0"/>
              <w:jc w:val="center"/>
              <w:rPr>
                <w:rFonts w:ascii="Times New Roman" w:hAnsi="Times New Roman"/>
                <w:color w:val="000000"/>
                <w:sz w:val="22"/>
                <w:szCs w:val="22"/>
              </w:rPr>
            </w:pPr>
            <w:r w:rsidRPr="00B9624C">
              <w:rPr>
                <w:rFonts w:ascii="Times New Roman" w:hAnsi="Times New Roman"/>
                <w:color w:val="000000"/>
                <w:sz w:val="22"/>
                <w:szCs w:val="22"/>
              </w:rPr>
              <w:t> 93</w:t>
            </w:r>
          </w:p>
        </w:tc>
      </w:tr>
      <w:tr w:rsidR="0023258C" w:rsidRPr="00B9624C" w:rsidTr="008B1404">
        <w:trPr>
          <w:trHeight w:val="315"/>
          <w:jc w:val="center"/>
        </w:trPr>
        <w:tc>
          <w:tcPr>
            <w:tcW w:w="3520" w:type="dxa"/>
            <w:vMerge/>
            <w:tcBorders>
              <w:left w:val="single" w:sz="4" w:space="0" w:color="auto"/>
              <w:right w:val="single" w:sz="4" w:space="0" w:color="auto"/>
            </w:tcBorders>
            <w:shd w:val="clear" w:color="auto" w:fill="auto"/>
            <w:noWrap/>
            <w:vAlign w:val="center"/>
            <w:hideMark/>
          </w:tcPr>
          <w:p w:rsidR="0023258C" w:rsidRPr="00B9624C" w:rsidRDefault="0023258C" w:rsidP="008B1404">
            <w:pPr>
              <w:spacing w:after="0" w:line="240" w:lineRule="auto"/>
              <w:ind w:left="0"/>
              <w:rPr>
                <w:rFonts w:ascii="Times New Roman" w:hAnsi="Times New Roman"/>
                <w:color w:val="000000"/>
                <w:sz w:val="22"/>
                <w:szCs w:val="22"/>
              </w:rPr>
            </w:pPr>
          </w:p>
        </w:tc>
        <w:tc>
          <w:tcPr>
            <w:tcW w:w="1540" w:type="dxa"/>
            <w:tcBorders>
              <w:top w:val="nil"/>
              <w:left w:val="nil"/>
              <w:bottom w:val="single" w:sz="4" w:space="0" w:color="auto"/>
              <w:right w:val="single" w:sz="4" w:space="0" w:color="auto"/>
            </w:tcBorders>
            <w:shd w:val="clear" w:color="auto" w:fill="auto"/>
            <w:noWrap/>
            <w:vAlign w:val="center"/>
            <w:hideMark/>
          </w:tcPr>
          <w:p w:rsidR="0023258C" w:rsidRPr="00B9624C" w:rsidRDefault="0023258C" w:rsidP="006C1D83">
            <w:pPr>
              <w:spacing w:after="0" w:line="240" w:lineRule="auto"/>
              <w:ind w:left="0"/>
              <w:jc w:val="center"/>
              <w:rPr>
                <w:rFonts w:ascii="Times New Roman" w:hAnsi="Times New Roman"/>
                <w:color w:val="000000"/>
                <w:sz w:val="22"/>
                <w:szCs w:val="22"/>
              </w:rPr>
            </w:pPr>
            <w:r w:rsidRPr="00B9624C">
              <w:rPr>
                <w:rFonts w:ascii="Times New Roman" w:hAnsi="Times New Roman"/>
                <w:color w:val="000000"/>
                <w:sz w:val="22"/>
                <w:szCs w:val="22"/>
              </w:rPr>
              <w:t>Muškarci</w:t>
            </w:r>
          </w:p>
        </w:tc>
        <w:tc>
          <w:tcPr>
            <w:tcW w:w="1540" w:type="dxa"/>
            <w:tcBorders>
              <w:top w:val="nil"/>
              <w:left w:val="nil"/>
              <w:bottom w:val="single" w:sz="4" w:space="0" w:color="auto"/>
              <w:right w:val="single" w:sz="4" w:space="0" w:color="auto"/>
            </w:tcBorders>
            <w:shd w:val="clear" w:color="auto" w:fill="auto"/>
            <w:noWrap/>
            <w:vAlign w:val="center"/>
            <w:hideMark/>
          </w:tcPr>
          <w:p w:rsidR="0023258C" w:rsidRPr="00B9624C" w:rsidRDefault="00EC2460" w:rsidP="006C1D83">
            <w:pPr>
              <w:spacing w:after="0" w:line="240" w:lineRule="auto"/>
              <w:ind w:left="0"/>
              <w:jc w:val="center"/>
              <w:rPr>
                <w:rFonts w:ascii="Times New Roman" w:hAnsi="Times New Roman"/>
                <w:color w:val="000000"/>
                <w:sz w:val="22"/>
                <w:szCs w:val="22"/>
              </w:rPr>
            </w:pPr>
            <w:r w:rsidRPr="00B9624C">
              <w:rPr>
                <w:rFonts w:ascii="Times New Roman" w:hAnsi="Times New Roman"/>
                <w:color w:val="000000"/>
                <w:sz w:val="22"/>
                <w:szCs w:val="22"/>
              </w:rPr>
              <w:t> 57</w:t>
            </w:r>
          </w:p>
        </w:tc>
      </w:tr>
      <w:tr w:rsidR="0023258C" w:rsidRPr="00B9624C" w:rsidTr="008B1404">
        <w:trPr>
          <w:trHeight w:val="315"/>
          <w:jc w:val="center"/>
        </w:trPr>
        <w:tc>
          <w:tcPr>
            <w:tcW w:w="3520" w:type="dxa"/>
            <w:vMerge/>
            <w:tcBorders>
              <w:left w:val="single" w:sz="4" w:space="0" w:color="auto"/>
              <w:bottom w:val="single" w:sz="4" w:space="0" w:color="auto"/>
              <w:right w:val="single" w:sz="4" w:space="0" w:color="auto"/>
            </w:tcBorders>
            <w:shd w:val="clear" w:color="auto" w:fill="auto"/>
            <w:noWrap/>
            <w:vAlign w:val="center"/>
            <w:hideMark/>
          </w:tcPr>
          <w:p w:rsidR="0023258C" w:rsidRPr="00B9624C" w:rsidRDefault="0023258C" w:rsidP="008B1404">
            <w:pPr>
              <w:spacing w:after="0" w:line="240" w:lineRule="auto"/>
              <w:ind w:left="0"/>
              <w:rPr>
                <w:rFonts w:ascii="Times New Roman" w:hAnsi="Times New Roman"/>
                <w:color w:val="000000"/>
                <w:sz w:val="22"/>
                <w:szCs w:val="22"/>
              </w:rPr>
            </w:pPr>
          </w:p>
        </w:tc>
        <w:tc>
          <w:tcPr>
            <w:tcW w:w="1540" w:type="dxa"/>
            <w:tcBorders>
              <w:top w:val="nil"/>
              <w:left w:val="nil"/>
              <w:bottom w:val="single" w:sz="4" w:space="0" w:color="auto"/>
              <w:right w:val="single" w:sz="4" w:space="0" w:color="auto"/>
            </w:tcBorders>
            <w:shd w:val="clear" w:color="auto" w:fill="auto"/>
            <w:noWrap/>
            <w:vAlign w:val="center"/>
            <w:hideMark/>
          </w:tcPr>
          <w:p w:rsidR="0023258C" w:rsidRPr="00B9624C" w:rsidRDefault="0023258C" w:rsidP="006C1D83">
            <w:pPr>
              <w:spacing w:after="0" w:line="240" w:lineRule="auto"/>
              <w:ind w:left="0"/>
              <w:jc w:val="center"/>
              <w:rPr>
                <w:rFonts w:ascii="Times New Roman" w:hAnsi="Times New Roman"/>
                <w:color w:val="000000"/>
                <w:sz w:val="22"/>
                <w:szCs w:val="22"/>
              </w:rPr>
            </w:pPr>
            <w:r w:rsidRPr="00B9624C">
              <w:rPr>
                <w:rFonts w:ascii="Times New Roman" w:hAnsi="Times New Roman"/>
                <w:color w:val="000000"/>
                <w:sz w:val="22"/>
                <w:szCs w:val="22"/>
              </w:rPr>
              <w:t>Žene</w:t>
            </w:r>
          </w:p>
        </w:tc>
        <w:tc>
          <w:tcPr>
            <w:tcW w:w="1540" w:type="dxa"/>
            <w:tcBorders>
              <w:top w:val="nil"/>
              <w:left w:val="nil"/>
              <w:bottom w:val="single" w:sz="4" w:space="0" w:color="auto"/>
              <w:right w:val="single" w:sz="4" w:space="0" w:color="auto"/>
            </w:tcBorders>
            <w:shd w:val="clear" w:color="auto" w:fill="auto"/>
            <w:noWrap/>
            <w:vAlign w:val="center"/>
            <w:hideMark/>
          </w:tcPr>
          <w:p w:rsidR="0023258C" w:rsidRPr="00B9624C" w:rsidRDefault="00EC2460" w:rsidP="006C1D83">
            <w:pPr>
              <w:spacing w:after="0" w:line="240" w:lineRule="auto"/>
              <w:ind w:left="0"/>
              <w:jc w:val="center"/>
              <w:rPr>
                <w:rFonts w:ascii="Times New Roman" w:hAnsi="Times New Roman"/>
                <w:color w:val="000000"/>
                <w:sz w:val="22"/>
                <w:szCs w:val="22"/>
              </w:rPr>
            </w:pPr>
            <w:r w:rsidRPr="00B9624C">
              <w:rPr>
                <w:rFonts w:ascii="Times New Roman" w:hAnsi="Times New Roman"/>
                <w:color w:val="000000"/>
                <w:sz w:val="22"/>
                <w:szCs w:val="22"/>
              </w:rPr>
              <w:t> 36</w:t>
            </w:r>
          </w:p>
        </w:tc>
      </w:tr>
      <w:tr w:rsidR="0023258C" w:rsidRPr="00B9624C" w:rsidTr="008B1404">
        <w:trPr>
          <w:trHeight w:val="315"/>
          <w:jc w:val="center"/>
        </w:trPr>
        <w:tc>
          <w:tcPr>
            <w:tcW w:w="3520" w:type="dxa"/>
            <w:vMerge w:val="restart"/>
            <w:tcBorders>
              <w:top w:val="nil"/>
              <w:left w:val="single" w:sz="4" w:space="0" w:color="auto"/>
              <w:right w:val="single" w:sz="4" w:space="0" w:color="auto"/>
            </w:tcBorders>
            <w:shd w:val="clear" w:color="auto" w:fill="auto"/>
            <w:noWrap/>
            <w:vAlign w:val="center"/>
            <w:hideMark/>
          </w:tcPr>
          <w:p w:rsidR="0023258C" w:rsidRPr="00B9624C" w:rsidRDefault="0023258C" w:rsidP="008B1404">
            <w:pPr>
              <w:spacing w:after="0" w:line="240" w:lineRule="auto"/>
              <w:ind w:left="0"/>
              <w:rPr>
                <w:rFonts w:ascii="Times New Roman" w:hAnsi="Times New Roman"/>
                <w:color w:val="000000"/>
                <w:sz w:val="22"/>
                <w:szCs w:val="22"/>
              </w:rPr>
            </w:pPr>
            <w:r w:rsidRPr="00B9624C">
              <w:rPr>
                <w:rFonts w:ascii="Times New Roman" w:hAnsi="Times New Roman"/>
                <w:color w:val="000000"/>
                <w:sz w:val="22"/>
                <w:szCs w:val="22"/>
              </w:rPr>
              <w:t>SŠ za zanimanja u trajanju do 4</w:t>
            </w:r>
          </w:p>
          <w:p w:rsidR="0023258C" w:rsidRPr="00B9624C" w:rsidRDefault="0023258C" w:rsidP="008B1404">
            <w:pPr>
              <w:spacing w:after="0" w:line="240" w:lineRule="auto"/>
              <w:ind w:left="0"/>
              <w:rPr>
                <w:rFonts w:ascii="Times New Roman" w:hAnsi="Times New Roman"/>
                <w:color w:val="000000"/>
                <w:sz w:val="22"/>
                <w:szCs w:val="22"/>
              </w:rPr>
            </w:pPr>
            <w:r w:rsidRPr="00B9624C">
              <w:rPr>
                <w:rFonts w:ascii="Times New Roman" w:hAnsi="Times New Roman"/>
                <w:color w:val="000000"/>
                <w:sz w:val="22"/>
                <w:szCs w:val="22"/>
              </w:rPr>
              <w:t>i više godina</w:t>
            </w:r>
            <w:r w:rsidR="00A727E8" w:rsidRPr="00B9624C">
              <w:rPr>
                <w:rFonts w:ascii="Times New Roman" w:hAnsi="Times New Roman"/>
                <w:color w:val="000000"/>
                <w:sz w:val="22"/>
                <w:szCs w:val="22"/>
              </w:rPr>
              <w:t xml:space="preserve"> i gimnazija</w:t>
            </w:r>
          </w:p>
        </w:tc>
        <w:tc>
          <w:tcPr>
            <w:tcW w:w="1540" w:type="dxa"/>
            <w:tcBorders>
              <w:top w:val="nil"/>
              <w:left w:val="nil"/>
              <w:bottom w:val="single" w:sz="4" w:space="0" w:color="auto"/>
              <w:right w:val="single" w:sz="4" w:space="0" w:color="auto"/>
            </w:tcBorders>
            <w:shd w:val="clear" w:color="auto" w:fill="auto"/>
            <w:noWrap/>
            <w:vAlign w:val="center"/>
            <w:hideMark/>
          </w:tcPr>
          <w:p w:rsidR="0023258C" w:rsidRPr="00B9624C" w:rsidRDefault="0023258C" w:rsidP="006C1D83">
            <w:pPr>
              <w:spacing w:after="0" w:line="240" w:lineRule="auto"/>
              <w:ind w:left="0"/>
              <w:jc w:val="center"/>
              <w:rPr>
                <w:rFonts w:ascii="Times New Roman" w:hAnsi="Times New Roman"/>
                <w:color w:val="000000"/>
                <w:sz w:val="22"/>
                <w:szCs w:val="22"/>
              </w:rPr>
            </w:pPr>
            <w:r w:rsidRPr="00B9624C">
              <w:rPr>
                <w:rFonts w:ascii="Times New Roman" w:hAnsi="Times New Roman"/>
                <w:color w:val="000000"/>
                <w:sz w:val="22"/>
                <w:szCs w:val="22"/>
              </w:rPr>
              <w:t>Ukupno</w:t>
            </w:r>
          </w:p>
        </w:tc>
        <w:tc>
          <w:tcPr>
            <w:tcW w:w="1540" w:type="dxa"/>
            <w:tcBorders>
              <w:top w:val="nil"/>
              <w:left w:val="nil"/>
              <w:bottom w:val="single" w:sz="4" w:space="0" w:color="auto"/>
              <w:right w:val="single" w:sz="4" w:space="0" w:color="auto"/>
            </w:tcBorders>
            <w:shd w:val="clear" w:color="auto" w:fill="auto"/>
            <w:noWrap/>
            <w:vAlign w:val="center"/>
            <w:hideMark/>
          </w:tcPr>
          <w:p w:rsidR="0023258C" w:rsidRPr="00B9624C" w:rsidRDefault="00EC2460" w:rsidP="006C1D83">
            <w:pPr>
              <w:spacing w:after="0" w:line="240" w:lineRule="auto"/>
              <w:ind w:left="0"/>
              <w:jc w:val="center"/>
              <w:rPr>
                <w:rFonts w:ascii="Times New Roman" w:hAnsi="Times New Roman"/>
                <w:color w:val="000000"/>
                <w:sz w:val="22"/>
                <w:szCs w:val="22"/>
              </w:rPr>
            </w:pPr>
            <w:r w:rsidRPr="00B9624C">
              <w:rPr>
                <w:rFonts w:ascii="Times New Roman" w:hAnsi="Times New Roman"/>
                <w:color w:val="000000"/>
                <w:sz w:val="22"/>
                <w:szCs w:val="22"/>
              </w:rPr>
              <w:t> 55</w:t>
            </w:r>
          </w:p>
        </w:tc>
      </w:tr>
      <w:tr w:rsidR="0023258C" w:rsidRPr="00B9624C" w:rsidTr="008B1404">
        <w:trPr>
          <w:trHeight w:val="315"/>
          <w:jc w:val="center"/>
        </w:trPr>
        <w:tc>
          <w:tcPr>
            <w:tcW w:w="3520" w:type="dxa"/>
            <w:vMerge/>
            <w:tcBorders>
              <w:left w:val="single" w:sz="4" w:space="0" w:color="auto"/>
              <w:right w:val="single" w:sz="4" w:space="0" w:color="auto"/>
            </w:tcBorders>
            <w:shd w:val="clear" w:color="auto" w:fill="auto"/>
            <w:noWrap/>
            <w:vAlign w:val="center"/>
            <w:hideMark/>
          </w:tcPr>
          <w:p w:rsidR="0023258C" w:rsidRPr="00B9624C" w:rsidRDefault="0023258C" w:rsidP="008B1404">
            <w:pPr>
              <w:spacing w:after="0" w:line="240" w:lineRule="auto"/>
              <w:ind w:left="0"/>
              <w:rPr>
                <w:rFonts w:ascii="Times New Roman" w:hAnsi="Times New Roman"/>
                <w:color w:val="000000"/>
                <w:sz w:val="22"/>
                <w:szCs w:val="22"/>
              </w:rPr>
            </w:pPr>
          </w:p>
        </w:tc>
        <w:tc>
          <w:tcPr>
            <w:tcW w:w="1540" w:type="dxa"/>
            <w:tcBorders>
              <w:top w:val="nil"/>
              <w:left w:val="nil"/>
              <w:bottom w:val="single" w:sz="4" w:space="0" w:color="auto"/>
              <w:right w:val="single" w:sz="4" w:space="0" w:color="auto"/>
            </w:tcBorders>
            <w:shd w:val="clear" w:color="auto" w:fill="auto"/>
            <w:noWrap/>
            <w:vAlign w:val="center"/>
            <w:hideMark/>
          </w:tcPr>
          <w:p w:rsidR="0023258C" w:rsidRPr="00B9624C" w:rsidRDefault="0023258C" w:rsidP="006C1D83">
            <w:pPr>
              <w:spacing w:after="0" w:line="240" w:lineRule="auto"/>
              <w:ind w:left="0"/>
              <w:jc w:val="center"/>
              <w:rPr>
                <w:rFonts w:ascii="Times New Roman" w:hAnsi="Times New Roman"/>
                <w:color w:val="000000"/>
                <w:sz w:val="22"/>
                <w:szCs w:val="22"/>
              </w:rPr>
            </w:pPr>
            <w:r w:rsidRPr="00B9624C">
              <w:rPr>
                <w:rFonts w:ascii="Times New Roman" w:hAnsi="Times New Roman"/>
                <w:color w:val="000000"/>
                <w:sz w:val="22"/>
                <w:szCs w:val="22"/>
              </w:rPr>
              <w:t>Muškarci</w:t>
            </w:r>
          </w:p>
        </w:tc>
        <w:tc>
          <w:tcPr>
            <w:tcW w:w="1540" w:type="dxa"/>
            <w:tcBorders>
              <w:top w:val="nil"/>
              <w:left w:val="nil"/>
              <w:bottom w:val="single" w:sz="4" w:space="0" w:color="auto"/>
              <w:right w:val="single" w:sz="4" w:space="0" w:color="auto"/>
            </w:tcBorders>
            <w:shd w:val="clear" w:color="auto" w:fill="auto"/>
            <w:noWrap/>
            <w:vAlign w:val="center"/>
            <w:hideMark/>
          </w:tcPr>
          <w:p w:rsidR="0023258C" w:rsidRPr="00B9624C" w:rsidRDefault="00EC2460" w:rsidP="006C1D83">
            <w:pPr>
              <w:spacing w:after="0" w:line="240" w:lineRule="auto"/>
              <w:ind w:left="0"/>
              <w:jc w:val="center"/>
              <w:rPr>
                <w:rFonts w:ascii="Times New Roman" w:hAnsi="Times New Roman"/>
                <w:color w:val="000000"/>
                <w:sz w:val="22"/>
                <w:szCs w:val="22"/>
              </w:rPr>
            </w:pPr>
            <w:r w:rsidRPr="00B9624C">
              <w:rPr>
                <w:rFonts w:ascii="Times New Roman" w:hAnsi="Times New Roman"/>
                <w:color w:val="000000"/>
                <w:sz w:val="22"/>
                <w:szCs w:val="22"/>
              </w:rPr>
              <w:t> 29</w:t>
            </w:r>
          </w:p>
        </w:tc>
      </w:tr>
      <w:tr w:rsidR="0023258C" w:rsidRPr="00B9624C" w:rsidTr="008B1404">
        <w:trPr>
          <w:trHeight w:val="315"/>
          <w:jc w:val="center"/>
        </w:trPr>
        <w:tc>
          <w:tcPr>
            <w:tcW w:w="3520" w:type="dxa"/>
            <w:vMerge/>
            <w:tcBorders>
              <w:left w:val="single" w:sz="4" w:space="0" w:color="auto"/>
              <w:bottom w:val="single" w:sz="4" w:space="0" w:color="auto"/>
              <w:right w:val="single" w:sz="4" w:space="0" w:color="auto"/>
            </w:tcBorders>
            <w:shd w:val="clear" w:color="auto" w:fill="auto"/>
            <w:noWrap/>
            <w:vAlign w:val="center"/>
            <w:hideMark/>
          </w:tcPr>
          <w:p w:rsidR="0023258C" w:rsidRPr="00B9624C" w:rsidRDefault="0023258C" w:rsidP="008B1404">
            <w:pPr>
              <w:spacing w:after="0" w:line="240" w:lineRule="auto"/>
              <w:ind w:left="0"/>
              <w:rPr>
                <w:rFonts w:ascii="Times New Roman" w:hAnsi="Times New Roman"/>
                <w:color w:val="000000"/>
                <w:sz w:val="22"/>
                <w:szCs w:val="22"/>
              </w:rPr>
            </w:pPr>
          </w:p>
        </w:tc>
        <w:tc>
          <w:tcPr>
            <w:tcW w:w="1540" w:type="dxa"/>
            <w:tcBorders>
              <w:top w:val="nil"/>
              <w:left w:val="nil"/>
              <w:bottom w:val="single" w:sz="4" w:space="0" w:color="auto"/>
              <w:right w:val="single" w:sz="4" w:space="0" w:color="auto"/>
            </w:tcBorders>
            <w:shd w:val="clear" w:color="auto" w:fill="auto"/>
            <w:noWrap/>
            <w:vAlign w:val="center"/>
            <w:hideMark/>
          </w:tcPr>
          <w:p w:rsidR="0023258C" w:rsidRPr="00B9624C" w:rsidRDefault="0023258C" w:rsidP="006C1D83">
            <w:pPr>
              <w:spacing w:after="0" w:line="240" w:lineRule="auto"/>
              <w:ind w:left="0"/>
              <w:jc w:val="center"/>
              <w:rPr>
                <w:rFonts w:ascii="Times New Roman" w:hAnsi="Times New Roman"/>
                <w:color w:val="000000"/>
                <w:sz w:val="22"/>
                <w:szCs w:val="22"/>
              </w:rPr>
            </w:pPr>
            <w:r w:rsidRPr="00B9624C">
              <w:rPr>
                <w:rFonts w:ascii="Times New Roman" w:hAnsi="Times New Roman"/>
                <w:color w:val="000000"/>
                <w:sz w:val="22"/>
                <w:szCs w:val="22"/>
              </w:rPr>
              <w:t>Žene</w:t>
            </w:r>
          </w:p>
        </w:tc>
        <w:tc>
          <w:tcPr>
            <w:tcW w:w="1540" w:type="dxa"/>
            <w:tcBorders>
              <w:top w:val="nil"/>
              <w:left w:val="nil"/>
              <w:bottom w:val="single" w:sz="4" w:space="0" w:color="auto"/>
              <w:right w:val="single" w:sz="4" w:space="0" w:color="auto"/>
            </w:tcBorders>
            <w:shd w:val="clear" w:color="auto" w:fill="auto"/>
            <w:noWrap/>
            <w:vAlign w:val="center"/>
            <w:hideMark/>
          </w:tcPr>
          <w:p w:rsidR="0023258C" w:rsidRPr="00B9624C" w:rsidRDefault="00EC2460" w:rsidP="006C1D83">
            <w:pPr>
              <w:spacing w:after="0" w:line="240" w:lineRule="auto"/>
              <w:ind w:left="0"/>
              <w:jc w:val="center"/>
              <w:rPr>
                <w:rFonts w:ascii="Times New Roman" w:hAnsi="Times New Roman"/>
                <w:color w:val="000000"/>
                <w:sz w:val="22"/>
                <w:szCs w:val="22"/>
              </w:rPr>
            </w:pPr>
            <w:r w:rsidRPr="00B9624C">
              <w:rPr>
                <w:rFonts w:ascii="Times New Roman" w:hAnsi="Times New Roman"/>
                <w:color w:val="000000"/>
                <w:sz w:val="22"/>
                <w:szCs w:val="22"/>
              </w:rPr>
              <w:t> 26</w:t>
            </w:r>
          </w:p>
        </w:tc>
      </w:tr>
      <w:tr w:rsidR="0023258C" w:rsidRPr="00B9624C" w:rsidTr="008B1404">
        <w:trPr>
          <w:trHeight w:val="315"/>
          <w:jc w:val="center"/>
        </w:trPr>
        <w:tc>
          <w:tcPr>
            <w:tcW w:w="3520" w:type="dxa"/>
            <w:vMerge w:val="restart"/>
            <w:tcBorders>
              <w:top w:val="nil"/>
              <w:left w:val="single" w:sz="4" w:space="0" w:color="auto"/>
              <w:right w:val="single" w:sz="4" w:space="0" w:color="auto"/>
            </w:tcBorders>
            <w:shd w:val="clear" w:color="auto" w:fill="auto"/>
            <w:noWrap/>
            <w:vAlign w:val="center"/>
            <w:hideMark/>
          </w:tcPr>
          <w:p w:rsidR="0023258C" w:rsidRPr="00B9624C" w:rsidRDefault="0023258C" w:rsidP="008B1404">
            <w:pPr>
              <w:spacing w:after="0" w:line="240" w:lineRule="auto"/>
              <w:ind w:left="0"/>
              <w:rPr>
                <w:rFonts w:ascii="Times New Roman" w:hAnsi="Times New Roman"/>
                <w:color w:val="000000"/>
                <w:sz w:val="22"/>
                <w:szCs w:val="22"/>
              </w:rPr>
            </w:pPr>
            <w:r w:rsidRPr="00B9624C">
              <w:rPr>
                <w:rFonts w:ascii="Times New Roman" w:hAnsi="Times New Roman"/>
                <w:color w:val="000000"/>
                <w:sz w:val="22"/>
                <w:szCs w:val="22"/>
              </w:rPr>
              <w:t>Viša škola, I. stupanj fakulteta i</w:t>
            </w:r>
          </w:p>
          <w:p w:rsidR="0023258C" w:rsidRPr="00B9624C" w:rsidRDefault="0023258C" w:rsidP="008B1404">
            <w:pPr>
              <w:spacing w:after="0" w:line="240" w:lineRule="auto"/>
              <w:ind w:left="0"/>
              <w:rPr>
                <w:rFonts w:ascii="Times New Roman" w:hAnsi="Times New Roman"/>
                <w:color w:val="000000"/>
                <w:sz w:val="22"/>
                <w:szCs w:val="22"/>
              </w:rPr>
            </w:pPr>
            <w:r w:rsidRPr="00B9624C">
              <w:rPr>
                <w:rFonts w:ascii="Times New Roman" w:hAnsi="Times New Roman"/>
                <w:color w:val="000000"/>
                <w:sz w:val="22"/>
                <w:szCs w:val="22"/>
              </w:rPr>
              <w:t>stručni studij</w:t>
            </w:r>
          </w:p>
        </w:tc>
        <w:tc>
          <w:tcPr>
            <w:tcW w:w="1540" w:type="dxa"/>
            <w:tcBorders>
              <w:top w:val="nil"/>
              <w:left w:val="nil"/>
              <w:bottom w:val="single" w:sz="4" w:space="0" w:color="auto"/>
              <w:right w:val="single" w:sz="4" w:space="0" w:color="auto"/>
            </w:tcBorders>
            <w:shd w:val="clear" w:color="auto" w:fill="auto"/>
            <w:noWrap/>
            <w:vAlign w:val="center"/>
            <w:hideMark/>
          </w:tcPr>
          <w:p w:rsidR="0023258C" w:rsidRPr="00B9624C" w:rsidRDefault="0023258C" w:rsidP="006C1D83">
            <w:pPr>
              <w:spacing w:after="0" w:line="240" w:lineRule="auto"/>
              <w:ind w:left="0"/>
              <w:jc w:val="center"/>
              <w:rPr>
                <w:rFonts w:ascii="Times New Roman" w:hAnsi="Times New Roman"/>
                <w:color w:val="000000"/>
                <w:sz w:val="22"/>
                <w:szCs w:val="22"/>
              </w:rPr>
            </w:pPr>
            <w:r w:rsidRPr="00B9624C">
              <w:rPr>
                <w:rFonts w:ascii="Times New Roman" w:hAnsi="Times New Roman"/>
                <w:color w:val="000000"/>
                <w:sz w:val="22"/>
                <w:szCs w:val="22"/>
              </w:rPr>
              <w:t>Ukupno</w:t>
            </w:r>
          </w:p>
        </w:tc>
        <w:tc>
          <w:tcPr>
            <w:tcW w:w="1540" w:type="dxa"/>
            <w:tcBorders>
              <w:top w:val="nil"/>
              <w:left w:val="nil"/>
              <w:bottom w:val="single" w:sz="4" w:space="0" w:color="auto"/>
              <w:right w:val="single" w:sz="4" w:space="0" w:color="auto"/>
            </w:tcBorders>
            <w:shd w:val="clear" w:color="auto" w:fill="auto"/>
            <w:noWrap/>
            <w:vAlign w:val="center"/>
            <w:hideMark/>
          </w:tcPr>
          <w:p w:rsidR="0023258C" w:rsidRPr="00B9624C" w:rsidRDefault="00EC2460" w:rsidP="006C1D83">
            <w:pPr>
              <w:spacing w:after="0" w:line="240" w:lineRule="auto"/>
              <w:ind w:left="0"/>
              <w:jc w:val="center"/>
              <w:rPr>
                <w:rFonts w:ascii="Times New Roman" w:hAnsi="Times New Roman"/>
                <w:color w:val="000000"/>
                <w:sz w:val="22"/>
                <w:szCs w:val="22"/>
              </w:rPr>
            </w:pPr>
            <w:r w:rsidRPr="00B9624C">
              <w:rPr>
                <w:rFonts w:ascii="Times New Roman" w:hAnsi="Times New Roman"/>
                <w:color w:val="000000"/>
                <w:sz w:val="22"/>
                <w:szCs w:val="22"/>
              </w:rPr>
              <w:t> 8</w:t>
            </w:r>
          </w:p>
        </w:tc>
      </w:tr>
      <w:tr w:rsidR="0023258C" w:rsidRPr="00B9624C" w:rsidTr="008B1404">
        <w:trPr>
          <w:trHeight w:val="315"/>
          <w:jc w:val="center"/>
        </w:trPr>
        <w:tc>
          <w:tcPr>
            <w:tcW w:w="3520" w:type="dxa"/>
            <w:vMerge/>
            <w:tcBorders>
              <w:left w:val="single" w:sz="4" w:space="0" w:color="auto"/>
              <w:right w:val="single" w:sz="4" w:space="0" w:color="auto"/>
            </w:tcBorders>
            <w:shd w:val="clear" w:color="auto" w:fill="auto"/>
            <w:noWrap/>
            <w:vAlign w:val="center"/>
            <w:hideMark/>
          </w:tcPr>
          <w:p w:rsidR="0023258C" w:rsidRPr="00B9624C" w:rsidRDefault="0023258C" w:rsidP="008B1404">
            <w:pPr>
              <w:spacing w:after="0" w:line="240" w:lineRule="auto"/>
              <w:ind w:left="0"/>
              <w:rPr>
                <w:rFonts w:ascii="Times New Roman" w:hAnsi="Times New Roman"/>
                <w:color w:val="000000"/>
                <w:sz w:val="22"/>
                <w:szCs w:val="22"/>
              </w:rPr>
            </w:pPr>
          </w:p>
        </w:tc>
        <w:tc>
          <w:tcPr>
            <w:tcW w:w="1540" w:type="dxa"/>
            <w:tcBorders>
              <w:top w:val="nil"/>
              <w:left w:val="nil"/>
              <w:bottom w:val="single" w:sz="4" w:space="0" w:color="auto"/>
              <w:right w:val="single" w:sz="4" w:space="0" w:color="auto"/>
            </w:tcBorders>
            <w:shd w:val="clear" w:color="auto" w:fill="auto"/>
            <w:noWrap/>
            <w:vAlign w:val="center"/>
            <w:hideMark/>
          </w:tcPr>
          <w:p w:rsidR="0023258C" w:rsidRPr="00B9624C" w:rsidRDefault="0023258C" w:rsidP="006C1D83">
            <w:pPr>
              <w:spacing w:after="0" w:line="240" w:lineRule="auto"/>
              <w:ind w:left="0"/>
              <w:jc w:val="center"/>
              <w:rPr>
                <w:rFonts w:ascii="Times New Roman" w:hAnsi="Times New Roman"/>
                <w:color w:val="000000"/>
                <w:sz w:val="22"/>
                <w:szCs w:val="22"/>
              </w:rPr>
            </w:pPr>
            <w:r w:rsidRPr="00B9624C">
              <w:rPr>
                <w:rFonts w:ascii="Times New Roman" w:hAnsi="Times New Roman"/>
                <w:color w:val="000000"/>
                <w:sz w:val="22"/>
                <w:szCs w:val="22"/>
              </w:rPr>
              <w:t>Muškarci</w:t>
            </w:r>
          </w:p>
        </w:tc>
        <w:tc>
          <w:tcPr>
            <w:tcW w:w="1540" w:type="dxa"/>
            <w:tcBorders>
              <w:top w:val="nil"/>
              <w:left w:val="nil"/>
              <w:bottom w:val="single" w:sz="4" w:space="0" w:color="auto"/>
              <w:right w:val="single" w:sz="4" w:space="0" w:color="auto"/>
            </w:tcBorders>
            <w:shd w:val="clear" w:color="auto" w:fill="auto"/>
            <w:noWrap/>
            <w:vAlign w:val="center"/>
            <w:hideMark/>
          </w:tcPr>
          <w:p w:rsidR="0023258C" w:rsidRPr="00B9624C" w:rsidRDefault="0023258C" w:rsidP="006C1D83">
            <w:pPr>
              <w:spacing w:after="0" w:line="240" w:lineRule="auto"/>
              <w:ind w:left="0"/>
              <w:jc w:val="center"/>
              <w:rPr>
                <w:rFonts w:ascii="Times New Roman" w:hAnsi="Times New Roman"/>
                <w:color w:val="000000"/>
                <w:sz w:val="22"/>
                <w:szCs w:val="22"/>
              </w:rPr>
            </w:pPr>
            <w:r w:rsidRPr="00B9624C">
              <w:rPr>
                <w:rFonts w:ascii="Times New Roman" w:hAnsi="Times New Roman"/>
                <w:color w:val="000000"/>
                <w:sz w:val="22"/>
                <w:szCs w:val="22"/>
              </w:rPr>
              <w:t> 3</w:t>
            </w:r>
          </w:p>
        </w:tc>
      </w:tr>
      <w:tr w:rsidR="0023258C" w:rsidRPr="00B9624C" w:rsidTr="008B1404">
        <w:trPr>
          <w:trHeight w:val="315"/>
          <w:jc w:val="center"/>
        </w:trPr>
        <w:tc>
          <w:tcPr>
            <w:tcW w:w="3520" w:type="dxa"/>
            <w:vMerge/>
            <w:tcBorders>
              <w:left w:val="single" w:sz="4" w:space="0" w:color="auto"/>
              <w:bottom w:val="single" w:sz="4" w:space="0" w:color="auto"/>
              <w:right w:val="single" w:sz="4" w:space="0" w:color="auto"/>
            </w:tcBorders>
            <w:shd w:val="clear" w:color="auto" w:fill="auto"/>
            <w:noWrap/>
            <w:vAlign w:val="center"/>
            <w:hideMark/>
          </w:tcPr>
          <w:p w:rsidR="0023258C" w:rsidRPr="00B9624C" w:rsidRDefault="0023258C" w:rsidP="008B1404">
            <w:pPr>
              <w:spacing w:after="0" w:line="240" w:lineRule="auto"/>
              <w:ind w:left="0"/>
              <w:rPr>
                <w:rFonts w:ascii="Times New Roman" w:hAnsi="Times New Roman"/>
                <w:color w:val="000000"/>
                <w:sz w:val="22"/>
                <w:szCs w:val="22"/>
              </w:rPr>
            </w:pPr>
          </w:p>
        </w:tc>
        <w:tc>
          <w:tcPr>
            <w:tcW w:w="1540" w:type="dxa"/>
            <w:tcBorders>
              <w:top w:val="nil"/>
              <w:left w:val="nil"/>
              <w:bottom w:val="single" w:sz="4" w:space="0" w:color="auto"/>
              <w:right w:val="single" w:sz="4" w:space="0" w:color="auto"/>
            </w:tcBorders>
            <w:shd w:val="clear" w:color="auto" w:fill="auto"/>
            <w:noWrap/>
            <w:vAlign w:val="center"/>
            <w:hideMark/>
          </w:tcPr>
          <w:p w:rsidR="0023258C" w:rsidRPr="00B9624C" w:rsidRDefault="0023258C" w:rsidP="006C1D83">
            <w:pPr>
              <w:spacing w:after="0" w:line="240" w:lineRule="auto"/>
              <w:ind w:left="0"/>
              <w:jc w:val="center"/>
              <w:rPr>
                <w:rFonts w:ascii="Times New Roman" w:hAnsi="Times New Roman"/>
                <w:color w:val="000000"/>
                <w:sz w:val="22"/>
                <w:szCs w:val="22"/>
              </w:rPr>
            </w:pPr>
            <w:r w:rsidRPr="00B9624C">
              <w:rPr>
                <w:rFonts w:ascii="Times New Roman" w:hAnsi="Times New Roman"/>
                <w:color w:val="000000"/>
                <w:sz w:val="22"/>
                <w:szCs w:val="22"/>
              </w:rPr>
              <w:t>Žene</w:t>
            </w:r>
          </w:p>
        </w:tc>
        <w:tc>
          <w:tcPr>
            <w:tcW w:w="1540" w:type="dxa"/>
            <w:tcBorders>
              <w:top w:val="nil"/>
              <w:left w:val="nil"/>
              <w:bottom w:val="single" w:sz="4" w:space="0" w:color="auto"/>
              <w:right w:val="single" w:sz="4" w:space="0" w:color="auto"/>
            </w:tcBorders>
            <w:shd w:val="clear" w:color="auto" w:fill="auto"/>
            <w:noWrap/>
            <w:vAlign w:val="center"/>
            <w:hideMark/>
          </w:tcPr>
          <w:p w:rsidR="0023258C" w:rsidRPr="00B9624C" w:rsidRDefault="00EC2460" w:rsidP="006C1D83">
            <w:pPr>
              <w:spacing w:after="0" w:line="240" w:lineRule="auto"/>
              <w:ind w:left="0"/>
              <w:jc w:val="center"/>
              <w:rPr>
                <w:rFonts w:ascii="Times New Roman" w:hAnsi="Times New Roman"/>
                <w:color w:val="000000"/>
                <w:sz w:val="22"/>
                <w:szCs w:val="22"/>
              </w:rPr>
            </w:pPr>
            <w:r w:rsidRPr="00B9624C">
              <w:rPr>
                <w:rFonts w:ascii="Times New Roman" w:hAnsi="Times New Roman"/>
                <w:color w:val="000000"/>
                <w:sz w:val="22"/>
                <w:szCs w:val="22"/>
              </w:rPr>
              <w:t> 5</w:t>
            </w:r>
          </w:p>
        </w:tc>
      </w:tr>
      <w:tr w:rsidR="0023258C" w:rsidRPr="00B9624C" w:rsidTr="008B1404">
        <w:trPr>
          <w:trHeight w:val="315"/>
          <w:jc w:val="center"/>
        </w:trPr>
        <w:tc>
          <w:tcPr>
            <w:tcW w:w="3520" w:type="dxa"/>
            <w:vMerge w:val="restart"/>
            <w:tcBorders>
              <w:top w:val="nil"/>
              <w:left w:val="single" w:sz="4" w:space="0" w:color="auto"/>
              <w:right w:val="single" w:sz="4" w:space="0" w:color="auto"/>
            </w:tcBorders>
            <w:shd w:val="clear" w:color="auto" w:fill="auto"/>
            <w:noWrap/>
            <w:vAlign w:val="center"/>
            <w:hideMark/>
          </w:tcPr>
          <w:p w:rsidR="0023258C" w:rsidRPr="00B9624C" w:rsidRDefault="0023258C" w:rsidP="008B1404">
            <w:pPr>
              <w:spacing w:after="0" w:line="240" w:lineRule="auto"/>
              <w:ind w:left="0"/>
              <w:rPr>
                <w:rFonts w:ascii="Times New Roman" w:hAnsi="Times New Roman"/>
                <w:color w:val="000000"/>
                <w:sz w:val="22"/>
                <w:szCs w:val="22"/>
              </w:rPr>
            </w:pPr>
            <w:r w:rsidRPr="00B9624C">
              <w:rPr>
                <w:rFonts w:ascii="Times New Roman" w:hAnsi="Times New Roman"/>
                <w:color w:val="000000"/>
                <w:sz w:val="22"/>
                <w:szCs w:val="22"/>
              </w:rPr>
              <w:t>Fakulteti, akademije, magisterij,</w:t>
            </w:r>
          </w:p>
          <w:p w:rsidR="0023258C" w:rsidRPr="00B9624C" w:rsidRDefault="0023258C" w:rsidP="008B1404">
            <w:pPr>
              <w:spacing w:after="0" w:line="240" w:lineRule="auto"/>
              <w:ind w:left="0"/>
              <w:rPr>
                <w:rFonts w:ascii="Times New Roman" w:hAnsi="Times New Roman"/>
                <w:color w:val="000000"/>
                <w:sz w:val="22"/>
                <w:szCs w:val="22"/>
              </w:rPr>
            </w:pPr>
            <w:r w:rsidRPr="00B9624C">
              <w:rPr>
                <w:rFonts w:ascii="Times New Roman" w:hAnsi="Times New Roman"/>
                <w:color w:val="000000"/>
                <w:sz w:val="22"/>
                <w:szCs w:val="22"/>
              </w:rPr>
              <w:t>doktorat</w:t>
            </w:r>
          </w:p>
        </w:tc>
        <w:tc>
          <w:tcPr>
            <w:tcW w:w="1540" w:type="dxa"/>
            <w:tcBorders>
              <w:top w:val="nil"/>
              <w:left w:val="nil"/>
              <w:bottom w:val="single" w:sz="4" w:space="0" w:color="auto"/>
              <w:right w:val="single" w:sz="4" w:space="0" w:color="auto"/>
            </w:tcBorders>
            <w:shd w:val="clear" w:color="auto" w:fill="auto"/>
            <w:noWrap/>
            <w:vAlign w:val="center"/>
            <w:hideMark/>
          </w:tcPr>
          <w:p w:rsidR="0023258C" w:rsidRPr="00B9624C" w:rsidRDefault="0023258C" w:rsidP="006C1D83">
            <w:pPr>
              <w:spacing w:after="0" w:line="240" w:lineRule="auto"/>
              <w:ind w:left="0"/>
              <w:jc w:val="center"/>
              <w:rPr>
                <w:rFonts w:ascii="Times New Roman" w:hAnsi="Times New Roman"/>
                <w:color w:val="000000"/>
                <w:sz w:val="22"/>
                <w:szCs w:val="22"/>
              </w:rPr>
            </w:pPr>
            <w:r w:rsidRPr="00B9624C">
              <w:rPr>
                <w:rFonts w:ascii="Times New Roman" w:hAnsi="Times New Roman"/>
                <w:color w:val="000000"/>
                <w:sz w:val="22"/>
                <w:szCs w:val="22"/>
              </w:rPr>
              <w:t>Ukupno</w:t>
            </w:r>
          </w:p>
        </w:tc>
        <w:tc>
          <w:tcPr>
            <w:tcW w:w="1540" w:type="dxa"/>
            <w:tcBorders>
              <w:top w:val="nil"/>
              <w:left w:val="nil"/>
              <w:bottom w:val="single" w:sz="4" w:space="0" w:color="auto"/>
              <w:right w:val="single" w:sz="4" w:space="0" w:color="auto"/>
            </w:tcBorders>
            <w:shd w:val="clear" w:color="auto" w:fill="auto"/>
            <w:noWrap/>
            <w:vAlign w:val="center"/>
            <w:hideMark/>
          </w:tcPr>
          <w:p w:rsidR="0023258C" w:rsidRPr="00B9624C" w:rsidRDefault="00EC2460" w:rsidP="006C1D83">
            <w:pPr>
              <w:spacing w:after="0" w:line="240" w:lineRule="auto"/>
              <w:ind w:left="0"/>
              <w:jc w:val="center"/>
              <w:rPr>
                <w:rFonts w:ascii="Times New Roman" w:hAnsi="Times New Roman"/>
                <w:color w:val="000000"/>
                <w:sz w:val="22"/>
                <w:szCs w:val="22"/>
              </w:rPr>
            </w:pPr>
            <w:r w:rsidRPr="00B9624C">
              <w:rPr>
                <w:rFonts w:ascii="Times New Roman" w:hAnsi="Times New Roman"/>
                <w:color w:val="000000"/>
                <w:sz w:val="22"/>
                <w:szCs w:val="22"/>
              </w:rPr>
              <w:t> 8</w:t>
            </w:r>
          </w:p>
        </w:tc>
      </w:tr>
      <w:tr w:rsidR="0023258C" w:rsidRPr="00B9624C" w:rsidTr="008B1404">
        <w:trPr>
          <w:trHeight w:val="315"/>
          <w:jc w:val="center"/>
        </w:trPr>
        <w:tc>
          <w:tcPr>
            <w:tcW w:w="3520" w:type="dxa"/>
            <w:vMerge/>
            <w:tcBorders>
              <w:left w:val="single" w:sz="4" w:space="0" w:color="auto"/>
              <w:right w:val="single" w:sz="4" w:space="0" w:color="auto"/>
            </w:tcBorders>
            <w:shd w:val="clear" w:color="auto" w:fill="auto"/>
            <w:noWrap/>
            <w:vAlign w:val="center"/>
            <w:hideMark/>
          </w:tcPr>
          <w:p w:rsidR="0023258C" w:rsidRPr="00B9624C" w:rsidRDefault="0023258C" w:rsidP="008B1404">
            <w:pPr>
              <w:spacing w:after="0" w:line="240" w:lineRule="auto"/>
              <w:ind w:left="0"/>
              <w:rPr>
                <w:rFonts w:ascii="Times New Roman" w:hAnsi="Times New Roman"/>
                <w:color w:val="000000"/>
                <w:sz w:val="22"/>
                <w:szCs w:val="22"/>
              </w:rPr>
            </w:pPr>
          </w:p>
        </w:tc>
        <w:tc>
          <w:tcPr>
            <w:tcW w:w="1540" w:type="dxa"/>
            <w:tcBorders>
              <w:top w:val="nil"/>
              <w:left w:val="nil"/>
              <w:bottom w:val="single" w:sz="4" w:space="0" w:color="auto"/>
              <w:right w:val="single" w:sz="4" w:space="0" w:color="auto"/>
            </w:tcBorders>
            <w:shd w:val="clear" w:color="auto" w:fill="auto"/>
            <w:noWrap/>
            <w:vAlign w:val="center"/>
            <w:hideMark/>
          </w:tcPr>
          <w:p w:rsidR="0023258C" w:rsidRPr="00B9624C" w:rsidRDefault="0023258C" w:rsidP="006C1D83">
            <w:pPr>
              <w:spacing w:after="0" w:line="240" w:lineRule="auto"/>
              <w:ind w:left="0"/>
              <w:jc w:val="center"/>
              <w:rPr>
                <w:rFonts w:ascii="Times New Roman" w:hAnsi="Times New Roman"/>
                <w:color w:val="000000"/>
                <w:sz w:val="22"/>
                <w:szCs w:val="22"/>
              </w:rPr>
            </w:pPr>
            <w:r w:rsidRPr="00B9624C">
              <w:rPr>
                <w:rFonts w:ascii="Times New Roman" w:hAnsi="Times New Roman"/>
                <w:color w:val="000000"/>
                <w:sz w:val="22"/>
                <w:szCs w:val="22"/>
              </w:rPr>
              <w:t>Muškarci</w:t>
            </w:r>
          </w:p>
        </w:tc>
        <w:tc>
          <w:tcPr>
            <w:tcW w:w="1540" w:type="dxa"/>
            <w:tcBorders>
              <w:top w:val="nil"/>
              <w:left w:val="nil"/>
              <w:bottom w:val="single" w:sz="4" w:space="0" w:color="auto"/>
              <w:right w:val="single" w:sz="4" w:space="0" w:color="auto"/>
            </w:tcBorders>
            <w:shd w:val="clear" w:color="auto" w:fill="auto"/>
            <w:noWrap/>
            <w:vAlign w:val="center"/>
            <w:hideMark/>
          </w:tcPr>
          <w:p w:rsidR="0023258C" w:rsidRPr="00B9624C" w:rsidRDefault="00EC2460" w:rsidP="006C1D83">
            <w:pPr>
              <w:spacing w:after="0" w:line="240" w:lineRule="auto"/>
              <w:ind w:left="0"/>
              <w:jc w:val="center"/>
              <w:rPr>
                <w:rFonts w:ascii="Times New Roman" w:hAnsi="Times New Roman"/>
                <w:color w:val="000000"/>
                <w:sz w:val="22"/>
                <w:szCs w:val="22"/>
              </w:rPr>
            </w:pPr>
            <w:r w:rsidRPr="00B9624C">
              <w:rPr>
                <w:rFonts w:ascii="Times New Roman" w:hAnsi="Times New Roman"/>
                <w:color w:val="000000"/>
                <w:sz w:val="22"/>
                <w:szCs w:val="22"/>
              </w:rPr>
              <w:t> 5</w:t>
            </w:r>
          </w:p>
        </w:tc>
      </w:tr>
      <w:tr w:rsidR="0023258C" w:rsidRPr="00B9624C" w:rsidTr="008B1404">
        <w:trPr>
          <w:trHeight w:val="315"/>
          <w:jc w:val="center"/>
        </w:trPr>
        <w:tc>
          <w:tcPr>
            <w:tcW w:w="3520" w:type="dxa"/>
            <w:vMerge/>
            <w:tcBorders>
              <w:left w:val="single" w:sz="4" w:space="0" w:color="auto"/>
              <w:bottom w:val="single" w:sz="4" w:space="0" w:color="auto"/>
              <w:right w:val="single" w:sz="4" w:space="0" w:color="auto"/>
            </w:tcBorders>
            <w:shd w:val="clear" w:color="auto" w:fill="auto"/>
            <w:noWrap/>
            <w:vAlign w:val="center"/>
            <w:hideMark/>
          </w:tcPr>
          <w:p w:rsidR="0023258C" w:rsidRPr="00B9624C" w:rsidRDefault="0023258C" w:rsidP="008B1404">
            <w:pPr>
              <w:spacing w:after="0" w:line="240" w:lineRule="auto"/>
              <w:ind w:left="0"/>
              <w:rPr>
                <w:rFonts w:ascii="Times New Roman" w:hAnsi="Times New Roman"/>
                <w:color w:val="000000"/>
                <w:sz w:val="22"/>
                <w:szCs w:val="22"/>
              </w:rPr>
            </w:pPr>
          </w:p>
        </w:tc>
        <w:tc>
          <w:tcPr>
            <w:tcW w:w="1540" w:type="dxa"/>
            <w:tcBorders>
              <w:top w:val="nil"/>
              <w:left w:val="nil"/>
              <w:bottom w:val="single" w:sz="4" w:space="0" w:color="auto"/>
              <w:right w:val="single" w:sz="4" w:space="0" w:color="auto"/>
            </w:tcBorders>
            <w:shd w:val="clear" w:color="auto" w:fill="auto"/>
            <w:noWrap/>
            <w:vAlign w:val="center"/>
            <w:hideMark/>
          </w:tcPr>
          <w:p w:rsidR="0023258C" w:rsidRPr="00B9624C" w:rsidRDefault="0023258C" w:rsidP="006C1D83">
            <w:pPr>
              <w:spacing w:after="0" w:line="240" w:lineRule="auto"/>
              <w:ind w:left="0"/>
              <w:jc w:val="center"/>
              <w:rPr>
                <w:rFonts w:ascii="Times New Roman" w:hAnsi="Times New Roman"/>
                <w:color w:val="000000"/>
                <w:sz w:val="22"/>
                <w:szCs w:val="22"/>
              </w:rPr>
            </w:pPr>
            <w:r w:rsidRPr="00B9624C">
              <w:rPr>
                <w:rFonts w:ascii="Times New Roman" w:hAnsi="Times New Roman"/>
                <w:color w:val="000000"/>
                <w:sz w:val="22"/>
                <w:szCs w:val="22"/>
              </w:rPr>
              <w:t>Žene</w:t>
            </w:r>
          </w:p>
        </w:tc>
        <w:tc>
          <w:tcPr>
            <w:tcW w:w="1540" w:type="dxa"/>
            <w:tcBorders>
              <w:top w:val="nil"/>
              <w:left w:val="nil"/>
              <w:bottom w:val="single" w:sz="4" w:space="0" w:color="auto"/>
              <w:right w:val="single" w:sz="4" w:space="0" w:color="auto"/>
            </w:tcBorders>
            <w:shd w:val="clear" w:color="auto" w:fill="auto"/>
            <w:noWrap/>
            <w:vAlign w:val="center"/>
            <w:hideMark/>
          </w:tcPr>
          <w:p w:rsidR="0023258C" w:rsidRPr="00B9624C" w:rsidRDefault="00EC2460" w:rsidP="006C1D83">
            <w:pPr>
              <w:spacing w:after="0" w:line="240" w:lineRule="auto"/>
              <w:ind w:left="0"/>
              <w:jc w:val="center"/>
              <w:rPr>
                <w:rFonts w:ascii="Times New Roman" w:hAnsi="Times New Roman"/>
                <w:color w:val="000000"/>
                <w:sz w:val="22"/>
                <w:szCs w:val="22"/>
              </w:rPr>
            </w:pPr>
            <w:r w:rsidRPr="00B9624C">
              <w:rPr>
                <w:rFonts w:ascii="Times New Roman" w:hAnsi="Times New Roman"/>
                <w:color w:val="000000"/>
                <w:sz w:val="22"/>
                <w:szCs w:val="22"/>
              </w:rPr>
              <w:t> 3</w:t>
            </w:r>
          </w:p>
        </w:tc>
      </w:tr>
      <w:tr w:rsidR="0023258C" w:rsidRPr="00B9624C" w:rsidTr="008B1404">
        <w:trPr>
          <w:trHeight w:val="315"/>
          <w:jc w:val="center"/>
        </w:trPr>
        <w:tc>
          <w:tcPr>
            <w:tcW w:w="3520" w:type="dxa"/>
            <w:vMerge w:val="restart"/>
            <w:tcBorders>
              <w:top w:val="nil"/>
              <w:left w:val="single" w:sz="4" w:space="0" w:color="auto"/>
              <w:right w:val="single" w:sz="4" w:space="0" w:color="auto"/>
            </w:tcBorders>
            <w:shd w:val="clear" w:color="auto" w:fill="auto"/>
            <w:noWrap/>
            <w:vAlign w:val="center"/>
            <w:hideMark/>
          </w:tcPr>
          <w:p w:rsidR="0023258C" w:rsidRPr="00B9624C" w:rsidRDefault="0023258C" w:rsidP="008B1404">
            <w:pPr>
              <w:spacing w:after="0" w:line="240" w:lineRule="auto"/>
              <w:ind w:left="0"/>
              <w:rPr>
                <w:rFonts w:ascii="Times New Roman" w:hAnsi="Times New Roman"/>
                <w:color w:val="000000"/>
                <w:sz w:val="22"/>
                <w:szCs w:val="22"/>
              </w:rPr>
            </w:pPr>
            <w:r w:rsidRPr="00B9624C">
              <w:rPr>
                <w:rFonts w:ascii="Times New Roman" w:hAnsi="Times New Roman"/>
                <w:color w:val="000000"/>
                <w:sz w:val="22"/>
                <w:szCs w:val="22"/>
              </w:rPr>
              <w:t>UKUPNO</w:t>
            </w:r>
          </w:p>
        </w:tc>
        <w:tc>
          <w:tcPr>
            <w:tcW w:w="1540" w:type="dxa"/>
            <w:tcBorders>
              <w:top w:val="nil"/>
              <w:left w:val="nil"/>
              <w:bottom w:val="single" w:sz="4" w:space="0" w:color="auto"/>
              <w:right w:val="single" w:sz="4" w:space="0" w:color="auto"/>
            </w:tcBorders>
            <w:shd w:val="clear" w:color="auto" w:fill="auto"/>
            <w:noWrap/>
            <w:vAlign w:val="center"/>
            <w:hideMark/>
          </w:tcPr>
          <w:p w:rsidR="0023258C" w:rsidRPr="00B9624C" w:rsidRDefault="0023258C" w:rsidP="006C1D83">
            <w:pPr>
              <w:spacing w:after="0" w:line="240" w:lineRule="auto"/>
              <w:ind w:left="0"/>
              <w:jc w:val="center"/>
              <w:rPr>
                <w:rFonts w:ascii="Times New Roman" w:hAnsi="Times New Roman"/>
                <w:color w:val="000000"/>
                <w:sz w:val="22"/>
                <w:szCs w:val="22"/>
              </w:rPr>
            </w:pPr>
            <w:r w:rsidRPr="00B9624C">
              <w:rPr>
                <w:rFonts w:ascii="Times New Roman" w:hAnsi="Times New Roman"/>
                <w:color w:val="000000"/>
                <w:sz w:val="22"/>
                <w:szCs w:val="22"/>
              </w:rPr>
              <w:t>Ukupno</w:t>
            </w:r>
          </w:p>
        </w:tc>
        <w:tc>
          <w:tcPr>
            <w:tcW w:w="1540" w:type="dxa"/>
            <w:tcBorders>
              <w:top w:val="nil"/>
              <w:left w:val="nil"/>
              <w:bottom w:val="single" w:sz="4" w:space="0" w:color="auto"/>
              <w:right w:val="single" w:sz="4" w:space="0" w:color="auto"/>
            </w:tcBorders>
            <w:shd w:val="clear" w:color="auto" w:fill="auto"/>
            <w:noWrap/>
            <w:vAlign w:val="center"/>
            <w:hideMark/>
          </w:tcPr>
          <w:p w:rsidR="0023258C" w:rsidRPr="00B9624C" w:rsidRDefault="00EC2460" w:rsidP="006C1D83">
            <w:pPr>
              <w:spacing w:after="0" w:line="240" w:lineRule="auto"/>
              <w:ind w:left="0"/>
              <w:jc w:val="center"/>
              <w:rPr>
                <w:rFonts w:ascii="Times New Roman" w:hAnsi="Times New Roman"/>
                <w:color w:val="000000"/>
                <w:sz w:val="22"/>
                <w:szCs w:val="22"/>
              </w:rPr>
            </w:pPr>
            <w:r w:rsidRPr="00B9624C">
              <w:rPr>
                <w:rFonts w:ascii="Times New Roman" w:hAnsi="Times New Roman"/>
                <w:color w:val="000000"/>
                <w:sz w:val="22"/>
                <w:szCs w:val="22"/>
              </w:rPr>
              <w:t> 216</w:t>
            </w:r>
          </w:p>
        </w:tc>
      </w:tr>
      <w:tr w:rsidR="0023258C" w:rsidRPr="00B9624C" w:rsidTr="004415A3">
        <w:trPr>
          <w:trHeight w:val="315"/>
          <w:jc w:val="center"/>
        </w:trPr>
        <w:tc>
          <w:tcPr>
            <w:tcW w:w="3520" w:type="dxa"/>
            <w:vMerge/>
            <w:tcBorders>
              <w:left w:val="single" w:sz="4" w:space="0" w:color="auto"/>
              <w:right w:val="single" w:sz="4" w:space="0" w:color="auto"/>
            </w:tcBorders>
            <w:shd w:val="clear" w:color="auto" w:fill="auto"/>
            <w:noWrap/>
            <w:vAlign w:val="center"/>
            <w:hideMark/>
          </w:tcPr>
          <w:p w:rsidR="0023258C" w:rsidRPr="00B9624C" w:rsidRDefault="0023258C" w:rsidP="0023258C">
            <w:pPr>
              <w:spacing w:after="0" w:line="240" w:lineRule="auto"/>
              <w:ind w:left="0"/>
              <w:jc w:val="center"/>
              <w:rPr>
                <w:rFonts w:ascii="Times New Roman" w:hAnsi="Times New Roman"/>
                <w:color w:val="000000"/>
                <w:sz w:val="22"/>
                <w:szCs w:val="22"/>
              </w:rPr>
            </w:pPr>
          </w:p>
        </w:tc>
        <w:tc>
          <w:tcPr>
            <w:tcW w:w="1540" w:type="dxa"/>
            <w:tcBorders>
              <w:top w:val="nil"/>
              <w:left w:val="nil"/>
              <w:bottom w:val="single" w:sz="4" w:space="0" w:color="auto"/>
              <w:right w:val="single" w:sz="4" w:space="0" w:color="auto"/>
            </w:tcBorders>
            <w:shd w:val="clear" w:color="auto" w:fill="auto"/>
            <w:noWrap/>
            <w:vAlign w:val="center"/>
            <w:hideMark/>
          </w:tcPr>
          <w:p w:rsidR="0023258C" w:rsidRPr="00B9624C" w:rsidRDefault="0023258C" w:rsidP="006C1D83">
            <w:pPr>
              <w:spacing w:after="0" w:line="240" w:lineRule="auto"/>
              <w:ind w:left="0"/>
              <w:jc w:val="center"/>
              <w:rPr>
                <w:rFonts w:ascii="Times New Roman" w:hAnsi="Times New Roman"/>
                <w:color w:val="000000"/>
                <w:sz w:val="22"/>
                <w:szCs w:val="22"/>
              </w:rPr>
            </w:pPr>
            <w:r w:rsidRPr="00B9624C">
              <w:rPr>
                <w:rFonts w:ascii="Times New Roman" w:hAnsi="Times New Roman"/>
                <w:color w:val="000000"/>
                <w:sz w:val="22"/>
                <w:szCs w:val="22"/>
              </w:rPr>
              <w:t>Muškarci</w:t>
            </w:r>
          </w:p>
        </w:tc>
        <w:tc>
          <w:tcPr>
            <w:tcW w:w="1540" w:type="dxa"/>
            <w:tcBorders>
              <w:top w:val="nil"/>
              <w:left w:val="nil"/>
              <w:bottom w:val="single" w:sz="4" w:space="0" w:color="auto"/>
              <w:right w:val="single" w:sz="4" w:space="0" w:color="auto"/>
            </w:tcBorders>
            <w:shd w:val="clear" w:color="auto" w:fill="auto"/>
            <w:noWrap/>
            <w:vAlign w:val="center"/>
            <w:hideMark/>
          </w:tcPr>
          <w:p w:rsidR="0023258C" w:rsidRPr="00B9624C" w:rsidRDefault="00EC2460" w:rsidP="006C1D83">
            <w:pPr>
              <w:spacing w:after="0" w:line="240" w:lineRule="auto"/>
              <w:ind w:left="0"/>
              <w:jc w:val="center"/>
              <w:rPr>
                <w:rFonts w:ascii="Times New Roman" w:hAnsi="Times New Roman"/>
                <w:color w:val="000000"/>
                <w:sz w:val="22"/>
                <w:szCs w:val="22"/>
              </w:rPr>
            </w:pPr>
            <w:r w:rsidRPr="00B9624C">
              <w:rPr>
                <w:rFonts w:ascii="Times New Roman" w:hAnsi="Times New Roman"/>
                <w:color w:val="000000"/>
                <w:sz w:val="22"/>
                <w:szCs w:val="22"/>
              </w:rPr>
              <w:t> 124</w:t>
            </w:r>
          </w:p>
        </w:tc>
      </w:tr>
      <w:tr w:rsidR="0023258C" w:rsidRPr="00B9624C" w:rsidTr="004415A3">
        <w:trPr>
          <w:trHeight w:val="315"/>
          <w:jc w:val="center"/>
        </w:trPr>
        <w:tc>
          <w:tcPr>
            <w:tcW w:w="3520" w:type="dxa"/>
            <w:vMerge/>
            <w:tcBorders>
              <w:left w:val="single" w:sz="4" w:space="0" w:color="auto"/>
              <w:bottom w:val="single" w:sz="4" w:space="0" w:color="auto"/>
              <w:right w:val="single" w:sz="4" w:space="0" w:color="auto"/>
            </w:tcBorders>
            <w:shd w:val="clear" w:color="auto" w:fill="auto"/>
            <w:noWrap/>
            <w:vAlign w:val="center"/>
            <w:hideMark/>
          </w:tcPr>
          <w:p w:rsidR="0023258C" w:rsidRPr="00B9624C" w:rsidRDefault="0023258C" w:rsidP="0023258C">
            <w:pPr>
              <w:spacing w:after="0" w:line="240" w:lineRule="auto"/>
              <w:ind w:left="0"/>
              <w:jc w:val="center"/>
              <w:rPr>
                <w:rFonts w:ascii="Times New Roman" w:hAnsi="Times New Roman"/>
                <w:color w:val="000000"/>
                <w:sz w:val="22"/>
                <w:szCs w:val="22"/>
              </w:rPr>
            </w:pPr>
          </w:p>
        </w:tc>
        <w:tc>
          <w:tcPr>
            <w:tcW w:w="1540" w:type="dxa"/>
            <w:tcBorders>
              <w:top w:val="nil"/>
              <w:left w:val="nil"/>
              <w:bottom w:val="single" w:sz="4" w:space="0" w:color="auto"/>
              <w:right w:val="single" w:sz="4" w:space="0" w:color="auto"/>
            </w:tcBorders>
            <w:shd w:val="clear" w:color="auto" w:fill="auto"/>
            <w:noWrap/>
            <w:vAlign w:val="center"/>
            <w:hideMark/>
          </w:tcPr>
          <w:p w:rsidR="0023258C" w:rsidRPr="00B9624C" w:rsidRDefault="0023258C" w:rsidP="006C1D83">
            <w:pPr>
              <w:spacing w:after="0" w:line="240" w:lineRule="auto"/>
              <w:ind w:left="0"/>
              <w:jc w:val="center"/>
              <w:rPr>
                <w:rFonts w:ascii="Times New Roman" w:hAnsi="Times New Roman"/>
                <w:color w:val="000000"/>
                <w:sz w:val="22"/>
                <w:szCs w:val="22"/>
              </w:rPr>
            </w:pPr>
            <w:r w:rsidRPr="00B9624C">
              <w:rPr>
                <w:rFonts w:ascii="Times New Roman" w:hAnsi="Times New Roman"/>
                <w:color w:val="000000"/>
                <w:sz w:val="22"/>
                <w:szCs w:val="22"/>
              </w:rPr>
              <w:t>Žene</w:t>
            </w:r>
          </w:p>
        </w:tc>
        <w:tc>
          <w:tcPr>
            <w:tcW w:w="1540" w:type="dxa"/>
            <w:tcBorders>
              <w:top w:val="nil"/>
              <w:left w:val="nil"/>
              <w:bottom w:val="single" w:sz="4" w:space="0" w:color="auto"/>
              <w:right w:val="single" w:sz="4" w:space="0" w:color="auto"/>
            </w:tcBorders>
            <w:shd w:val="clear" w:color="auto" w:fill="auto"/>
            <w:noWrap/>
            <w:vAlign w:val="center"/>
            <w:hideMark/>
          </w:tcPr>
          <w:p w:rsidR="0023258C" w:rsidRPr="00B9624C" w:rsidRDefault="00EC2460" w:rsidP="006C1D83">
            <w:pPr>
              <w:spacing w:after="0" w:line="240" w:lineRule="auto"/>
              <w:ind w:left="0"/>
              <w:jc w:val="center"/>
              <w:rPr>
                <w:rFonts w:ascii="Times New Roman" w:hAnsi="Times New Roman"/>
                <w:color w:val="000000"/>
                <w:sz w:val="22"/>
                <w:szCs w:val="22"/>
              </w:rPr>
            </w:pPr>
            <w:r w:rsidRPr="00B9624C">
              <w:rPr>
                <w:rFonts w:ascii="Times New Roman" w:hAnsi="Times New Roman"/>
                <w:color w:val="000000"/>
                <w:sz w:val="22"/>
                <w:szCs w:val="22"/>
              </w:rPr>
              <w:t> 92</w:t>
            </w:r>
          </w:p>
        </w:tc>
      </w:tr>
    </w:tbl>
    <w:p w:rsidR="003B5248" w:rsidRPr="00B9624C" w:rsidRDefault="003B5248" w:rsidP="003B5248">
      <w:pPr>
        <w:tabs>
          <w:tab w:val="left" w:pos="4054"/>
          <w:tab w:val="left" w:pos="5594"/>
        </w:tabs>
        <w:spacing w:after="0" w:line="240" w:lineRule="auto"/>
        <w:ind w:left="0"/>
        <w:rPr>
          <w:rFonts w:ascii="Times New Roman" w:hAnsi="Times New Roman"/>
          <w:color w:val="000000"/>
          <w:sz w:val="22"/>
          <w:szCs w:val="22"/>
        </w:rPr>
      </w:pPr>
    </w:p>
    <w:p w:rsidR="006C1D83" w:rsidRPr="00B9624C" w:rsidRDefault="002A2C50" w:rsidP="003B5248">
      <w:pPr>
        <w:pStyle w:val="Citat"/>
      </w:pPr>
      <w:r w:rsidRPr="00B9624C">
        <w:t>Izvor: HZZ, srpanj 2013</w:t>
      </w:r>
      <w:r w:rsidR="006C1D83" w:rsidRPr="00B9624C">
        <w:t xml:space="preserve">. </w:t>
      </w:r>
    </w:p>
    <w:p w:rsidR="006C1D83" w:rsidRPr="00B9624C" w:rsidRDefault="006C1D83" w:rsidP="006C1D83">
      <w:pPr>
        <w:tabs>
          <w:tab w:val="left" w:pos="426"/>
        </w:tabs>
        <w:ind w:left="426"/>
        <w:jc w:val="both"/>
        <w:rPr>
          <w:rFonts w:ascii="Times New Roman" w:hAnsi="Times New Roman"/>
          <w:color w:val="auto"/>
          <w:sz w:val="24"/>
          <w:szCs w:val="24"/>
        </w:rPr>
      </w:pPr>
    </w:p>
    <w:tbl>
      <w:tblPr>
        <w:tblpPr w:leftFromText="180" w:rightFromText="180" w:vertAnchor="text" w:horzAnchor="margin" w:tblpXSpec="center" w:tblpY="1011"/>
        <w:tblW w:w="5000" w:type="pct"/>
        <w:tblLook w:val="04A0" w:firstRow="1" w:lastRow="0" w:firstColumn="1" w:lastColumn="0" w:noHBand="0" w:noVBand="1"/>
      </w:tblPr>
      <w:tblGrid>
        <w:gridCol w:w="1316"/>
        <w:gridCol w:w="1133"/>
        <w:gridCol w:w="1194"/>
        <w:gridCol w:w="1080"/>
        <w:gridCol w:w="1183"/>
        <w:gridCol w:w="1005"/>
        <w:gridCol w:w="1000"/>
        <w:gridCol w:w="1151"/>
      </w:tblGrid>
      <w:tr w:rsidR="006C1D83" w:rsidRPr="00B9624C" w:rsidTr="004D3D18">
        <w:trPr>
          <w:trHeight w:val="1260"/>
        </w:trPr>
        <w:tc>
          <w:tcPr>
            <w:tcW w:w="676" w:type="pct"/>
            <w:tcBorders>
              <w:top w:val="single" w:sz="4" w:space="0" w:color="auto"/>
              <w:left w:val="single" w:sz="4" w:space="0" w:color="auto"/>
              <w:bottom w:val="single" w:sz="4" w:space="0" w:color="auto"/>
              <w:right w:val="single" w:sz="4" w:space="0" w:color="auto"/>
            </w:tcBorders>
            <w:shd w:val="clear" w:color="auto" w:fill="009900"/>
            <w:vAlign w:val="center"/>
            <w:hideMark/>
          </w:tcPr>
          <w:p w:rsidR="006C1D83" w:rsidRPr="00B9624C" w:rsidRDefault="006C1D83" w:rsidP="006C1D83">
            <w:pPr>
              <w:spacing w:after="0" w:line="240" w:lineRule="auto"/>
              <w:ind w:left="0"/>
              <w:jc w:val="center"/>
              <w:rPr>
                <w:rFonts w:ascii="Times New Roman" w:hAnsi="Times New Roman"/>
                <w:bCs/>
                <w:color w:val="FFFFFF" w:themeColor="background1"/>
                <w:sz w:val="22"/>
                <w:szCs w:val="22"/>
              </w:rPr>
            </w:pPr>
            <w:r w:rsidRPr="00B9624C">
              <w:rPr>
                <w:rFonts w:ascii="Times New Roman" w:hAnsi="Times New Roman"/>
                <w:bCs/>
                <w:color w:val="FFFFFF" w:themeColor="background1"/>
                <w:sz w:val="22"/>
                <w:szCs w:val="22"/>
              </w:rPr>
              <w:t>OPĆINA</w:t>
            </w:r>
          </w:p>
        </w:tc>
        <w:tc>
          <w:tcPr>
            <w:tcW w:w="645" w:type="pct"/>
            <w:tcBorders>
              <w:top w:val="single" w:sz="4" w:space="0" w:color="auto"/>
              <w:left w:val="nil"/>
              <w:bottom w:val="single" w:sz="4" w:space="0" w:color="auto"/>
              <w:right w:val="single" w:sz="4" w:space="0" w:color="auto"/>
            </w:tcBorders>
            <w:shd w:val="clear" w:color="auto" w:fill="009900"/>
            <w:vAlign w:val="center"/>
            <w:hideMark/>
          </w:tcPr>
          <w:p w:rsidR="006C1D83" w:rsidRPr="00B9624C" w:rsidRDefault="006C1D83" w:rsidP="006C1D83">
            <w:pPr>
              <w:spacing w:after="0" w:line="240" w:lineRule="auto"/>
              <w:ind w:left="0"/>
              <w:jc w:val="center"/>
              <w:rPr>
                <w:rFonts w:ascii="Times New Roman" w:hAnsi="Times New Roman"/>
                <w:bCs/>
                <w:color w:val="FFFFFF" w:themeColor="background1"/>
                <w:sz w:val="22"/>
                <w:szCs w:val="22"/>
              </w:rPr>
            </w:pPr>
            <w:r w:rsidRPr="00B9624C">
              <w:rPr>
                <w:rFonts w:ascii="Times New Roman" w:hAnsi="Times New Roman"/>
                <w:bCs/>
                <w:color w:val="FFFFFF" w:themeColor="background1"/>
                <w:sz w:val="22"/>
                <w:szCs w:val="22"/>
              </w:rPr>
              <w:t>UKUPNO</w:t>
            </w:r>
          </w:p>
        </w:tc>
        <w:tc>
          <w:tcPr>
            <w:tcW w:w="641" w:type="pct"/>
            <w:tcBorders>
              <w:top w:val="single" w:sz="4" w:space="0" w:color="auto"/>
              <w:left w:val="nil"/>
              <w:bottom w:val="single" w:sz="4" w:space="0" w:color="auto"/>
              <w:right w:val="single" w:sz="4" w:space="0" w:color="auto"/>
            </w:tcBorders>
            <w:shd w:val="clear" w:color="auto" w:fill="009900"/>
            <w:vAlign w:val="center"/>
            <w:hideMark/>
          </w:tcPr>
          <w:p w:rsidR="006C1D83" w:rsidRPr="00B9624C" w:rsidRDefault="006C1D83" w:rsidP="006C1D83">
            <w:pPr>
              <w:spacing w:after="0" w:line="240" w:lineRule="auto"/>
              <w:ind w:left="0"/>
              <w:jc w:val="center"/>
              <w:rPr>
                <w:rFonts w:ascii="Times New Roman" w:hAnsi="Times New Roman"/>
                <w:bCs/>
                <w:color w:val="FFFFFF" w:themeColor="background1"/>
                <w:sz w:val="22"/>
                <w:szCs w:val="22"/>
              </w:rPr>
            </w:pPr>
            <w:r w:rsidRPr="00B9624C">
              <w:rPr>
                <w:rFonts w:ascii="Times New Roman" w:hAnsi="Times New Roman"/>
                <w:bCs/>
                <w:color w:val="FFFFFF" w:themeColor="background1"/>
                <w:sz w:val="22"/>
                <w:szCs w:val="22"/>
              </w:rPr>
              <w:t>Bez škole i nezavršena osnovna škola</w:t>
            </w:r>
          </w:p>
        </w:tc>
        <w:tc>
          <w:tcPr>
            <w:tcW w:w="616" w:type="pct"/>
            <w:tcBorders>
              <w:top w:val="single" w:sz="4" w:space="0" w:color="auto"/>
              <w:left w:val="nil"/>
              <w:bottom w:val="single" w:sz="4" w:space="0" w:color="auto"/>
              <w:right w:val="single" w:sz="4" w:space="0" w:color="auto"/>
            </w:tcBorders>
            <w:shd w:val="clear" w:color="auto" w:fill="009900"/>
            <w:vAlign w:val="center"/>
            <w:hideMark/>
          </w:tcPr>
          <w:p w:rsidR="006C1D83" w:rsidRPr="00B9624C" w:rsidRDefault="006C1D83" w:rsidP="006C1D83">
            <w:pPr>
              <w:spacing w:after="0" w:line="240" w:lineRule="auto"/>
              <w:ind w:left="0"/>
              <w:jc w:val="center"/>
              <w:rPr>
                <w:rFonts w:ascii="Times New Roman" w:hAnsi="Times New Roman"/>
                <w:bCs/>
                <w:color w:val="FFFFFF" w:themeColor="background1"/>
                <w:sz w:val="22"/>
                <w:szCs w:val="22"/>
              </w:rPr>
            </w:pPr>
            <w:r w:rsidRPr="00B9624C">
              <w:rPr>
                <w:rFonts w:ascii="Times New Roman" w:hAnsi="Times New Roman"/>
                <w:bCs/>
                <w:color w:val="FFFFFF" w:themeColor="background1"/>
                <w:sz w:val="22"/>
                <w:szCs w:val="22"/>
              </w:rPr>
              <w:t>Osnovna škola</w:t>
            </w:r>
          </w:p>
        </w:tc>
        <w:tc>
          <w:tcPr>
            <w:tcW w:w="672" w:type="pct"/>
            <w:tcBorders>
              <w:top w:val="single" w:sz="4" w:space="0" w:color="auto"/>
              <w:left w:val="nil"/>
              <w:bottom w:val="single" w:sz="4" w:space="0" w:color="auto"/>
              <w:right w:val="single" w:sz="4" w:space="0" w:color="auto"/>
            </w:tcBorders>
            <w:shd w:val="clear" w:color="auto" w:fill="009900"/>
            <w:vAlign w:val="center"/>
            <w:hideMark/>
          </w:tcPr>
          <w:p w:rsidR="006C1D83" w:rsidRPr="00B9624C" w:rsidRDefault="006C1D83" w:rsidP="006C1D83">
            <w:pPr>
              <w:spacing w:after="0" w:line="240" w:lineRule="auto"/>
              <w:ind w:left="0"/>
              <w:jc w:val="center"/>
              <w:rPr>
                <w:rFonts w:ascii="Times New Roman" w:hAnsi="Times New Roman"/>
                <w:bCs/>
                <w:color w:val="FFFFFF" w:themeColor="background1"/>
                <w:sz w:val="22"/>
                <w:szCs w:val="22"/>
              </w:rPr>
            </w:pPr>
            <w:r w:rsidRPr="00B9624C">
              <w:rPr>
                <w:rFonts w:ascii="Times New Roman" w:hAnsi="Times New Roman"/>
                <w:bCs/>
                <w:color w:val="FFFFFF" w:themeColor="background1"/>
                <w:sz w:val="22"/>
                <w:szCs w:val="22"/>
              </w:rPr>
              <w:t>SŠ do 3.god., KV i VKV</w:t>
            </w:r>
          </w:p>
        </w:tc>
        <w:tc>
          <w:tcPr>
            <w:tcW w:w="574" w:type="pct"/>
            <w:tcBorders>
              <w:top w:val="single" w:sz="4" w:space="0" w:color="auto"/>
              <w:left w:val="nil"/>
              <w:bottom w:val="single" w:sz="4" w:space="0" w:color="auto"/>
              <w:right w:val="single" w:sz="4" w:space="0" w:color="auto"/>
            </w:tcBorders>
            <w:shd w:val="clear" w:color="auto" w:fill="009900"/>
            <w:vAlign w:val="center"/>
            <w:hideMark/>
          </w:tcPr>
          <w:p w:rsidR="006C1D83" w:rsidRPr="00B9624C" w:rsidRDefault="006C1D83" w:rsidP="006C1D83">
            <w:pPr>
              <w:spacing w:after="0" w:line="240" w:lineRule="auto"/>
              <w:ind w:left="0"/>
              <w:jc w:val="center"/>
              <w:rPr>
                <w:rFonts w:ascii="Times New Roman" w:hAnsi="Times New Roman"/>
                <w:bCs/>
                <w:color w:val="FFFFFF" w:themeColor="background1"/>
                <w:sz w:val="22"/>
                <w:szCs w:val="22"/>
              </w:rPr>
            </w:pPr>
            <w:r w:rsidRPr="00B9624C">
              <w:rPr>
                <w:rFonts w:ascii="Times New Roman" w:hAnsi="Times New Roman"/>
                <w:bCs/>
                <w:color w:val="FFFFFF" w:themeColor="background1"/>
                <w:sz w:val="22"/>
                <w:szCs w:val="22"/>
              </w:rPr>
              <w:t>SŠ od 4 i više god.</w:t>
            </w:r>
          </w:p>
        </w:tc>
        <w:tc>
          <w:tcPr>
            <w:tcW w:w="571" w:type="pct"/>
            <w:tcBorders>
              <w:top w:val="single" w:sz="4" w:space="0" w:color="auto"/>
              <w:left w:val="nil"/>
              <w:bottom w:val="single" w:sz="4" w:space="0" w:color="auto"/>
              <w:right w:val="single" w:sz="4" w:space="0" w:color="auto"/>
            </w:tcBorders>
            <w:shd w:val="clear" w:color="auto" w:fill="009900"/>
            <w:vAlign w:val="center"/>
            <w:hideMark/>
          </w:tcPr>
          <w:p w:rsidR="006C1D83" w:rsidRPr="00B9624C" w:rsidRDefault="006C1D83" w:rsidP="006C1D83">
            <w:pPr>
              <w:spacing w:after="0" w:line="240" w:lineRule="auto"/>
              <w:ind w:left="0"/>
              <w:jc w:val="center"/>
              <w:rPr>
                <w:rFonts w:ascii="Times New Roman" w:hAnsi="Times New Roman"/>
                <w:bCs/>
                <w:color w:val="FFFFFF" w:themeColor="background1"/>
                <w:sz w:val="22"/>
                <w:szCs w:val="22"/>
              </w:rPr>
            </w:pPr>
            <w:r w:rsidRPr="00B9624C">
              <w:rPr>
                <w:rFonts w:ascii="Times New Roman" w:hAnsi="Times New Roman"/>
                <w:bCs/>
                <w:color w:val="FFFFFF" w:themeColor="background1"/>
                <w:sz w:val="22"/>
                <w:szCs w:val="22"/>
              </w:rPr>
              <w:t>Stručni studij i viša škola</w:t>
            </w:r>
          </w:p>
        </w:tc>
        <w:tc>
          <w:tcPr>
            <w:tcW w:w="606" w:type="pct"/>
            <w:tcBorders>
              <w:top w:val="single" w:sz="4" w:space="0" w:color="auto"/>
              <w:left w:val="nil"/>
              <w:bottom w:val="single" w:sz="4" w:space="0" w:color="auto"/>
              <w:right w:val="single" w:sz="4" w:space="0" w:color="auto"/>
            </w:tcBorders>
            <w:shd w:val="clear" w:color="auto" w:fill="009900"/>
            <w:vAlign w:val="center"/>
            <w:hideMark/>
          </w:tcPr>
          <w:p w:rsidR="006C1D83" w:rsidRPr="00B9624C" w:rsidRDefault="006C1D83" w:rsidP="006C1D83">
            <w:pPr>
              <w:spacing w:after="0" w:line="240" w:lineRule="auto"/>
              <w:ind w:left="0"/>
              <w:jc w:val="center"/>
              <w:rPr>
                <w:rFonts w:ascii="Times New Roman" w:hAnsi="Times New Roman"/>
                <w:bCs/>
                <w:color w:val="FFFFFF" w:themeColor="background1"/>
                <w:sz w:val="22"/>
                <w:szCs w:val="22"/>
              </w:rPr>
            </w:pPr>
            <w:r w:rsidRPr="00B9624C">
              <w:rPr>
                <w:rFonts w:ascii="Times New Roman" w:hAnsi="Times New Roman"/>
                <w:bCs/>
                <w:color w:val="FFFFFF" w:themeColor="background1"/>
                <w:sz w:val="22"/>
                <w:szCs w:val="22"/>
              </w:rPr>
              <w:t>Fakultet, magisterij, doktorat</w:t>
            </w:r>
          </w:p>
        </w:tc>
      </w:tr>
      <w:tr w:rsidR="006C1D83" w:rsidRPr="00B9624C" w:rsidTr="004D3D18">
        <w:trPr>
          <w:trHeight w:val="315"/>
        </w:trPr>
        <w:tc>
          <w:tcPr>
            <w:tcW w:w="6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C1D83" w:rsidRPr="00B9624C" w:rsidRDefault="006C1D83" w:rsidP="006C1D83">
            <w:pPr>
              <w:spacing w:after="0" w:line="240" w:lineRule="auto"/>
              <w:ind w:left="0"/>
              <w:jc w:val="center"/>
              <w:rPr>
                <w:rFonts w:ascii="Times New Roman" w:hAnsi="Times New Roman"/>
                <w:color w:val="000000"/>
                <w:sz w:val="22"/>
                <w:szCs w:val="22"/>
              </w:rPr>
            </w:pPr>
            <w:r w:rsidRPr="00B9624C">
              <w:rPr>
                <w:rFonts w:ascii="Times New Roman" w:hAnsi="Times New Roman"/>
                <w:color w:val="000000"/>
                <w:sz w:val="22"/>
                <w:szCs w:val="22"/>
              </w:rPr>
              <w:t>Sveti</w:t>
            </w:r>
          </w:p>
          <w:p w:rsidR="006C1D83" w:rsidRPr="00B9624C" w:rsidRDefault="006C1D83" w:rsidP="006C1D83">
            <w:pPr>
              <w:spacing w:after="0" w:line="240" w:lineRule="auto"/>
              <w:ind w:left="0"/>
              <w:jc w:val="center"/>
              <w:rPr>
                <w:rFonts w:ascii="Times New Roman" w:hAnsi="Times New Roman"/>
                <w:color w:val="000000"/>
                <w:sz w:val="22"/>
                <w:szCs w:val="22"/>
              </w:rPr>
            </w:pPr>
            <w:r w:rsidRPr="00B9624C">
              <w:rPr>
                <w:rFonts w:ascii="Times New Roman" w:hAnsi="Times New Roman"/>
                <w:color w:val="000000"/>
                <w:sz w:val="22"/>
                <w:szCs w:val="22"/>
              </w:rPr>
              <w:t xml:space="preserve"> Ilija</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C1D83" w:rsidRPr="00B9624C" w:rsidRDefault="00A727E8" w:rsidP="006C1D83">
            <w:pPr>
              <w:spacing w:after="0" w:line="240" w:lineRule="auto"/>
              <w:ind w:left="0"/>
              <w:jc w:val="center"/>
              <w:rPr>
                <w:rFonts w:ascii="Times New Roman" w:hAnsi="Times New Roman"/>
                <w:color w:val="000000"/>
                <w:sz w:val="22"/>
                <w:szCs w:val="22"/>
              </w:rPr>
            </w:pPr>
            <w:r w:rsidRPr="00B9624C">
              <w:rPr>
                <w:rFonts w:ascii="Times New Roman" w:hAnsi="Times New Roman"/>
                <w:color w:val="000000"/>
                <w:sz w:val="22"/>
                <w:szCs w:val="22"/>
              </w:rPr>
              <w:t>216</w:t>
            </w:r>
            <w:r w:rsidR="006C1D83" w:rsidRPr="00B9624C">
              <w:rPr>
                <w:rFonts w:ascii="Times New Roman" w:hAnsi="Times New Roman"/>
                <w:color w:val="000000"/>
                <w:sz w:val="22"/>
                <w:szCs w:val="22"/>
              </w:rPr>
              <w:t> </w:t>
            </w:r>
          </w:p>
        </w:tc>
        <w:tc>
          <w:tcPr>
            <w:tcW w:w="641" w:type="pct"/>
            <w:tcBorders>
              <w:top w:val="single" w:sz="4" w:space="0" w:color="auto"/>
              <w:left w:val="nil"/>
              <w:bottom w:val="single" w:sz="4" w:space="0" w:color="auto"/>
              <w:right w:val="single" w:sz="4" w:space="0" w:color="auto"/>
            </w:tcBorders>
            <w:shd w:val="clear" w:color="auto" w:fill="auto"/>
            <w:vAlign w:val="center"/>
            <w:hideMark/>
          </w:tcPr>
          <w:p w:rsidR="006C1D83" w:rsidRPr="00B9624C" w:rsidRDefault="00A727E8" w:rsidP="006C1D83">
            <w:pPr>
              <w:spacing w:after="0" w:line="240" w:lineRule="auto"/>
              <w:ind w:left="0"/>
              <w:jc w:val="center"/>
              <w:rPr>
                <w:rFonts w:ascii="Times New Roman" w:hAnsi="Times New Roman"/>
                <w:color w:val="000000"/>
                <w:sz w:val="22"/>
                <w:szCs w:val="22"/>
              </w:rPr>
            </w:pPr>
            <w:r w:rsidRPr="00B9624C">
              <w:rPr>
                <w:rFonts w:ascii="Times New Roman" w:hAnsi="Times New Roman"/>
                <w:color w:val="000000"/>
                <w:sz w:val="22"/>
                <w:szCs w:val="22"/>
              </w:rPr>
              <w:t>8</w:t>
            </w:r>
            <w:r w:rsidR="006C1D83" w:rsidRPr="00B9624C">
              <w:rPr>
                <w:rFonts w:ascii="Times New Roman" w:hAnsi="Times New Roman"/>
                <w:color w:val="000000"/>
                <w:sz w:val="22"/>
                <w:szCs w:val="22"/>
              </w:rPr>
              <w:t> </w:t>
            </w:r>
          </w:p>
        </w:tc>
        <w:tc>
          <w:tcPr>
            <w:tcW w:w="616" w:type="pct"/>
            <w:tcBorders>
              <w:top w:val="single" w:sz="4" w:space="0" w:color="auto"/>
              <w:left w:val="nil"/>
              <w:bottom w:val="single" w:sz="4" w:space="0" w:color="auto"/>
              <w:right w:val="single" w:sz="4" w:space="0" w:color="auto"/>
            </w:tcBorders>
            <w:shd w:val="clear" w:color="auto" w:fill="auto"/>
            <w:vAlign w:val="center"/>
            <w:hideMark/>
          </w:tcPr>
          <w:p w:rsidR="006C1D83" w:rsidRPr="00B9624C" w:rsidRDefault="006C1D83" w:rsidP="006C1D83">
            <w:pPr>
              <w:spacing w:after="0" w:line="240" w:lineRule="auto"/>
              <w:ind w:left="0"/>
              <w:jc w:val="center"/>
              <w:rPr>
                <w:rFonts w:ascii="Times New Roman" w:hAnsi="Times New Roman"/>
                <w:color w:val="000000"/>
                <w:sz w:val="22"/>
                <w:szCs w:val="22"/>
              </w:rPr>
            </w:pPr>
            <w:r w:rsidRPr="00B9624C">
              <w:rPr>
                <w:rFonts w:ascii="Times New Roman" w:hAnsi="Times New Roman"/>
                <w:color w:val="000000"/>
                <w:sz w:val="22"/>
                <w:szCs w:val="22"/>
              </w:rPr>
              <w:t>44 </w:t>
            </w:r>
          </w:p>
        </w:tc>
        <w:tc>
          <w:tcPr>
            <w:tcW w:w="672" w:type="pct"/>
            <w:tcBorders>
              <w:top w:val="single" w:sz="4" w:space="0" w:color="auto"/>
              <w:left w:val="nil"/>
              <w:bottom w:val="single" w:sz="4" w:space="0" w:color="auto"/>
              <w:right w:val="single" w:sz="4" w:space="0" w:color="auto"/>
            </w:tcBorders>
            <w:shd w:val="clear" w:color="auto" w:fill="auto"/>
            <w:vAlign w:val="center"/>
            <w:hideMark/>
          </w:tcPr>
          <w:p w:rsidR="006C1D83" w:rsidRPr="00B9624C" w:rsidRDefault="002A2C50" w:rsidP="006C1D83">
            <w:pPr>
              <w:spacing w:after="0" w:line="240" w:lineRule="auto"/>
              <w:ind w:left="0"/>
              <w:jc w:val="center"/>
              <w:rPr>
                <w:rFonts w:ascii="Times New Roman" w:hAnsi="Times New Roman"/>
                <w:color w:val="000000"/>
                <w:sz w:val="22"/>
                <w:szCs w:val="22"/>
              </w:rPr>
            </w:pPr>
            <w:r w:rsidRPr="00B9624C">
              <w:rPr>
                <w:rFonts w:ascii="Times New Roman" w:hAnsi="Times New Roman"/>
                <w:color w:val="000000"/>
                <w:sz w:val="22"/>
                <w:szCs w:val="22"/>
              </w:rPr>
              <w:t>93</w:t>
            </w:r>
            <w:r w:rsidR="006C1D83" w:rsidRPr="00B9624C">
              <w:rPr>
                <w:rFonts w:ascii="Times New Roman" w:hAnsi="Times New Roman"/>
                <w:color w:val="000000"/>
                <w:sz w:val="22"/>
                <w:szCs w:val="22"/>
              </w:rPr>
              <w:t> </w:t>
            </w:r>
          </w:p>
        </w:tc>
        <w:tc>
          <w:tcPr>
            <w:tcW w:w="574" w:type="pct"/>
            <w:tcBorders>
              <w:top w:val="single" w:sz="4" w:space="0" w:color="auto"/>
              <w:left w:val="nil"/>
              <w:bottom w:val="single" w:sz="4" w:space="0" w:color="auto"/>
              <w:right w:val="single" w:sz="4" w:space="0" w:color="auto"/>
            </w:tcBorders>
            <w:shd w:val="clear" w:color="auto" w:fill="auto"/>
            <w:vAlign w:val="center"/>
            <w:hideMark/>
          </w:tcPr>
          <w:p w:rsidR="006C1D83" w:rsidRPr="00B9624C" w:rsidRDefault="002A2C50" w:rsidP="006C1D83">
            <w:pPr>
              <w:spacing w:after="0" w:line="240" w:lineRule="auto"/>
              <w:ind w:left="0"/>
              <w:jc w:val="center"/>
              <w:rPr>
                <w:rFonts w:ascii="Times New Roman" w:hAnsi="Times New Roman"/>
                <w:color w:val="000000"/>
                <w:sz w:val="22"/>
                <w:szCs w:val="22"/>
              </w:rPr>
            </w:pPr>
            <w:r w:rsidRPr="00B9624C">
              <w:rPr>
                <w:rFonts w:ascii="Times New Roman" w:hAnsi="Times New Roman"/>
                <w:color w:val="000000"/>
                <w:sz w:val="22"/>
                <w:szCs w:val="22"/>
              </w:rPr>
              <w:t>55</w:t>
            </w:r>
            <w:r w:rsidR="006C1D83" w:rsidRPr="00B9624C">
              <w:rPr>
                <w:rFonts w:ascii="Times New Roman" w:hAnsi="Times New Roman"/>
                <w:color w:val="000000"/>
                <w:sz w:val="22"/>
                <w:szCs w:val="22"/>
              </w:rPr>
              <w:t> </w:t>
            </w:r>
          </w:p>
        </w:tc>
        <w:tc>
          <w:tcPr>
            <w:tcW w:w="571" w:type="pct"/>
            <w:tcBorders>
              <w:top w:val="single" w:sz="4" w:space="0" w:color="auto"/>
              <w:left w:val="nil"/>
              <w:bottom w:val="single" w:sz="4" w:space="0" w:color="auto"/>
              <w:right w:val="single" w:sz="4" w:space="0" w:color="auto"/>
            </w:tcBorders>
            <w:shd w:val="clear" w:color="auto" w:fill="auto"/>
            <w:vAlign w:val="center"/>
            <w:hideMark/>
          </w:tcPr>
          <w:p w:rsidR="006C1D83" w:rsidRPr="00B9624C" w:rsidRDefault="002A2C50" w:rsidP="006C1D83">
            <w:pPr>
              <w:spacing w:after="0" w:line="240" w:lineRule="auto"/>
              <w:ind w:left="0"/>
              <w:jc w:val="center"/>
              <w:rPr>
                <w:rFonts w:ascii="Times New Roman" w:hAnsi="Times New Roman"/>
                <w:color w:val="000000"/>
                <w:sz w:val="22"/>
                <w:szCs w:val="22"/>
              </w:rPr>
            </w:pPr>
            <w:r w:rsidRPr="00B9624C">
              <w:rPr>
                <w:rFonts w:ascii="Times New Roman" w:hAnsi="Times New Roman"/>
                <w:color w:val="000000"/>
                <w:sz w:val="22"/>
                <w:szCs w:val="22"/>
              </w:rPr>
              <w:t>8</w:t>
            </w:r>
            <w:r w:rsidR="006C1D83" w:rsidRPr="00B9624C">
              <w:rPr>
                <w:rFonts w:ascii="Times New Roman" w:hAnsi="Times New Roman"/>
                <w:color w:val="000000"/>
                <w:sz w:val="22"/>
                <w:szCs w:val="22"/>
              </w:rPr>
              <w:t> </w:t>
            </w:r>
          </w:p>
        </w:tc>
        <w:tc>
          <w:tcPr>
            <w:tcW w:w="606" w:type="pct"/>
            <w:tcBorders>
              <w:top w:val="single" w:sz="4" w:space="0" w:color="auto"/>
              <w:left w:val="nil"/>
              <w:bottom w:val="single" w:sz="4" w:space="0" w:color="auto"/>
              <w:right w:val="single" w:sz="4" w:space="0" w:color="auto"/>
            </w:tcBorders>
            <w:shd w:val="clear" w:color="auto" w:fill="auto"/>
            <w:vAlign w:val="center"/>
            <w:hideMark/>
          </w:tcPr>
          <w:p w:rsidR="006C1D83" w:rsidRPr="00B9624C" w:rsidRDefault="002A2C50" w:rsidP="006C1D83">
            <w:pPr>
              <w:spacing w:after="0" w:line="240" w:lineRule="auto"/>
              <w:ind w:left="0"/>
              <w:jc w:val="center"/>
              <w:rPr>
                <w:rFonts w:ascii="Times New Roman" w:hAnsi="Times New Roman"/>
                <w:color w:val="000000"/>
                <w:sz w:val="22"/>
                <w:szCs w:val="22"/>
              </w:rPr>
            </w:pPr>
            <w:r w:rsidRPr="00B9624C">
              <w:rPr>
                <w:rFonts w:ascii="Times New Roman" w:hAnsi="Times New Roman"/>
                <w:color w:val="000000"/>
                <w:sz w:val="22"/>
                <w:szCs w:val="22"/>
              </w:rPr>
              <w:t>8</w:t>
            </w:r>
            <w:r w:rsidR="006C1D83" w:rsidRPr="00B9624C">
              <w:rPr>
                <w:rFonts w:ascii="Times New Roman" w:hAnsi="Times New Roman"/>
                <w:color w:val="000000"/>
                <w:sz w:val="22"/>
                <w:szCs w:val="22"/>
              </w:rPr>
              <w:t> </w:t>
            </w:r>
          </w:p>
        </w:tc>
      </w:tr>
      <w:tr w:rsidR="006C1D83" w:rsidRPr="00B9624C" w:rsidTr="004D3D18">
        <w:trPr>
          <w:trHeight w:val="630"/>
        </w:trPr>
        <w:tc>
          <w:tcPr>
            <w:tcW w:w="6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C1D83" w:rsidRPr="00B9624C" w:rsidRDefault="006C1D83" w:rsidP="006C1D83">
            <w:pPr>
              <w:spacing w:after="0" w:line="240" w:lineRule="auto"/>
              <w:ind w:left="0"/>
              <w:jc w:val="center"/>
              <w:rPr>
                <w:rFonts w:ascii="Times New Roman" w:hAnsi="Times New Roman"/>
                <w:color w:val="000000"/>
                <w:sz w:val="22"/>
                <w:szCs w:val="22"/>
              </w:rPr>
            </w:pPr>
            <w:r w:rsidRPr="00B9624C">
              <w:rPr>
                <w:rFonts w:ascii="Times New Roman" w:hAnsi="Times New Roman"/>
                <w:color w:val="000000"/>
                <w:sz w:val="22"/>
                <w:szCs w:val="22"/>
              </w:rPr>
              <w:t>Varaždinska županija</w:t>
            </w:r>
          </w:p>
        </w:tc>
        <w:tc>
          <w:tcPr>
            <w:tcW w:w="645" w:type="pct"/>
            <w:tcBorders>
              <w:top w:val="single" w:sz="4" w:space="0" w:color="auto"/>
              <w:left w:val="nil"/>
              <w:bottom w:val="single" w:sz="4" w:space="0" w:color="auto"/>
              <w:right w:val="single" w:sz="4" w:space="0" w:color="auto"/>
            </w:tcBorders>
            <w:shd w:val="clear" w:color="auto" w:fill="auto"/>
            <w:vAlign w:val="center"/>
            <w:hideMark/>
          </w:tcPr>
          <w:p w:rsidR="006C1D83" w:rsidRPr="00B9624C" w:rsidRDefault="00A61BDB" w:rsidP="006C1D83">
            <w:pPr>
              <w:spacing w:after="0" w:line="240" w:lineRule="auto"/>
              <w:ind w:left="0"/>
              <w:jc w:val="center"/>
              <w:rPr>
                <w:rFonts w:ascii="Times New Roman" w:hAnsi="Times New Roman"/>
                <w:color w:val="000000"/>
                <w:sz w:val="22"/>
                <w:szCs w:val="22"/>
              </w:rPr>
            </w:pPr>
            <w:r w:rsidRPr="00B9624C">
              <w:rPr>
                <w:rFonts w:ascii="Times New Roman" w:hAnsi="Times New Roman"/>
                <w:color w:val="000000"/>
                <w:sz w:val="22"/>
                <w:szCs w:val="22"/>
              </w:rPr>
              <w:t>10.402</w:t>
            </w:r>
            <w:r w:rsidR="006C1D83" w:rsidRPr="00B9624C">
              <w:rPr>
                <w:rFonts w:ascii="Times New Roman" w:hAnsi="Times New Roman"/>
                <w:color w:val="000000"/>
                <w:sz w:val="22"/>
                <w:szCs w:val="22"/>
              </w:rPr>
              <w:t> </w:t>
            </w:r>
          </w:p>
        </w:tc>
        <w:tc>
          <w:tcPr>
            <w:tcW w:w="641" w:type="pct"/>
            <w:tcBorders>
              <w:top w:val="single" w:sz="4" w:space="0" w:color="auto"/>
              <w:left w:val="nil"/>
              <w:bottom w:val="single" w:sz="4" w:space="0" w:color="auto"/>
              <w:right w:val="single" w:sz="4" w:space="0" w:color="auto"/>
            </w:tcBorders>
            <w:shd w:val="clear" w:color="auto" w:fill="auto"/>
            <w:vAlign w:val="center"/>
            <w:hideMark/>
          </w:tcPr>
          <w:p w:rsidR="006C1D83" w:rsidRPr="00B9624C" w:rsidRDefault="00A61BDB" w:rsidP="006C1D83">
            <w:pPr>
              <w:spacing w:after="0" w:line="240" w:lineRule="auto"/>
              <w:ind w:left="0"/>
              <w:jc w:val="center"/>
              <w:rPr>
                <w:rFonts w:ascii="Times New Roman" w:hAnsi="Times New Roman"/>
                <w:color w:val="000000"/>
                <w:sz w:val="22"/>
                <w:szCs w:val="22"/>
              </w:rPr>
            </w:pPr>
            <w:r w:rsidRPr="00B9624C">
              <w:rPr>
                <w:rFonts w:ascii="Times New Roman" w:hAnsi="Times New Roman"/>
                <w:color w:val="000000"/>
                <w:sz w:val="22"/>
                <w:szCs w:val="22"/>
              </w:rPr>
              <w:t>622</w:t>
            </w:r>
            <w:r w:rsidR="006C1D83" w:rsidRPr="00B9624C">
              <w:rPr>
                <w:rFonts w:ascii="Times New Roman" w:hAnsi="Times New Roman"/>
                <w:color w:val="000000"/>
                <w:sz w:val="22"/>
                <w:szCs w:val="22"/>
              </w:rPr>
              <w:t> </w:t>
            </w:r>
          </w:p>
        </w:tc>
        <w:tc>
          <w:tcPr>
            <w:tcW w:w="616" w:type="pct"/>
            <w:tcBorders>
              <w:top w:val="single" w:sz="4" w:space="0" w:color="auto"/>
              <w:left w:val="nil"/>
              <w:bottom w:val="single" w:sz="4" w:space="0" w:color="auto"/>
              <w:right w:val="single" w:sz="4" w:space="0" w:color="auto"/>
            </w:tcBorders>
            <w:shd w:val="clear" w:color="auto" w:fill="auto"/>
            <w:vAlign w:val="center"/>
            <w:hideMark/>
          </w:tcPr>
          <w:p w:rsidR="006C1D83" w:rsidRPr="00B9624C" w:rsidRDefault="00A61BDB" w:rsidP="006C1D83">
            <w:pPr>
              <w:spacing w:after="0" w:line="240" w:lineRule="auto"/>
              <w:ind w:left="0"/>
              <w:jc w:val="center"/>
              <w:rPr>
                <w:rFonts w:ascii="Times New Roman" w:hAnsi="Times New Roman"/>
                <w:color w:val="000000"/>
                <w:sz w:val="22"/>
                <w:szCs w:val="22"/>
              </w:rPr>
            </w:pPr>
            <w:r w:rsidRPr="00B9624C">
              <w:rPr>
                <w:rFonts w:ascii="Times New Roman" w:hAnsi="Times New Roman"/>
                <w:color w:val="000000"/>
                <w:sz w:val="22"/>
                <w:szCs w:val="22"/>
              </w:rPr>
              <w:t>2.317</w:t>
            </w:r>
            <w:r w:rsidR="006C1D83" w:rsidRPr="00B9624C">
              <w:rPr>
                <w:rFonts w:ascii="Times New Roman" w:hAnsi="Times New Roman"/>
                <w:color w:val="000000"/>
                <w:sz w:val="22"/>
                <w:szCs w:val="22"/>
              </w:rPr>
              <w:t> </w:t>
            </w:r>
          </w:p>
        </w:tc>
        <w:tc>
          <w:tcPr>
            <w:tcW w:w="672" w:type="pct"/>
            <w:tcBorders>
              <w:top w:val="single" w:sz="4" w:space="0" w:color="auto"/>
              <w:left w:val="nil"/>
              <w:bottom w:val="single" w:sz="4" w:space="0" w:color="auto"/>
              <w:right w:val="single" w:sz="4" w:space="0" w:color="auto"/>
            </w:tcBorders>
            <w:shd w:val="clear" w:color="auto" w:fill="auto"/>
            <w:vAlign w:val="center"/>
            <w:hideMark/>
          </w:tcPr>
          <w:p w:rsidR="006C1D83" w:rsidRPr="00B9624C" w:rsidRDefault="00A61BDB" w:rsidP="006C1D83">
            <w:pPr>
              <w:spacing w:after="0" w:line="240" w:lineRule="auto"/>
              <w:ind w:left="0"/>
              <w:jc w:val="center"/>
              <w:rPr>
                <w:rFonts w:ascii="Times New Roman" w:hAnsi="Times New Roman"/>
                <w:color w:val="000000"/>
                <w:sz w:val="22"/>
                <w:szCs w:val="22"/>
              </w:rPr>
            </w:pPr>
            <w:r w:rsidRPr="00B9624C">
              <w:rPr>
                <w:rFonts w:ascii="Times New Roman" w:hAnsi="Times New Roman"/>
                <w:color w:val="000000"/>
                <w:sz w:val="22"/>
                <w:szCs w:val="22"/>
              </w:rPr>
              <w:t>3.788</w:t>
            </w:r>
            <w:r w:rsidR="006C1D83" w:rsidRPr="00B9624C">
              <w:rPr>
                <w:rFonts w:ascii="Times New Roman" w:hAnsi="Times New Roman"/>
                <w:color w:val="000000"/>
                <w:sz w:val="22"/>
                <w:szCs w:val="22"/>
              </w:rPr>
              <w:t> </w:t>
            </w:r>
          </w:p>
        </w:tc>
        <w:tc>
          <w:tcPr>
            <w:tcW w:w="574" w:type="pct"/>
            <w:tcBorders>
              <w:top w:val="single" w:sz="4" w:space="0" w:color="auto"/>
              <w:left w:val="nil"/>
              <w:bottom w:val="single" w:sz="4" w:space="0" w:color="auto"/>
              <w:right w:val="single" w:sz="4" w:space="0" w:color="auto"/>
            </w:tcBorders>
            <w:shd w:val="clear" w:color="auto" w:fill="auto"/>
            <w:vAlign w:val="center"/>
            <w:hideMark/>
          </w:tcPr>
          <w:p w:rsidR="006C1D83" w:rsidRPr="00B9624C" w:rsidRDefault="00A61BDB" w:rsidP="006C1D83">
            <w:pPr>
              <w:spacing w:after="0" w:line="240" w:lineRule="auto"/>
              <w:ind w:left="0"/>
              <w:jc w:val="center"/>
              <w:rPr>
                <w:rFonts w:ascii="Times New Roman" w:hAnsi="Times New Roman"/>
                <w:color w:val="000000"/>
                <w:sz w:val="22"/>
                <w:szCs w:val="22"/>
              </w:rPr>
            </w:pPr>
            <w:r w:rsidRPr="00B9624C">
              <w:rPr>
                <w:rFonts w:ascii="Times New Roman" w:hAnsi="Times New Roman"/>
                <w:color w:val="000000"/>
                <w:sz w:val="22"/>
                <w:szCs w:val="22"/>
              </w:rPr>
              <w:t>2.684</w:t>
            </w:r>
            <w:r w:rsidR="006C1D83" w:rsidRPr="00B9624C">
              <w:rPr>
                <w:rFonts w:ascii="Times New Roman" w:hAnsi="Times New Roman"/>
                <w:color w:val="000000"/>
                <w:sz w:val="22"/>
                <w:szCs w:val="22"/>
              </w:rPr>
              <w:t> </w:t>
            </w:r>
          </w:p>
        </w:tc>
        <w:tc>
          <w:tcPr>
            <w:tcW w:w="571" w:type="pct"/>
            <w:tcBorders>
              <w:top w:val="single" w:sz="4" w:space="0" w:color="auto"/>
              <w:left w:val="nil"/>
              <w:bottom w:val="single" w:sz="4" w:space="0" w:color="auto"/>
              <w:right w:val="single" w:sz="4" w:space="0" w:color="auto"/>
            </w:tcBorders>
            <w:shd w:val="clear" w:color="auto" w:fill="auto"/>
            <w:vAlign w:val="center"/>
            <w:hideMark/>
          </w:tcPr>
          <w:p w:rsidR="006C1D83" w:rsidRPr="00B9624C" w:rsidRDefault="00A61BDB" w:rsidP="006C1D83">
            <w:pPr>
              <w:spacing w:after="0" w:line="240" w:lineRule="auto"/>
              <w:ind w:left="0"/>
              <w:jc w:val="center"/>
              <w:rPr>
                <w:rFonts w:ascii="Times New Roman" w:hAnsi="Times New Roman"/>
                <w:color w:val="000000"/>
                <w:sz w:val="22"/>
                <w:szCs w:val="22"/>
              </w:rPr>
            </w:pPr>
            <w:r w:rsidRPr="00B9624C">
              <w:rPr>
                <w:rFonts w:ascii="Times New Roman" w:hAnsi="Times New Roman"/>
                <w:color w:val="000000"/>
                <w:sz w:val="22"/>
                <w:szCs w:val="22"/>
              </w:rPr>
              <w:t>555</w:t>
            </w:r>
            <w:r w:rsidR="006C1D83" w:rsidRPr="00B9624C">
              <w:rPr>
                <w:rFonts w:ascii="Times New Roman" w:hAnsi="Times New Roman"/>
                <w:color w:val="000000"/>
                <w:sz w:val="22"/>
                <w:szCs w:val="22"/>
              </w:rPr>
              <w:t> </w:t>
            </w:r>
          </w:p>
        </w:tc>
        <w:tc>
          <w:tcPr>
            <w:tcW w:w="606" w:type="pct"/>
            <w:tcBorders>
              <w:top w:val="single" w:sz="4" w:space="0" w:color="auto"/>
              <w:left w:val="nil"/>
              <w:bottom w:val="single" w:sz="4" w:space="0" w:color="auto"/>
              <w:right w:val="single" w:sz="4" w:space="0" w:color="auto"/>
            </w:tcBorders>
            <w:shd w:val="clear" w:color="auto" w:fill="auto"/>
            <w:vAlign w:val="center"/>
            <w:hideMark/>
          </w:tcPr>
          <w:p w:rsidR="006C1D83" w:rsidRPr="00B9624C" w:rsidRDefault="00A61BDB" w:rsidP="006C1D83">
            <w:pPr>
              <w:spacing w:after="0" w:line="240" w:lineRule="auto"/>
              <w:ind w:left="0"/>
              <w:jc w:val="center"/>
              <w:rPr>
                <w:rFonts w:ascii="Times New Roman" w:hAnsi="Times New Roman"/>
                <w:color w:val="000000"/>
                <w:sz w:val="22"/>
                <w:szCs w:val="22"/>
              </w:rPr>
            </w:pPr>
            <w:r w:rsidRPr="00B9624C">
              <w:rPr>
                <w:rFonts w:ascii="Times New Roman" w:hAnsi="Times New Roman"/>
                <w:color w:val="000000"/>
                <w:sz w:val="22"/>
                <w:szCs w:val="22"/>
              </w:rPr>
              <w:t>436</w:t>
            </w:r>
            <w:r w:rsidR="006C1D83" w:rsidRPr="00B9624C">
              <w:rPr>
                <w:rFonts w:ascii="Times New Roman" w:hAnsi="Times New Roman"/>
                <w:color w:val="000000"/>
                <w:sz w:val="22"/>
                <w:szCs w:val="22"/>
              </w:rPr>
              <w:t> </w:t>
            </w:r>
          </w:p>
        </w:tc>
      </w:tr>
    </w:tbl>
    <w:p w:rsidR="006C1D83" w:rsidRPr="00B9624C" w:rsidRDefault="00086E42" w:rsidP="003B5248">
      <w:pPr>
        <w:pStyle w:val="Opisslike"/>
      </w:pPr>
      <w:r w:rsidRPr="00B9624C">
        <w:t>Tablica 15</w:t>
      </w:r>
      <w:r w:rsidR="006C1D83" w:rsidRPr="00B9624C">
        <w:t>: Pregled nezaposlenih osoba prema kvalifikaciji u općini Sveti Ilija u odnosu na Varaždinsku županiju</w:t>
      </w:r>
    </w:p>
    <w:p w:rsidR="003B5248" w:rsidRPr="00B9624C" w:rsidRDefault="003B5248" w:rsidP="003B5248">
      <w:pPr>
        <w:rPr>
          <w:lang w:eastAsia="en-US"/>
        </w:rPr>
      </w:pPr>
    </w:p>
    <w:p w:rsidR="006C1D83" w:rsidRPr="00B9624C" w:rsidRDefault="002A2C50" w:rsidP="003B5248">
      <w:pPr>
        <w:pStyle w:val="Citat"/>
        <w:rPr>
          <w:b/>
          <w:sz w:val="24"/>
          <w:szCs w:val="24"/>
        </w:rPr>
      </w:pPr>
      <w:r w:rsidRPr="00B9624C">
        <w:t>Izvor: HZZ, srpanj 2013</w:t>
      </w:r>
      <w:r w:rsidR="006C1D83" w:rsidRPr="00B9624C">
        <w:t>.</w:t>
      </w:r>
    </w:p>
    <w:p w:rsidR="004D3D18" w:rsidRPr="00B9624C" w:rsidRDefault="004D3D18" w:rsidP="006C1D83">
      <w:pPr>
        <w:spacing w:line="360" w:lineRule="auto"/>
        <w:ind w:left="0" w:firstLine="426"/>
        <w:jc w:val="both"/>
        <w:rPr>
          <w:rFonts w:ascii="Times New Roman" w:hAnsi="Times New Roman"/>
          <w:color w:val="auto"/>
          <w:sz w:val="24"/>
          <w:szCs w:val="24"/>
        </w:rPr>
      </w:pPr>
    </w:p>
    <w:p w:rsidR="006C1D83" w:rsidRPr="00B9624C" w:rsidRDefault="002A2C50" w:rsidP="006C1D83">
      <w:pPr>
        <w:spacing w:line="360" w:lineRule="auto"/>
        <w:ind w:left="0" w:firstLine="426"/>
        <w:jc w:val="both"/>
        <w:rPr>
          <w:rFonts w:ascii="Times New Roman" w:hAnsi="Times New Roman"/>
          <w:color w:val="auto"/>
          <w:sz w:val="24"/>
          <w:szCs w:val="24"/>
        </w:rPr>
      </w:pPr>
      <w:r w:rsidRPr="00B9624C">
        <w:rPr>
          <w:rFonts w:ascii="Times New Roman" w:hAnsi="Times New Roman"/>
          <w:color w:val="auto"/>
          <w:sz w:val="24"/>
          <w:szCs w:val="24"/>
        </w:rPr>
        <w:t>U mjesecu lipnju 2013</w:t>
      </w:r>
      <w:r w:rsidR="006C1D83" w:rsidRPr="00B9624C">
        <w:rPr>
          <w:rFonts w:ascii="Times New Roman" w:hAnsi="Times New Roman"/>
          <w:color w:val="auto"/>
          <w:sz w:val="24"/>
          <w:szCs w:val="24"/>
        </w:rPr>
        <w:t>. go</w:t>
      </w:r>
      <w:r w:rsidR="00037D74" w:rsidRPr="00B9624C">
        <w:rPr>
          <w:rFonts w:ascii="Times New Roman" w:hAnsi="Times New Roman"/>
          <w:color w:val="auto"/>
          <w:sz w:val="24"/>
          <w:szCs w:val="24"/>
        </w:rPr>
        <w:t>dine, općina Sveti Ilija ima</w:t>
      </w:r>
      <w:r w:rsidR="006A0E41" w:rsidRPr="00B9624C">
        <w:rPr>
          <w:rFonts w:ascii="Times New Roman" w:hAnsi="Times New Roman"/>
          <w:color w:val="auto"/>
          <w:sz w:val="24"/>
          <w:szCs w:val="24"/>
        </w:rPr>
        <w:t>la je</w:t>
      </w:r>
      <w:r w:rsidR="00037D74" w:rsidRPr="00B9624C">
        <w:rPr>
          <w:rFonts w:ascii="Times New Roman" w:hAnsi="Times New Roman"/>
          <w:color w:val="auto"/>
          <w:sz w:val="24"/>
          <w:szCs w:val="24"/>
        </w:rPr>
        <w:t xml:space="preserve"> 2,1</w:t>
      </w:r>
      <w:r w:rsidR="006C1D83" w:rsidRPr="00B9624C">
        <w:rPr>
          <w:rFonts w:ascii="Times New Roman" w:hAnsi="Times New Roman"/>
          <w:color w:val="auto"/>
          <w:sz w:val="24"/>
          <w:szCs w:val="24"/>
        </w:rPr>
        <w:t>% nezaposlenih osoba u odnosu na ukupno nezaposlene osobe u Varaždinskoj županiji. Najveći broj nezaposlenih osoba su osobe sa srednjoškolskim obrazov</w:t>
      </w:r>
      <w:r w:rsidR="00362365" w:rsidRPr="00B9624C">
        <w:rPr>
          <w:rFonts w:ascii="Times New Roman" w:hAnsi="Times New Roman"/>
          <w:color w:val="auto"/>
          <w:sz w:val="24"/>
          <w:szCs w:val="24"/>
        </w:rPr>
        <w:t>anjem do 3 godine,  koje čine 43,1</w:t>
      </w:r>
      <w:r w:rsidR="006C1D83" w:rsidRPr="00B9624C">
        <w:rPr>
          <w:rFonts w:ascii="Times New Roman" w:hAnsi="Times New Roman"/>
          <w:color w:val="auto"/>
          <w:sz w:val="24"/>
          <w:szCs w:val="24"/>
        </w:rPr>
        <w:t xml:space="preserve">% od ukupnog broja nezaposlenih u </w:t>
      </w:r>
      <w:r w:rsidR="00362365" w:rsidRPr="00B9624C">
        <w:rPr>
          <w:rFonts w:ascii="Times New Roman" w:hAnsi="Times New Roman"/>
          <w:color w:val="auto"/>
          <w:sz w:val="24"/>
          <w:szCs w:val="24"/>
        </w:rPr>
        <w:t>općini Sveti Ilija, odnosno 36,42</w:t>
      </w:r>
      <w:r w:rsidR="006C1D83" w:rsidRPr="00B9624C">
        <w:rPr>
          <w:rFonts w:ascii="Times New Roman" w:hAnsi="Times New Roman"/>
          <w:color w:val="auto"/>
          <w:sz w:val="24"/>
          <w:szCs w:val="24"/>
        </w:rPr>
        <w:t xml:space="preserve">% na području Varaždinske županije. </w:t>
      </w:r>
    </w:p>
    <w:p w:rsidR="00C11F56" w:rsidRPr="00B9624C" w:rsidRDefault="00C11F56" w:rsidP="00877409">
      <w:pPr>
        <w:ind w:left="0"/>
        <w:rPr>
          <w:rFonts w:ascii="Times New Roman" w:hAnsi="Times New Roman"/>
          <w:b/>
          <w:color w:val="000000" w:themeColor="text1"/>
          <w:sz w:val="28"/>
          <w:szCs w:val="28"/>
        </w:rPr>
      </w:pPr>
    </w:p>
    <w:p w:rsidR="00736813" w:rsidRPr="00B9624C" w:rsidRDefault="00736813" w:rsidP="003B5248">
      <w:pPr>
        <w:pStyle w:val="Naslov2"/>
      </w:pPr>
      <w:bookmarkStart w:id="32" w:name="_Toc335375556"/>
      <w:r w:rsidRPr="00B9624C">
        <w:t>Poljoprivreda</w:t>
      </w:r>
      <w:bookmarkEnd w:id="32"/>
    </w:p>
    <w:p w:rsidR="00657DA0" w:rsidRPr="00B9624C" w:rsidRDefault="00657DA0" w:rsidP="00C11F56">
      <w:pPr>
        <w:autoSpaceDE w:val="0"/>
        <w:autoSpaceDN w:val="0"/>
        <w:adjustRightInd w:val="0"/>
        <w:spacing w:after="0" w:line="360" w:lineRule="auto"/>
        <w:ind w:left="0" w:firstLine="708"/>
        <w:jc w:val="both"/>
        <w:rPr>
          <w:rFonts w:ascii="Times New Roman" w:hAnsi="Times New Roman"/>
          <w:color w:val="auto"/>
          <w:sz w:val="24"/>
          <w:szCs w:val="24"/>
        </w:rPr>
      </w:pPr>
    </w:p>
    <w:p w:rsidR="00C11F56" w:rsidRPr="00B9624C" w:rsidRDefault="00C11F56" w:rsidP="00C11F56">
      <w:pPr>
        <w:autoSpaceDE w:val="0"/>
        <w:autoSpaceDN w:val="0"/>
        <w:adjustRightInd w:val="0"/>
        <w:spacing w:after="0" w:line="360" w:lineRule="auto"/>
        <w:ind w:left="0" w:firstLine="708"/>
        <w:jc w:val="both"/>
        <w:rPr>
          <w:rFonts w:ascii="Times New Roman" w:hAnsi="Times New Roman"/>
          <w:color w:val="auto"/>
          <w:sz w:val="24"/>
          <w:szCs w:val="24"/>
        </w:rPr>
      </w:pPr>
      <w:r w:rsidRPr="00B9624C">
        <w:rPr>
          <w:rFonts w:ascii="Times New Roman" w:hAnsi="Times New Roman"/>
          <w:color w:val="auto"/>
          <w:sz w:val="24"/>
          <w:szCs w:val="24"/>
        </w:rPr>
        <w:t>Prostor Općine pruža polazne mogućnosti za intenzivniji razvoj ra</w:t>
      </w:r>
      <w:r w:rsidR="001147B0" w:rsidRPr="00B9624C">
        <w:rPr>
          <w:rFonts w:ascii="Times New Roman" w:hAnsi="Times New Roman"/>
          <w:color w:val="auto"/>
          <w:sz w:val="24"/>
          <w:szCs w:val="24"/>
        </w:rPr>
        <w:t>tarstva i stočarstva kroz poljoprivredna</w:t>
      </w:r>
      <w:r w:rsidRPr="00B9624C">
        <w:rPr>
          <w:rFonts w:ascii="Times New Roman" w:hAnsi="Times New Roman"/>
          <w:color w:val="auto"/>
          <w:sz w:val="24"/>
          <w:szCs w:val="24"/>
        </w:rPr>
        <w:t xml:space="preserve"> gospodarstva i poduzetništvo. </w:t>
      </w:r>
    </w:p>
    <w:p w:rsidR="00C11F56" w:rsidRPr="00B9624C" w:rsidRDefault="00C11F56" w:rsidP="00C11F56">
      <w:pPr>
        <w:autoSpaceDE w:val="0"/>
        <w:autoSpaceDN w:val="0"/>
        <w:adjustRightInd w:val="0"/>
        <w:spacing w:after="0" w:line="360" w:lineRule="auto"/>
        <w:ind w:left="0"/>
        <w:jc w:val="both"/>
        <w:rPr>
          <w:rFonts w:ascii="Times New Roman" w:hAnsi="Times New Roman"/>
          <w:color w:val="auto"/>
          <w:sz w:val="24"/>
          <w:szCs w:val="24"/>
        </w:rPr>
      </w:pPr>
      <w:r w:rsidRPr="00B9624C">
        <w:rPr>
          <w:rFonts w:ascii="Times New Roman" w:hAnsi="Times New Roman"/>
          <w:color w:val="auto"/>
          <w:sz w:val="24"/>
          <w:szCs w:val="24"/>
        </w:rPr>
        <w:t xml:space="preserve">Mikroklimatske prilike u nizinskom dijelu Općine pogoduju uzgoju žitarica i kvalitetnog povrća, dok je u manjoj mjeri zastupljeno industrijsko i stočno krmno bilje. </w:t>
      </w:r>
      <w:proofErr w:type="spellStart"/>
      <w:r w:rsidRPr="00B9624C">
        <w:rPr>
          <w:rFonts w:ascii="Times New Roman" w:hAnsi="Times New Roman"/>
          <w:color w:val="auto"/>
          <w:sz w:val="24"/>
          <w:szCs w:val="24"/>
        </w:rPr>
        <w:t>Brežni</w:t>
      </w:r>
      <w:proofErr w:type="spellEnd"/>
      <w:r w:rsidRPr="00B9624C">
        <w:rPr>
          <w:rFonts w:ascii="Times New Roman" w:hAnsi="Times New Roman"/>
          <w:color w:val="auto"/>
          <w:sz w:val="24"/>
          <w:szCs w:val="24"/>
        </w:rPr>
        <w:t xml:space="preserve"> dio Općine tradicionalno je voćarski i vinogradarski kraj, isprepleten s livadama i pašnjacima. Stočarstvo na području Općine zasad nema osobit značaj.</w:t>
      </w:r>
    </w:p>
    <w:p w:rsidR="00657DA0" w:rsidRPr="00B9624C" w:rsidRDefault="00657DA0" w:rsidP="00657DA0">
      <w:pPr>
        <w:spacing w:line="360" w:lineRule="auto"/>
        <w:ind w:left="0" w:firstLine="708"/>
        <w:jc w:val="both"/>
        <w:rPr>
          <w:rFonts w:ascii="Times New Roman" w:hAnsi="Times New Roman"/>
          <w:color w:val="auto"/>
          <w:sz w:val="24"/>
          <w:szCs w:val="24"/>
        </w:rPr>
      </w:pPr>
    </w:p>
    <w:p w:rsidR="00C11F56" w:rsidRPr="00B9624C" w:rsidRDefault="00C11F56" w:rsidP="00657DA0">
      <w:pPr>
        <w:spacing w:line="360" w:lineRule="auto"/>
        <w:ind w:left="0" w:firstLine="708"/>
        <w:jc w:val="both"/>
        <w:rPr>
          <w:rFonts w:ascii="Times New Roman" w:hAnsi="Times New Roman"/>
          <w:color w:val="auto"/>
          <w:sz w:val="24"/>
          <w:szCs w:val="24"/>
        </w:rPr>
      </w:pPr>
      <w:r w:rsidRPr="00B9624C">
        <w:rPr>
          <w:rFonts w:ascii="Times New Roman" w:hAnsi="Times New Roman"/>
          <w:color w:val="auto"/>
          <w:sz w:val="24"/>
          <w:szCs w:val="24"/>
        </w:rPr>
        <w:t>Osnovno obilježje poljoprivrednog zemljišta je rascjepkanost, tj. usitnjenost posjeda. Nosioci poljoprivredne proizvodnje su obiteljska poljoprivredna gospodarstva (OPG).</w:t>
      </w:r>
      <w:r w:rsidR="00AA1855" w:rsidRPr="00B9624C">
        <w:rPr>
          <w:rFonts w:ascii="Times New Roman" w:hAnsi="Times New Roman"/>
          <w:color w:val="auto"/>
          <w:sz w:val="24"/>
          <w:szCs w:val="24"/>
        </w:rPr>
        <w:t xml:space="preserve"> </w:t>
      </w:r>
    </w:p>
    <w:p w:rsidR="00AA1855" w:rsidRPr="00B9624C" w:rsidRDefault="00AA1855" w:rsidP="00AA1855">
      <w:pPr>
        <w:spacing w:after="0" w:line="360" w:lineRule="auto"/>
        <w:ind w:left="0" w:firstLine="708"/>
        <w:jc w:val="both"/>
        <w:rPr>
          <w:rFonts w:ascii="Times New Roman" w:hAnsi="Times New Roman"/>
          <w:color w:val="auto"/>
          <w:sz w:val="24"/>
          <w:szCs w:val="24"/>
        </w:rPr>
      </w:pPr>
      <w:r w:rsidRPr="00B9624C">
        <w:rPr>
          <w:rFonts w:ascii="Times New Roman" w:hAnsi="Times New Roman"/>
          <w:color w:val="auto"/>
          <w:sz w:val="24"/>
          <w:szCs w:val="24"/>
        </w:rPr>
        <w:t>U Upisnik poljoprivredni</w:t>
      </w:r>
      <w:r w:rsidR="00C74A29" w:rsidRPr="00B9624C">
        <w:rPr>
          <w:rFonts w:ascii="Times New Roman" w:hAnsi="Times New Roman"/>
          <w:color w:val="auto"/>
          <w:sz w:val="24"/>
          <w:szCs w:val="24"/>
        </w:rPr>
        <w:t>h proizvođača ukupno je upisano</w:t>
      </w:r>
      <w:r w:rsidRPr="00B9624C">
        <w:rPr>
          <w:rFonts w:ascii="Times New Roman" w:hAnsi="Times New Roman"/>
          <w:color w:val="auto"/>
          <w:sz w:val="24"/>
          <w:szCs w:val="24"/>
        </w:rPr>
        <w:t xml:space="preserve"> 152 poljoprivredna proizvođača,  od čega</w:t>
      </w:r>
      <w:r w:rsidR="00E80D85" w:rsidRPr="00B9624C">
        <w:rPr>
          <w:rFonts w:ascii="Times New Roman" w:hAnsi="Times New Roman"/>
          <w:color w:val="auto"/>
          <w:sz w:val="24"/>
          <w:szCs w:val="24"/>
        </w:rPr>
        <w:t xml:space="preserve"> su 147 obiteljska gospodarstva</w:t>
      </w:r>
      <w:r w:rsidRPr="00B9624C">
        <w:rPr>
          <w:rFonts w:ascii="Times New Roman" w:hAnsi="Times New Roman"/>
          <w:color w:val="auto"/>
          <w:sz w:val="24"/>
          <w:szCs w:val="24"/>
        </w:rPr>
        <w:t xml:space="preserve"> (Tablica </w:t>
      </w:r>
      <w:r w:rsidR="00086E42" w:rsidRPr="00B9624C">
        <w:rPr>
          <w:rFonts w:ascii="Times New Roman" w:hAnsi="Times New Roman"/>
          <w:color w:val="auto"/>
          <w:sz w:val="24"/>
          <w:szCs w:val="24"/>
        </w:rPr>
        <w:t>16</w:t>
      </w:r>
      <w:r w:rsidRPr="00B9624C">
        <w:rPr>
          <w:rFonts w:ascii="Times New Roman" w:hAnsi="Times New Roman"/>
          <w:color w:val="auto"/>
          <w:sz w:val="24"/>
          <w:szCs w:val="24"/>
        </w:rPr>
        <w:t>)</w:t>
      </w:r>
      <w:r w:rsidR="00E80D85" w:rsidRPr="00B9624C">
        <w:rPr>
          <w:rFonts w:ascii="Times New Roman" w:hAnsi="Times New Roman"/>
          <w:color w:val="auto"/>
          <w:sz w:val="24"/>
          <w:szCs w:val="24"/>
        </w:rPr>
        <w:t>.</w:t>
      </w:r>
    </w:p>
    <w:p w:rsidR="0023258C" w:rsidRPr="00B9624C" w:rsidRDefault="0023258C" w:rsidP="0023258C">
      <w:pPr>
        <w:spacing w:line="360" w:lineRule="auto"/>
        <w:ind w:left="0"/>
        <w:jc w:val="both"/>
        <w:rPr>
          <w:rFonts w:ascii="Times New Roman" w:hAnsi="Times New Roman"/>
          <w:color w:val="auto"/>
          <w:sz w:val="24"/>
          <w:szCs w:val="24"/>
        </w:rPr>
      </w:pPr>
    </w:p>
    <w:p w:rsidR="0023258C" w:rsidRPr="00B9624C" w:rsidRDefault="0023258C" w:rsidP="0023258C">
      <w:pPr>
        <w:spacing w:line="360" w:lineRule="auto"/>
        <w:ind w:left="0"/>
        <w:jc w:val="both"/>
        <w:rPr>
          <w:rFonts w:ascii="Times New Roman" w:hAnsi="Times New Roman"/>
          <w:color w:val="auto"/>
          <w:sz w:val="24"/>
          <w:szCs w:val="24"/>
        </w:rPr>
      </w:pPr>
    </w:p>
    <w:p w:rsidR="00AA1855" w:rsidRPr="00B9624C" w:rsidRDefault="00086E42" w:rsidP="003B5248">
      <w:pPr>
        <w:pStyle w:val="Opisslike"/>
      </w:pPr>
      <w:r w:rsidRPr="00B9624C">
        <w:t>Tablica 16</w:t>
      </w:r>
      <w:r w:rsidR="00AA1855" w:rsidRPr="00B9624C">
        <w:t>: Broj poljoprivrednih proizvođača prema vrsti poljoprivrednog gospodarstva upisanih u Upisnik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8"/>
        <w:gridCol w:w="1986"/>
      </w:tblGrid>
      <w:tr w:rsidR="0023258C" w:rsidRPr="00B9624C" w:rsidTr="0023258C">
        <w:trPr>
          <w:trHeight w:val="340"/>
          <w:jc w:val="center"/>
        </w:trPr>
        <w:tc>
          <w:tcPr>
            <w:tcW w:w="3968" w:type="dxa"/>
            <w:shd w:val="clear" w:color="auto" w:fill="009900"/>
            <w:vAlign w:val="center"/>
          </w:tcPr>
          <w:p w:rsidR="00AA1855" w:rsidRPr="00B9624C" w:rsidRDefault="00AA1855" w:rsidP="0023258C">
            <w:pPr>
              <w:pStyle w:val="Bezproreda"/>
              <w:rPr>
                <w:color w:val="FFFFFF" w:themeColor="background1"/>
              </w:rPr>
            </w:pPr>
            <w:r w:rsidRPr="00B9624C">
              <w:rPr>
                <w:color w:val="FFFFFF" w:themeColor="background1"/>
              </w:rPr>
              <w:t>Vrsta poljoprivrednog gospodarstva</w:t>
            </w:r>
          </w:p>
        </w:tc>
        <w:tc>
          <w:tcPr>
            <w:tcW w:w="1986" w:type="dxa"/>
            <w:shd w:val="clear" w:color="auto" w:fill="009900"/>
            <w:vAlign w:val="center"/>
          </w:tcPr>
          <w:p w:rsidR="00AA1855" w:rsidRPr="00B9624C" w:rsidRDefault="00AA1855" w:rsidP="0023258C">
            <w:pPr>
              <w:pStyle w:val="Bezproreda"/>
              <w:jc w:val="center"/>
              <w:rPr>
                <w:color w:val="FFFFFF" w:themeColor="background1"/>
              </w:rPr>
            </w:pPr>
            <w:r w:rsidRPr="00B9624C">
              <w:rPr>
                <w:color w:val="FFFFFF" w:themeColor="background1"/>
              </w:rPr>
              <w:t>Broj</w:t>
            </w:r>
          </w:p>
        </w:tc>
      </w:tr>
      <w:tr w:rsidR="0023258C" w:rsidRPr="00B9624C" w:rsidTr="0023258C">
        <w:trPr>
          <w:trHeight w:val="340"/>
          <w:jc w:val="center"/>
        </w:trPr>
        <w:tc>
          <w:tcPr>
            <w:tcW w:w="3968" w:type="dxa"/>
          </w:tcPr>
          <w:p w:rsidR="00AA1855" w:rsidRPr="00B9624C" w:rsidRDefault="00AA1855" w:rsidP="0023258C">
            <w:pPr>
              <w:pStyle w:val="Bezproreda"/>
              <w:rPr>
                <w:color w:val="auto"/>
              </w:rPr>
            </w:pPr>
            <w:r w:rsidRPr="00B9624C">
              <w:rPr>
                <w:color w:val="auto"/>
              </w:rPr>
              <w:t>Obiteljsko gospodarstvo</w:t>
            </w:r>
          </w:p>
        </w:tc>
        <w:tc>
          <w:tcPr>
            <w:tcW w:w="1986" w:type="dxa"/>
            <w:vAlign w:val="center"/>
          </w:tcPr>
          <w:p w:rsidR="00AA1855" w:rsidRPr="00B9624C" w:rsidRDefault="00AA1855" w:rsidP="0023258C">
            <w:pPr>
              <w:pStyle w:val="Bezproreda"/>
              <w:jc w:val="center"/>
              <w:rPr>
                <w:color w:val="auto"/>
              </w:rPr>
            </w:pPr>
            <w:r w:rsidRPr="00B9624C">
              <w:rPr>
                <w:color w:val="auto"/>
              </w:rPr>
              <w:t>147</w:t>
            </w:r>
          </w:p>
        </w:tc>
      </w:tr>
      <w:tr w:rsidR="0023258C" w:rsidRPr="00B9624C" w:rsidTr="0023258C">
        <w:trPr>
          <w:trHeight w:val="340"/>
          <w:jc w:val="center"/>
        </w:trPr>
        <w:tc>
          <w:tcPr>
            <w:tcW w:w="3968" w:type="dxa"/>
          </w:tcPr>
          <w:p w:rsidR="00AA1855" w:rsidRPr="00B9624C" w:rsidRDefault="00AA1855" w:rsidP="0023258C">
            <w:pPr>
              <w:pStyle w:val="Bezproreda"/>
              <w:rPr>
                <w:color w:val="auto"/>
              </w:rPr>
            </w:pPr>
            <w:r w:rsidRPr="00B9624C">
              <w:rPr>
                <w:color w:val="auto"/>
              </w:rPr>
              <w:t>Obrt</w:t>
            </w:r>
          </w:p>
        </w:tc>
        <w:tc>
          <w:tcPr>
            <w:tcW w:w="1986" w:type="dxa"/>
            <w:vAlign w:val="center"/>
          </w:tcPr>
          <w:p w:rsidR="00AA1855" w:rsidRPr="00B9624C" w:rsidRDefault="00AA1855" w:rsidP="0023258C">
            <w:pPr>
              <w:pStyle w:val="Bezproreda"/>
              <w:jc w:val="center"/>
              <w:rPr>
                <w:color w:val="auto"/>
              </w:rPr>
            </w:pPr>
            <w:r w:rsidRPr="00B9624C">
              <w:rPr>
                <w:color w:val="auto"/>
              </w:rPr>
              <w:t>2</w:t>
            </w:r>
          </w:p>
        </w:tc>
      </w:tr>
      <w:tr w:rsidR="0023258C" w:rsidRPr="00B9624C" w:rsidTr="0023258C">
        <w:trPr>
          <w:trHeight w:val="340"/>
          <w:jc w:val="center"/>
        </w:trPr>
        <w:tc>
          <w:tcPr>
            <w:tcW w:w="3968" w:type="dxa"/>
            <w:tcBorders>
              <w:bottom w:val="single" w:sz="4" w:space="0" w:color="auto"/>
            </w:tcBorders>
          </w:tcPr>
          <w:p w:rsidR="00AA1855" w:rsidRPr="00B9624C" w:rsidRDefault="00AA1855" w:rsidP="0023258C">
            <w:pPr>
              <w:pStyle w:val="Bezproreda"/>
              <w:rPr>
                <w:color w:val="auto"/>
              </w:rPr>
            </w:pPr>
            <w:r w:rsidRPr="00B9624C">
              <w:rPr>
                <w:color w:val="auto"/>
              </w:rPr>
              <w:t>Ostalo</w:t>
            </w:r>
          </w:p>
        </w:tc>
        <w:tc>
          <w:tcPr>
            <w:tcW w:w="1986" w:type="dxa"/>
            <w:tcBorders>
              <w:bottom w:val="single" w:sz="4" w:space="0" w:color="auto"/>
            </w:tcBorders>
            <w:vAlign w:val="center"/>
          </w:tcPr>
          <w:p w:rsidR="00AA1855" w:rsidRPr="00B9624C" w:rsidRDefault="00AA1855" w:rsidP="0023258C">
            <w:pPr>
              <w:pStyle w:val="Bezproreda"/>
              <w:jc w:val="center"/>
              <w:rPr>
                <w:color w:val="auto"/>
              </w:rPr>
            </w:pPr>
            <w:r w:rsidRPr="00B9624C">
              <w:rPr>
                <w:color w:val="auto"/>
              </w:rPr>
              <w:t>1</w:t>
            </w:r>
          </w:p>
        </w:tc>
      </w:tr>
      <w:tr w:rsidR="0023258C" w:rsidRPr="00B9624C" w:rsidTr="0023258C">
        <w:trPr>
          <w:trHeight w:val="340"/>
          <w:jc w:val="center"/>
        </w:trPr>
        <w:tc>
          <w:tcPr>
            <w:tcW w:w="3968" w:type="dxa"/>
          </w:tcPr>
          <w:p w:rsidR="00AA1855" w:rsidRPr="00B9624C" w:rsidRDefault="00AA1855" w:rsidP="0023258C">
            <w:pPr>
              <w:pStyle w:val="Bezproreda"/>
              <w:rPr>
                <w:color w:val="auto"/>
              </w:rPr>
            </w:pPr>
            <w:r w:rsidRPr="00B9624C">
              <w:rPr>
                <w:color w:val="auto"/>
              </w:rPr>
              <w:t>Trgovačko društvo</w:t>
            </w:r>
          </w:p>
        </w:tc>
        <w:tc>
          <w:tcPr>
            <w:tcW w:w="1986" w:type="dxa"/>
            <w:vAlign w:val="center"/>
          </w:tcPr>
          <w:p w:rsidR="00AA1855" w:rsidRPr="00B9624C" w:rsidRDefault="00AA1855" w:rsidP="0023258C">
            <w:pPr>
              <w:pStyle w:val="Bezproreda"/>
              <w:jc w:val="center"/>
              <w:rPr>
                <w:color w:val="auto"/>
              </w:rPr>
            </w:pPr>
            <w:r w:rsidRPr="00B9624C">
              <w:rPr>
                <w:color w:val="auto"/>
              </w:rPr>
              <w:t>2</w:t>
            </w:r>
          </w:p>
        </w:tc>
      </w:tr>
      <w:tr w:rsidR="0023258C" w:rsidRPr="00B9624C" w:rsidTr="0023258C">
        <w:trPr>
          <w:trHeight w:val="340"/>
          <w:jc w:val="center"/>
        </w:trPr>
        <w:tc>
          <w:tcPr>
            <w:tcW w:w="3968" w:type="dxa"/>
            <w:tcBorders>
              <w:bottom w:val="single" w:sz="4" w:space="0" w:color="auto"/>
            </w:tcBorders>
          </w:tcPr>
          <w:p w:rsidR="00AA1855" w:rsidRPr="00B9624C" w:rsidRDefault="00AA1855" w:rsidP="0023258C">
            <w:pPr>
              <w:pStyle w:val="Bezproreda"/>
              <w:rPr>
                <w:color w:val="auto"/>
              </w:rPr>
            </w:pPr>
            <w:r w:rsidRPr="00B9624C">
              <w:rPr>
                <w:color w:val="auto"/>
              </w:rPr>
              <w:t>Zadruga</w:t>
            </w:r>
          </w:p>
        </w:tc>
        <w:tc>
          <w:tcPr>
            <w:tcW w:w="1986" w:type="dxa"/>
            <w:tcBorders>
              <w:bottom w:val="single" w:sz="4" w:space="0" w:color="auto"/>
            </w:tcBorders>
            <w:vAlign w:val="center"/>
          </w:tcPr>
          <w:p w:rsidR="00AA1855" w:rsidRPr="00B9624C" w:rsidRDefault="00AA1855" w:rsidP="0023258C">
            <w:pPr>
              <w:pStyle w:val="Bezproreda"/>
              <w:jc w:val="center"/>
              <w:rPr>
                <w:color w:val="auto"/>
              </w:rPr>
            </w:pPr>
            <w:r w:rsidRPr="00B9624C">
              <w:rPr>
                <w:color w:val="auto"/>
              </w:rPr>
              <w:t>0</w:t>
            </w:r>
          </w:p>
        </w:tc>
      </w:tr>
      <w:tr w:rsidR="0023258C" w:rsidRPr="00B9624C" w:rsidTr="0023258C">
        <w:trPr>
          <w:trHeight w:val="340"/>
          <w:jc w:val="center"/>
        </w:trPr>
        <w:tc>
          <w:tcPr>
            <w:tcW w:w="3968" w:type="dxa"/>
            <w:tcBorders>
              <w:top w:val="single" w:sz="4" w:space="0" w:color="auto"/>
              <w:bottom w:val="single" w:sz="4" w:space="0" w:color="auto"/>
            </w:tcBorders>
            <w:vAlign w:val="center"/>
          </w:tcPr>
          <w:p w:rsidR="00AA1855" w:rsidRPr="00B9624C" w:rsidRDefault="00AA1855" w:rsidP="0023258C">
            <w:pPr>
              <w:pStyle w:val="Bezproreda"/>
              <w:rPr>
                <w:b/>
                <w:color w:val="auto"/>
              </w:rPr>
            </w:pPr>
            <w:r w:rsidRPr="00B9624C">
              <w:rPr>
                <w:b/>
                <w:color w:val="auto"/>
              </w:rPr>
              <w:t>Ukupno</w:t>
            </w:r>
          </w:p>
        </w:tc>
        <w:tc>
          <w:tcPr>
            <w:tcW w:w="1986" w:type="dxa"/>
            <w:tcBorders>
              <w:top w:val="single" w:sz="4" w:space="0" w:color="auto"/>
              <w:bottom w:val="single" w:sz="4" w:space="0" w:color="auto"/>
            </w:tcBorders>
            <w:vAlign w:val="center"/>
          </w:tcPr>
          <w:p w:rsidR="00AA1855" w:rsidRPr="00B9624C" w:rsidRDefault="00AA1855" w:rsidP="0023258C">
            <w:pPr>
              <w:pStyle w:val="Bezproreda"/>
              <w:jc w:val="center"/>
              <w:rPr>
                <w:b/>
                <w:color w:val="auto"/>
              </w:rPr>
            </w:pPr>
            <w:r w:rsidRPr="00B9624C">
              <w:rPr>
                <w:b/>
                <w:color w:val="auto"/>
              </w:rPr>
              <w:t>152</w:t>
            </w:r>
          </w:p>
        </w:tc>
      </w:tr>
    </w:tbl>
    <w:p w:rsidR="003B5248" w:rsidRPr="00B9624C" w:rsidRDefault="003B5248" w:rsidP="003B5248">
      <w:pPr>
        <w:tabs>
          <w:tab w:val="left" w:pos="5401"/>
        </w:tabs>
        <w:spacing w:after="0" w:line="360" w:lineRule="auto"/>
        <w:ind w:left="0"/>
        <w:rPr>
          <w:rFonts w:ascii="Times New Roman" w:hAnsi="Times New Roman"/>
          <w:b/>
          <w:color w:val="auto"/>
          <w:sz w:val="24"/>
          <w:szCs w:val="24"/>
        </w:rPr>
      </w:pPr>
    </w:p>
    <w:p w:rsidR="00AA1855" w:rsidRPr="00B9624C" w:rsidRDefault="00234B38" w:rsidP="003B5248">
      <w:pPr>
        <w:pStyle w:val="Citat"/>
        <w:rPr>
          <w:color w:val="auto"/>
        </w:rPr>
      </w:pPr>
      <w:r w:rsidRPr="00B9624C">
        <w:t xml:space="preserve">                           </w:t>
      </w:r>
      <w:r w:rsidR="00AA1855" w:rsidRPr="00B9624C">
        <w:t>Izvor : APPRRR, 2012. godine</w:t>
      </w:r>
    </w:p>
    <w:p w:rsidR="004D3D18" w:rsidRPr="00B9624C" w:rsidRDefault="004D3D18" w:rsidP="00AA1855">
      <w:pPr>
        <w:spacing w:after="0" w:line="360" w:lineRule="auto"/>
        <w:ind w:left="0" w:firstLine="708"/>
        <w:jc w:val="both"/>
        <w:rPr>
          <w:rFonts w:ascii="Times New Roman" w:hAnsi="Times New Roman"/>
          <w:color w:val="auto"/>
          <w:sz w:val="24"/>
          <w:szCs w:val="24"/>
        </w:rPr>
      </w:pPr>
    </w:p>
    <w:p w:rsidR="00AA1855" w:rsidRPr="00B9624C" w:rsidRDefault="00AA1855" w:rsidP="00AA1855">
      <w:pPr>
        <w:spacing w:after="0" w:line="360" w:lineRule="auto"/>
        <w:ind w:left="0" w:firstLine="708"/>
        <w:jc w:val="both"/>
        <w:rPr>
          <w:rFonts w:ascii="Times New Roman" w:hAnsi="Times New Roman"/>
          <w:bCs/>
          <w:color w:val="auto"/>
          <w:sz w:val="24"/>
          <w:szCs w:val="24"/>
        </w:rPr>
      </w:pPr>
      <w:r w:rsidRPr="00B9624C">
        <w:rPr>
          <w:rFonts w:ascii="Times New Roman" w:hAnsi="Times New Roman"/>
          <w:color w:val="auto"/>
          <w:sz w:val="24"/>
          <w:szCs w:val="24"/>
        </w:rPr>
        <w:t>Prema podacima APPRRR</w:t>
      </w:r>
      <w:r w:rsidR="00FD7F4E" w:rsidRPr="00B9624C">
        <w:rPr>
          <w:rFonts w:ascii="Times New Roman" w:hAnsi="Times New Roman"/>
          <w:color w:val="auto"/>
          <w:sz w:val="24"/>
          <w:szCs w:val="24"/>
        </w:rPr>
        <w:t xml:space="preserve">, </w:t>
      </w:r>
      <w:r w:rsidRPr="00B9624C">
        <w:rPr>
          <w:rFonts w:ascii="Times New Roman" w:hAnsi="Times New Roman"/>
          <w:bCs/>
          <w:color w:val="auto"/>
          <w:sz w:val="24"/>
          <w:szCs w:val="24"/>
        </w:rPr>
        <w:t>u ARKOD</w:t>
      </w:r>
      <w:r w:rsidRPr="00B9624C">
        <w:rPr>
          <w:rFonts w:ascii="Times New Roman" w:hAnsi="Times New Roman"/>
          <w:color w:val="auto"/>
          <w:sz w:val="24"/>
          <w:szCs w:val="24"/>
        </w:rPr>
        <w:t xml:space="preserve"> </w:t>
      </w:r>
      <w:r w:rsidR="00FD7F4E" w:rsidRPr="00B9624C">
        <w:rPr>
          <w:rFonts w:ascii="Times New Roman" w:hAnsi="Times New Roman"/>
          <w:color w:val="auto"/>
          <w:sz w:val="24"/>
          <w:szCs w:val="24"/>
        </w:rPr>
        <w:t>(Projekt uspostave sustava identifikacije zemljišnih parcela u RH)</w:t>
      </w:r>
      <w:r w:rsidRPr="00B9624C">
        <w:rPr>
          <w:rFonts w:ascii="Times New Roman" w:hAnsi="Times New Roman"/>
          <w:color w:val="auto"/>
          <w:sz w:val="24"/>
          <w:szCs w:val="24"/>
        </w:rPr>
        <w:t xml:space="preserve"> </w:t>
      </w:r>
      <w:r w:rsidR="00E80D85" w:rsidRPr="00B9624C">
        <w:rPr>
          <w:rFonts w:ascii="Times New Roman" w:hAnsi="Times New Roman"/>
          <w:color w:val="auto"/>
          <w:sz w:val="24"/>
          <w:szCs w:val="24"/>
        </w:rPr>
        <w:t xml:space="preserve">je </w:t>
      </w:r>
      <w:r w:rsidR="00E80D85" w:rsidRPr="00B9624C">
        <w:rPr>
          <w:rFonts w:ascii="Times New Roman" w:hAnsi="Times New Roman"/>
          <w:bCs/>
          <w:color w:val="auto"/>
          <w:sz w:val="24"/>
          <w:szCs w:val="24"/>
        </w:rPr>
        <w:t>uvedeno</w:t>
      </w:r>
      <w:r w:rsidR="00FD7F4E" w:rsidRPr="00B9624C">
        <w:rPr>
          <w:rFonts w:ascii="Times New Roman" w:hAnsi="Times New Roman"/>
          <w:bCs/>
          <w:color w:val="auto"/>
          <w:sz w:val="24"/>
          <w:szCs w:val="24"/>
        </w:rPr>
        <w:t xml:space="preserve"> </w:t>
      </w:r>
      <w:r w:rsidRPr="00B9624C">
        <w:rPr>
          <w:rFonts w:ascii="Times New Roman" w:hAnsi="Times New Roman"/>
          <w:bCs/>
          <w:color w:val="auto"/>
          <w:sz w:val="24"/>
          <w:szCs w:val="24"/>
        </w:rPr>
        <w:t>106 poljoprivrednih gospodarstava s područja općine Sveti Ilija.</w:t>
      </w:r>
    </w:p>
    <w:p w:rsidR="00AA1855" w:rsidRPr="00B9624C" w:rsidRDefault="00AA1855" w:rsidP="00AA1855">
      <w:pPr>
        <w:spacing w:after="0" w:line="360" w:lineRule="auto"/>
        <w:ind w:left="0"/>
        <w:jc w:val="both"/>
        <w:rPr>
          <w:rFonts w:ascii="Times New Roman" w:hAnsi="Times New Roman"/>
          <w:b/>
          <w:color w:val="000000"/>
          <w:sz w:val="24"/>
          <w:szCs w:val="24"/>
        </w:rPr>
      </w:pPr>
    </w:p>
    <w:p w:rsidR="00AA1855" w:rsidRPr="00B9624C" w:rsidRDefault="00AA1855" w:rsidP="003B5248">
      <w:pPr>
        <w:pStyle w:val="Opisslike"/>
      </w:pPr>
      <w:r w:rsidRPr="00B9624C">
        <w:t xml:space="preserve">Tablica </w:t>
      </w:r>
      <w:r w:rsidR="00086E42" w:rsidRPr="00B9624C">
        <w:t>17</w:t>
      </w:r>
      <w:r w:rsidRPr="00B9624C">
        <w:t>: Prikaz načina korištenja parcela (ha) prijavljenih u ARKOD-u</w:t>
      </w:r>
    </w:p>
    <w:tbl>
      <w:tblPr>
        <w:tblStyle w:val="Reetkatablice"/>
        <w:tblW w:w="0" w:type="auto"/>
        <w:jc w:val="center"/>
        <w:tblLook w:val="04A0" w:firstRow="1" w:lastRow="0" w:firstColumn="1" w:lastColumn="0" w:noHBand="0" w:noVBand="1"/>
      </w:tblPr>
      <w:tblGrid>
        <w:gridCol w:w="3096"/>
        <w:gridCol w:w="2541"/>
        <w:gridCol w:w="2551"/>
      </w:tblGrid>
      <w:tr w:rsidR="0023258C" w:rsidRPr="00B9624C" w:rsidTr="0023258C">
        <w:trPr>
          <w:trHeight w:val="340"/>
          <w:jc w:val="center"/>
        </w:trPr>
        <w:tc>
          <w:tcPr>
            <w:tcW w:w="3096" w:type="dxa"/>
            <w:shd w:val="clear" w:color="auto" w:fill="009900"/>
            <w:vAlign w:val="center"/>
          </w:tcPr>
          <w:p w:rsidR="007544ED" w:rsidRPr="00B9624C" w:rsidRDefault="007544ED" w:rsidP="0023258C">
            <w:pPr>
              <w:pStyle w:val="Bezproreda"/>
              <w:rPr>
                <w:color w:val="FFFFFF" w:themeColor="background1"/>
              </w:rPr>
            </w:pPr>
            <w:r w:rsidRPr="00B9624C">
              <w:rPr>
                <w:color w:val="FFFFFF" w:themeColor="background1"/>
              </w:rPr>
              <w:t>Vrsta korištenja</w:t>
            </w:r>
          </w:p>
        </w:tc>
        <w:tc>
          <w:tcPr>
            <w:tcW w:w="2541" w:type="dxa"/>
            <w:shd w:val="clear" w:color="auto" w:fill="009900"/>
            <w:vAlign w:val="center"/>
          </w:tcPr>
          <w:p w:rsidR="007544ED" w:rsidRPr="00B9624C" w:rsidRDefault="007544ED" w:rsidP="0023258C">
            <w:pPr>
              <w:pStyle w:val="Bezproreda"/>
              <w:jc w:val="right"/>
              <w:rPr>
                <w:color w:val="FFFFFF" w:themeColor="background1"/>
              </w:rPr>
            </w:pPr>
            <w:r w:rsidRPr="00B9624C">
              <w:rPr>
                <w:color w:val="FFFFFF" w:themeColor="background1"/>
              </w:rPr>
              <w:t>Broj parcela</w:t>
            </w:r>
          </w:p>
        </w:tc>
        <w:tc>
          <w:tcPr>
            <w:tcW w:w="2551" w:type="dxa"/>
            <w:shd w:val="clear" w:color="auto" w:fill="009900"/>
            <w:vAlign w:val="center"/>
          </w:tcPr>
          <w:p w:rsidR="007544ED" w:rsidRPr="00B9624C" w:rsidRDefault="007544ED" w:rsidP="0023258C">
            <w:pPr>
              <w:pStyle w:val="Bezproreda"/>
              <w:jc w:val="right"/>
              <w:rPr>
                <w:color w:val="FFFFFF" w:themeColor="background1"/>
              </w:rPr>
            </w:pPr>
            <w:r w:rsidRPr="00B9624C">
              <w:rPr>
                <w:color w:val="FFFFFF" w:themeColor="background1"/>
              </w:rPr>
              <w:t>Površina (ha)</w:t>
            </w:r>
          </w:p>
        </w:tc>
      </w:tr>
      <w:tr w:rsidR="007544ED" w:rsidRPr="00B9624C" w:rsidTr="0023258C">
        <w:trPr>
          <w:trHeight w:val="340"/>
          <w:jc w:val="center"/>
        </w:trPr>
        <w:tc>
          <w:tcPr>
            <w:tcW w:w="3096" w:type="dxa"/>
            <w:vAlign w:val="center"/>
          </w:tcPr>
          <w:p w:rsidR="007544ED" w:rsidRPr="00B9624C" w:rsidRDefault="007544ED" w:rsidP="0023258C">
            <w:pPr>
              <w:pStyle w:val="Bezproreda"/>
              <w:rPr>
                <w:color w:val="000000"/>
              </w:rPr>
            </w:pPr>
            <w:r w:rsidRPr="00B9624C">
              <w:rPr>
                <w:color w:val="000000"/>
              </w:rPr>
              <w:t>Oranica</w:t>
            </w:r>
          </w:p>
        </w:tc>
        <w:tc>
          <w:tcPr>
            <w:tcW w:w="2541" w:type="dxa"/>
            <w:vAlign w:val="center"/>
          </w:tcPr>
          <w:p w:rsidR="007544ED" w:rsidRPr="00B9624C" w:rsidRDefault="007544ED" w:rsidP="0023258C">
            <w:pPr>
              <w:pStyle w:val="Bezproreda"/>
              <w:jc w:val="right"/>
              <w:rPr>
                <w:color w:val="000000"/>
              </w:rPr>
            </w:pPr>
            <w:r w:rsidRPr="00B9624C">
              <w:rPr>
                <w:color w:val="000000"/>
              </w:rPr>
              <w:t>478</w:t>
            </w:r>
          </w:p>
        </w:tc>
        <w:tc>
          <w:tcPr>
            <w:tcW w:w="2551" w:type="dxa"/>
            <w:vAlign w:val="center"/>
          </w:tcPr>
          <w:p w:rsidR="007544ED" w:rsidRPr="00B9624C" w:rsidRDefault="007544ED" w:rsidP="0023258C">
            <w:pPr>
              <w:pStyle w:val="Bezproreda"/>
              <w:jc w:val="right"/>
              <w:rPr>
                <w:color w:val="000000"/>
              </w:rPr>
            </w:pPr>
            <w:r w:rsidRPr="00B9624C">
              <w:rPr>
                <w:color w:val="000000"/>
              </w:rPr>
              <w:t>127,22</w:t>
            </w:r>
          </w:p>
        </w:tc>
      </w:tr>
      <w:tr w:rsidR="007544ED" w:rsidRPr="00B9624C" w:rsidTr="0023258C">
        <w:trPr>
          <w:trHeight w:val="340"/>
          <w:jc w:val="center"/>
        </w:trPr>
        <w:tc>
          <w:tcPr>
            <w:tcW w:w="3096" w:type="dxa"/>
            <w:vAlign w:val="center"/>
          </w:tcPr>
          <w:p w:rsidR="007544ED" w:rsidRPr="00B9624C" w:rsidRDefault="007544ED" w:rsidP="0023258C">
            <w:pPr>
              <w:pStyle w:val="Bezproreda"/>
              <w:rPr>
                <w:color w:val="000000"/>
              </w:rPr>
            </w:pPr>
            <w:r w:rsidRPr="00B9624C">
              <w:rPr>
                <w:color w:val="000000"/>
              </w:rPr>
              <w:t>Staklenik Plastenik</w:t>
            </w:r>
          </w:p>
        </w:tc>
        <w:tc>
          <w:tcPr>
            <w:tcW w:w="2541" w:type="dxa"/>
            <w:vAlign w:val="center"/>
          </w:tcPr>
          <w:p w:rsidR="007544ED" w:rsidRPr="00B9624C" w:rsidRDefault="007544ED" w:rsidP="0023258C">
            <w:pPr>
              <w:pStyle w:val="Bezproreda"/>
              <w:jc w:val="right"/>
              <w:rPr>
                <w:color w:val="000000"/>
              </w:rPr>
            </w:pPr>
            <w:r w:rsidRPr="00B9624C">
              <w:rPr>
                <w:color w:val="000000"/>
              </w:rPr>
              <w:t>3</w:t>
            </w:r>
          </w:p>
        </w:tc>
        <w:tc>
          <w:tcPr>
            <w:tcW w:w="2551" w:type="dxa"/>
            <w:vAlign w:val="center"/>
          </w:tcPr>
          <w:p w:rsidR="007544ED" w:rsidRPr="00B9624C" w:rsidRDefault="007544ED" w:rsidP="0023258C">
            <w:pPr>
              <w:pStyle w:val="Bezproreda"/>
              <w:jc w:val="right"/>
              <w:rPr>
                <w:color w:val="000000"/>
              </w:rPr>
            </w:pPr>
            <w:r w:rsidRPr="00B9624C">
              <w:rPr>
                <w:color w:val="000000"/>
              </w:rPr>
              <w:t>0,16</w:t>
            </w:r>
          </w:p>
        </w:tc>
      </w:tr>
      <w:tr w:rsidR="007544ED" w:rsidRPr="00B9624C" w:rsidTr="0023258C">
        <w:trPr>
          <w:trHeight w:val="340"/>
          <w:jc w:val="center"/>
        </w:trPr>
        <w:tc>
          <w:tcPr>
            <w:tcW w:w="3096" w:type="dxa"/>
            <w:vAlign w:val="center"/>
          </w:tcPr>
          <w:p w:rsidR="007544ED" w:rsidRPr="00B9624C" w:rsidRDefault="007544ED" w:rsidP="0023258C">
            <w:pPr>
              <w:pStyle w:val="Bezproreda"/>
              <w:rPr>
                <w:color w:val="000000"/>
              </w:rPr>
            </w:pPr>
            <w:r w:rsidRPr="00B9624C">
              <w:rPr>
                <w:color w:val="000000"/>
              </w:rPr>
              <w:t>Livada</w:t>
            </w:r>
          </w:p>
        </w:tc>
        <w:tc>
          <w:tcPr>
            <w:tcW w:w="2541" w:type="dxa"/>
            <w:vAlign w:val="center"/>
          </w:tcPr>
          <w:p w:rsidR="007544ED" w:rsidRPr="00B9624C" w:rsidRDefault="007544ED" w:rsidP="0023258C">
            <w:pPr>
              <w:pStyle w:val="Bezproreda"/>
              <w:jc w:val="right"/>
              <w:rPr>
                <w:color w:val="000000"/>
              </w:rPr>
            </w:pPr>
            <w:r w:rsidRPr="00B9624C">
              <w:rPr>
                <w:color w:val="000000"/>
              </w:rPr>
              <w:t>248</w:t>
            </w:r>
          </w:p>
        </w:tc>
        <w:tc>
          <w:tcPr>
            <w:tcW w:w="2551" w:type="dxa"/>
            <w:vAlign w:val="center"/>
          </w:tcPr>
          <w:p w:rsidR="007544ED" w:rsidRPr="00B9624C" w:rsidRDefault="007544ED" w:rsidP="0023258C">
            <w:pPr>
              <w:pStyle w:val="Bezproreda"/>
              <w:jc w:val="right"/>
              <w:rPr>
                <w:color w:val="000000"/>
              </w:rPr>
            </w:pPr>
            <w:r w:rsidRPr="00B9624C">
              <w:rPr>
                <w:color w:val="000000"/>
              </w:rPr>
              <w:t>55,77</w:t>
            </w:r>
          </w:p>
        </w:tc>
      </w:tr>
      <w:tr w:rsidR="007544ED" w:rsidRPr="00B9624C" w:rsidTr="0023258C">
        <w:trPr>
          <w:trHeight w:val="340"/>
          <w:jc w:val="center"/>
        </w:trPr>
        <w:tc>
          <w:tcPr>
            <w:tcW w:w="3096" w:type="dxa"/>
            <w:vAlign w:val="center"/>
          </w:tcPr>
          <w:p w:rsidR="007544ED" w:rsidRPr="00B9624C" w:rsidRDefault="007544ED" w:rsidP="0023258C">
            <w:pPr>
              <w:pStyle w:val="Bezproreda"/>
              <w:rPr>
                <w:color w:val="000000"/>
              </w:rPr>
            </w:pPr>
            <w:r w:rsidRPr="00B9624C">
              <w:rPr>
                <w:color w:val="000000"/>
              </w:rPr>
              <w:t>Pašnjak</w:t>
            </w:r>
          </w:p>
        </w:tc>
        <w:tc>
          <w:tcPr>
            <w:tcW w:w="2541" w:type="dxa"/>
            <w:vAlign w:val="center"/>
          </w:tcPr>
          <w:p w:rsidR="007544ED" w:rsidRPr="00B9624C" w:rsidRDefault="007544ED" w:rsidP="0023258C">
            <w:pPr>
              <w:pStyle w:val="Bezproreda"/>
              <w:jc w:val="right"/>
              <w:rPr>
                <w:color w:val="000000"/>
              </w:rPr>
            </w:pPr>
            <w:r w:rsidRPr="00B9624C">
              <w:rPr>
                <w:color w:val="000000"/>
              </w:rPr>
              <w:t>3</w:t>
            </w:r>
          </w:p>
        </w:tc>
        <w:tc>
          <w:tcPr>
            <w:tcW w:w="2551" w:type="dxa"/>
            <w:vAlign w:val="center"/>
          </w:tcPr>
          <w:p w:rsidR="007544ED" w:rsidRPr="00B9624C" w:rsidRDefault="007544ED" w:rsidP="0023258C">
            <w:pPr>
              <w:pStyle w:val="Bezproreda"/>
              <w:jc w:val="right"/>
              <w:rPr>
                <w:color w:val="000000"/>
              </w:rPr>
            </w:pPr>
            <w:r w:rsidRPr="00B9624C">
              <w:rPr>
                <w:color w:val="000000"/>
              </w:rPr>
              <w:t>0,73</w:t>
            </w:r>
          </w:p>
        </w:tc>
      </w:tr>
      <w:tr w:rsidR="007544ED" w:rsidRPr="00B9624C" w:rsidTr="0023258C">
        <w:trPr>
          <w:trHeight w:val="340"/>
          <w:jc w:val="center"/>
        </w:trPr>
        <w:tc>
          <w:tcPr>
            <w:tcW w:w="3096" w:type="dxa"/>
            <w:vAlign w:val="center"/>
          </w:tcPr>
          <w:p w:rsidR="007544ED" w:rsidRPr="00B9624C" w:rsidRDefault="007544ED" w:rsidP="0023258C">
            <w:pPr>
              <w:pStyle w:val="Bezproreda"/>
              <w:rPr>
                <w:color w:val="000000"/>
              </w:rPr>
            </w:pPr>
            <w:r w:rsidRPr="00B9624C">
              <w:rPr>
                <w:color w:val="000000"/>
              </w:rPr>
              <w:t>Vinograd</w:t>
            </w:r>
          </w:p>
        </w:tc>
        <w:tc>
          <w:tcPr>
            <w:tcW w:w="2541" w:type="dxa"/>
            <w:vAlign w:val="center"/>
          </w:tcPr>
          <w:p w:rsidR="007544ED" w:rsidRPr="00B9624C" w:rsidRDefault="007544ED" w:rsidP="0023258C">
            <w:pPr>
              <w:pStyle w:val="Bezproreda"/>
              <w:jc w:val="right"/>
              <w:rPr>
                <w:color w:val="000000"/>
              </w:rPr>
            </w:pPr>
            <w:r w:rsidRPr="00B9624C">
              <w:rPr>
                <w:color w:val="000000"/>
              </w:rPr>
              <w:t>116</w:t>
            </w:r>
          </w:p>
        </w:tc>
        <w:tc>
          <w:tcPr>
            <w:tcW w:w="2551" w:type="dxa"/>
            <w:vAlign w:val="center"/>
          </w:tcPr>
          <w:p w:rsidR="007544ED" w:rsidRPr="00B9624C" w:rsidRDefault="007544ED" w:rsidP="0023258C">
            <w:pPr>
              <w:pStyle w:val="Bezproreda"/>
              <w:jc w:val="right"/>
              <w:rPr>
                <w:color w:val="000000"/>
              </w:rPr>
            </w:pPr>
            <w:r w:rsidRPr="00B9624C">
              <w:rPr>
                <w:color w:val="000000"/>
              </w:rPr>
              <w:t>10,77</w:t>
            </w:r>
          </w:p>
        </w:tc>
      </w:tr>
      <w:tr w:rsidR="007544ED" w:rsidRPr="00B9624C" w:rsidTr="0023258C">
        <w:trPr>
          <w:trHeight w:val="340"/>
          <w:jc w:val="center"/>
        </w:trPr>
        <w:tc>
          <w:tcPr>
            <w:tcW w:w="3096" w:type="dxa"/>
            <w:vAlign w:val="center"/>
          </w:tcPr>
          <w:p w:rsidR="007544ED" w:rsidRPr="00B9624C" w:rsidRDefault="007544ED" w:rsidP="0023258C">
            <w:pPr>
              <w:pStyle w:val="Bezproreda"/>
              <w:rPr>
                <w:color w:val="000000"/>
              </w:rPr>
            </w:pPr>
            <w:r w:rsidRPr="00B9624C">
              <w:rPr>
                <w:color w:val="000000"/>
              </w:rPr>
              <w:t>Voćne vrste</w:t>
            </w:r>
          </w:p>
        </w:tc>
        <w:tc>
          <w:tcPr>
            <w:tcW w:w="2541" w:type="dxa"/>
            <w:vAlign w:val="center"/>
          </w:tcPr>
          <w:p w:rsidR="007544ED" w:rsidRPr="00B9624C" w:rsidRDefault="007544ED" w:rsidP="0023258C">
            <w:pPr>
              <w:pStyle w:val="Bezproreda"/>
              <w:jc w:val="right"/>
              <w:rPr>
                <w:color w:val="000000"/>
              </w:rPr>
            </w:pPr>
            <w:r w:rsidRPr="00B9624C">
              <w:rPr>
                <w:color w:val="000000"/>
              </w:rPr>
              <w:t>81</w:t>
            </w:r>
          </w:p>
        </w:tc>
        <w:tc>
          <w:tcPr>
            <w:tcW w:w="2551" w:type="dxa"/>
            <w:vAlign w:val="center"/>
          </w:tcPr>
          <w:p w:rsidR="007544ED" w:rsidRPr="00B9624C" w:rsidRDefault="007544ED" w:rsidP="0023258C">
            <w:pPr>
              <w:pStyle w:val="Bezproreda"/>
              <w:jc w:val="right"/>
              <w:rPr>
                <w:color w:val="000000"/>
              </w:rPr>
            </w:pPr>
            <w:r w:rsidRPr="00B9624C">
              <w:rPr>
                <w:color w:val="000000"/>
              </w:rPr>
              <w:t>7,58</w:t>
            </w:r>
          </w:p>
        </w:tc>
      </w:tr>
      <w:tr w:rsidR="007544ED" w:rsidRPr="00B9624C" w:rsidTr="0023258C">
        <w:trPr>
          <w:trHeight w:val="340"/>
          <w:jc w:val="center"/>
        </w:trPr>
        <w:tc>
          <w:tcPr>
            <w:tcW w:w="3096" w:type="dxa"/>
            <w:vAlign w:val="center"/>
          </w:tcPr>
          <w:p w:rsidR="007544ED" w:rsidRPr="00B9624C" w:rsidRDefault="007544ED" w:rsidP="0023258C">
            <w:pPr>
              <w:pStyle w:val="Bezproreda"/>
              <w:rPr>
                <w:color w:val="000000"/>
              </w:rPr>
            </w:pPr>
            <w:r w:rsidRPr="00B9624C">
              <w:rPr>
                <w:color w:val="000000"/>
              </w:rPr>
              <w:t>Miješani trajni nasad</w:t>
            </w:r>
          </w:p>
        </w:tc>
        <w:tc>
          <w:tcPr>
            <w:tcW w:w="2541" w:type="dxa"/>
            <w:vAlign w:val="center"/>
          </w:tcPr>
          <w:p w:rsidR="007544ED" w:rsidRPr="00B9624C" w:rsidRDefault="007544ED" w:rsidP="0023258C">
            <w:pPr>
              <w:pStyle w:val="Bezproreda"/>
              <w:jc w:val="right"/>
              <w:rPr>
                <w:color w:val="000000"/>
              </w:rPr>
            </w:pPr>
            <w:r w:rsidRPr="00B9624C">
              <w:rPr>
                <w:color w:val="000000"/>
              </w:rPr>
              <w:t>6</w:t>
            </w:r>
          </w:p>
        </w:tc>
        <w:tc>
          <w:tcPr>
            <w:tcW w:w="2551" w:type="dxa"/>
            <w:vAlign w:val="center"/>
          </w:tcPr>
          <w:p w:rsidR="007544ED" w:rsidRPr="00B9624C" w:rsidRDefault="007544ED" w:rsidP="0023258C">
            <w:pPr>
              <w:pStyle w:val="Bezproreda"/>
              <w:jc w:val="right"/>
              <w:rPr>
                <w:color w:val="000000"/>
              </w:rPr>
            </w:pPr>
            <w:r w:rsidRPr="00B9624C">
              <w:rPr>
                <w:color w:val="000000"/>
              </w:rPr>
              <w:t>0,45</w:t>
            </w:r>
          </w:p>
        </w:tc>
      </w:tr>
      <w:tr w:rsidR="007544ED" w:rsidRPr="00B9624C" w:rsidTr="0023258C">
        <w:trPr>
          <w:trHeight w:val="340"/>
          <w:jc w:val="center"/>
        </w:trPr>
        <w:tc>
          <w:tcPr>
            <w:tcW w:w="3096" w:type="dxa"/>
            <w:vAlign w:val="center"/>
          </w:tcPr>
          <w:p w:rsidR="007544ED" w:rsidRPr="00B9624C" w:rsidRDefault="007544ED" w:rsidP="0023258C">
            <w:pPr>
              <w:pStyle w:val="Bezproreda"/>
              <w:rPr>
                <w:color w:val="000000"/>
              </w:rPr>
            </w:pPr>
            <w:r w:rsidRPr="00B9624C">
              <w:rPr>
                <w:color w:val="000000"/>
              </w:rPr>
              <w:t>Ostalo zemljište</w:t>
            </w:r>
          </w:p>
        </w:tc>
        <w:tc>
          <w:tcPr>
            <w:tcW w:w="2541" w:type="dxa"/>
            <w:vAlign w:val="center"/>
          </w:tcPr>
          <w:p w:rsidR="007544ED" w:rsidRPr="00B9624C" w:rsidRDefault="007544ED" w:rsidP="0023258C">
            <w:pPr>
              <w:pStyle w:val="Bezproreda"/>
              <w:jc w:val="right"/>
              <w:rPr>
                <w:color w:val="000000"/>
              </w:rPr>
            </w:pPr>
            <w:r w:rsidRPr="00B9624C">
              <w:rPr>
                <w:color w:val="000000"/>
              </w:rPr>
              <w:t>4</w:t>
            </w:r>
          </w:p>
        </w:tc>
        <w:tc>
          <w:tcPr>
            <w:tcW w:w="2551" w:type="dxa"/>
            <w:vAlign w:val="center"/>
          </w:tcPr>
          <w:p w:rsidR="007544ED" w:rsidRPr="00B9624C" w:rsidRDefault="007544ED" w:rsidP="0023258C">
            <w:pPr>
              <w:pStyle w:val="Bezproreda"/>
              <w:jc w:val="right"/>
              <w:rPr>
                <w:color w:val="000000"/>
              </w:rPr>
            </w:pPr>
            <w:r w:rsidRPr="00B9624C">
              <w:rPr>
                <w:color w:val="000000"/>
              </w:rPr>
              <w:t>0,51</w:t>
            </w:r>
          </w:p>
        </w:tc>
      </w:tr>
      <w:tr w:rsidR="007544ED" w:rsidRPr="00B9624C" w:rsidTr="0023258C">
        <w:trPr>
          <w:trHeight w:val="340"/>
          <w:jc w:val="center"/>
        </w:trPr>
        <w:tc>
          <w:tcPr>
            <w:tcW w:w="3096" w:type="dxa"/>
            <w:vAlign w:val="center"/>
          </w:tcPr>
          <w:p w:rsidR="007544ED" w:rsidRPr="00B9624C" w:rsidRDefault="007544ED" w:rsidP="0023258C">
            <w:pPr>
              <w:pStyle w:val="Bezproreda"/>
              <w:rPr>
                <w:color w:val="000000"/>
              </w:rPr>
            </w:pPr>
            <w:r w:rsidRPr="00B9624C">
              <w:rPr>
                <w:color w:val="000000"/>
              </w:rPr>
              <w:t>Ukupno</w:t>
            </w:r>
          </w:p>
        </w:tc>
        <w:tc>
          <w:tcPr>
            <w:tcW w:w="2541" w:type="dxa"/>
            <w:vAlign w:val="center"/>
          </w:tcPr>
          <w:p w:rsidR="007544ED" w:rsidRPr="00B9624C" w:rsidRDefault="007544ED" w:rsidP="0023258C">
            <w:pPr>
              <w:pStyle w:val="Bezproreda"/>
              <w:jc w:val="right"/>
              <w:rPr>
                <w:color w:val="000000"/>
              </w:rPr>
            </w:pPr>
            <w:r w:rsidRPr="00B9624C">
              <w:rPr>
                <w:color w:val="000000"/>
              </w:rPr>
              <w:t>939</w:t>
            </w:r>
          </w:p>
        </w:tc>
        <w:tc>
          <w:tcPr>
            <w:tcW w:w="2551" w:type="dxa"/>
            <w:vAlign w:val="center"/>
          </w:tcPr>
          <w:p w:rsidR="007544ED" w:rsidRPr="00B9624C" w:rsidRDefault="007544ED" w:rsidP="0023258C">
            <w:pPr>
              <w:pStyle w:val="Bezproreda"/>
              <w:jc w:val="right"/>
              <w:rPr>
                <w:color w:val="000000"/>
              </w:rPr>
            </w:pPr>
            <w:r w:rsidRPr="00B9624C">
              <w:rPr>
                <w:color w:val="000000"/>
              </w:rPr>
              <w:t>203,19</w:t>
            </w:r>
          </w:p>
        </w:tc>
      </w:tr>
    </w:tbl>
    <w:p w:rsidR="003B5248" w:rsidRPr="00B9624C" w:rsidRDefault="003B5248" w:rsidP="007544ED">
      <w:pPr>
        <w:tabs>
          <w:tab w:val="left" w:pos="3096"/>
          <w:tab w:val="left" w:pos="5637"/>
        </w:tabs>
        <w:spacing w:after="0" w:line="360" w:lineRule="auto"/>
        <w:ind w:left="0"/>
        <w:rPr>
          <w:rFonts w:ascii="Times New Roman" w:hAnsi="Times New Roman"/>
          <w:b/>
          <w:color w:val="000000"/>
          <w:sz w:val="24"/>
          <w:szCs w:val="24"/>
        </w:rPr>
      </w:pPr>
    </w:p>
    <w:p w:rsidR="007544ED" w:rsidRPr="00B9624C" w:rsidRDefault="003E5806" w:rsidP="003B5248">
      <w:pPr>
        <w:pStyle w:val="Citat"/>
      </w:pPr>
      <w:r w:rsidRPr="00B9624C">
        <w:t xml:space="preserve">         </w:t>
      </w:r>
      <w:r w:rsidR="007544ED" w:rsidRPr="00B9624C">
        <w:t>Izvor: APPRRR , 2012. godine</w:t>
      </w:r>
    </w:p>
    <w:p w:rsidR="007544ED" w:rsidRPr="00B9624C" w:rsidRDefault="007544ED" w:rsidP="007544ED">
      <w:pPr>
        <w:spacing w:line="360" w:lineRule="auto"/>
        <w:ind w:left="0" w:firstLine="708"/>
        <w:jc w:val="both"/>
        <w:rPr>
          <w:rFonts w:ascii="Times New Roman" w:hAnsi="Times New Roman"/>
          <w:color w:val="000000"/>
          <w:sz w:val="24"/>
          <w:szCs w:val="24"/>
        </w:rPr>
      </w:pPr>
    </w:p>
    <w:p w:rsidR="00C11F56" w:rsidRPr="00B9624C" w:rsidRDefault="007544ED" w:rsidP="007544ED">
      <w:pPr>
        <w:spacing w:line="360" w:lineRule="auto"/>
        <w:ind w:left="0" w:firstLine="708"/>
        <w:jc w:val="both"/>
        <w:rPr>
          <w:rFonts w:ascii="Times New Roman" w:hAnsi="Times New Roman"/>
          <w:color w:val="000000"/>
          <w:sz w:val="24"/>
          <w:szCs w:val="24"/>
        </w:rPr>
      </w:pPr>
      <w:r w:rsidRPr="00B9624C">
        <w:rPr>
          <w:rFonts w:ascii="Times New Roman" w:hAnsi="Times New Roman"/>
          <w:color w:val="000000"/>
          <w:sz w:val="24"/>
          <w:szCs w:val="24"/>
        </w:rPr>
        <w:t>Najčešći način korištenja poljoprivredne proizvodne čestice su oranice površine 127,22 ha, odnosno  62,61%, dok se 55</w:t>
      </w:r>
      <w:r w:rsidR="00C74A29" w:rsidRPr="00B9624C">
        <w:rPr>
          <w:rFonts w:ascii="Times New Roman" w:hAnsi="Times New Roman"/>
          <w:color w:val="000000"/>
          <w:sz w:val="24"/>
          <w:szCs w:val="24"/>
        </w:rPr>
        <w:t>,77 ha, odnosno 27,45% površina</w:t>
      </w:r>
      <w:r w:rsidRPr="00B9624C">
        <w:rPr>
          <w:rFonts w:ascii="Times New Roman" w:hAnsi="Times New Roman"/>
          <w:color w:val="000000"/>
          <w:sz w:val="24"/>
          <w:szCs w:val="24"/>
        </w:rPr>
        <w:t xml:space="preserve">  koristi  kao livade, a ostalo je u manjem ili neznatnom udjelu. Ukupno se za poljoprivrednu proizvodnju koristi 203,19 ha, na ukupno 939 parcela (prijavljenih u ARKOD-u ). Prosječna veličina proizvodnih parcela iznosi 0,22 ha. Na temelju rezultata upisa poljoprivrednih gospodarstva u ARKOD, vidljivo je da je proizvodnja otežana radi usitnjenosti površina te</w:t>
      </w:r>
      <w:r w:rsidR="00E80D85" w:rsidRPr="00B9624C">
        <w:rPr>
          <w:rFonts w:ascii="Times New Roman" w:hAnsi="Times New Roman"/>
          <w:color w:val="000000"/>
          <w:sz w:val="24"/>
          <w:szCs w:val="24"/>
        </w:rPr>
        <w:t xml:space="preserve"> disperzije proizvodnih parcela (Tablica </w:t>
      </w:r>
      <w:r w:rsidR="00086E42" w:rsidRPr="00B9624C">
        <w:rPr>
          <w:rFonts w:ascii="Times New Roman" w:hAnsi="Times New Roman"/>
          <w:color w:val="000000"/>
          <w:sz w:val="24"/>
          <w:szCs w:val="24"/>
        </w:rPr>
        <w:t>17</w:t>
      </w:r>
      <w:r w:rsidR="00E80D85" w:rsidRPr="00B9624C">
        <w:rPr>
          <w:rFonts w:ascii="Times New Roman" w:hAnsi="Times New Roman"/>
          <w:color w:val="000000"/>
          <w:sz w:val="24"/>
          <w:szCs w:val="24"/>
        </w:rPr>
        <w:t>).</w:t>
      </w:r>
    </w:p>
    <w:p w:rsidR="00736813" w:rsidRPr="00B9624C" w:rsidRDefault="00736813" w:rsidP="003B5248">
      <w:pPr>
        <w:pStyle w:val="Naslov3"/>
      </w:pPr>
      <w:bookmarkStart w:id="33" w:name="_Toc335375557"/>
      <w:r w:rsidRPr="00B9624C">
        <w:t>Biljne kulture</w:t>
      </w:r>
      <w:bookmarkEnd w:id="33"/>
    </w:p>
    <w:p w:rsidR="00657DA0" w:rsidRPr="00B9624C" w:rsidRDefault="00657DA0" w:rsidP="007544ED">
      <w:pPr>
        <w:spacing w:after="0" w:line="360" w:lineRule="auto"/>
        <w:ind w:left="0" w:firstLine="708"/>
        <w:jc w:val="both"/>
        <w:rPr>
          <w:rFonts w:ascii="Times New Roman" w:eastAsia="Calibri" w:hAnsi="Times New Roman"/>
          <w:color w:val="auto"/>
          <w:sz w:val="24"/>
          <w:szCs w:val="24"/>
        </w:rPr>
      </w:pPr>
    </w:p>
    <w:p w:rsidR="007544ED" w:rsidRPr="00B9624C" w:rsidRDefault="007544ED" w:rsidP="007544ED">
      <w:pPr>
        <w:spacing w:after="0" w:line="360" w:lineRule="auto"/>
        <w:ind w:left="0" w:firstLine="708"/>
        <w:jc w:val="both"/>
        <w:rPr>
          <w:rFonts w:ascii="Times New Roman" w:eastAsia="Calibri" w:hAnsi="Times New Roman"/>
          <w:color w:val="auto"/>
          <w:sz w:val="24"/>
          <w:szCs w:val="24"/>
        </w:rPr>
      </w:pPr>
      <w:r w:rsidRPr="00B9624C">
        <w:rPr>
          <w:rFonts w:ascii="Times New Roman" w:eastAsia="Calibri" w:hAnsi="Times New Roman"/>
          <w:color w:val="auto"/>
          <w:sz w:val="24"/>
          <w:szCs w:val="24"/>
        </w:rPr>
        <w:t>Prema podacima APPRRR, na području općine Sveti Ilija najveći dio biljne poljoprivredne proizvodnje otpada na žitarice 66,84 ha, odnosno 51.89 % površine te na livade 32,71 ha, odnosno  25,39% ukupne površine pod kulturama (128,82 ha).</w:t>
      </w:r>
    </w:p>
    <w:p w:rsidR="007544ED" w:rsidRPr="00B9624C" w:rsidRDefault="007544ED" w:rsidP="007544ED">
      <w:pPr>
        <w:spacing w:after="0" w:line="360" w:lineRule="auto"/>
        <w:ind w:left="0" w:firstLine="708"/>
        <w:jc w:val="both"/>
        <w:rPr>
          <w:rFonts w:ascii="Times New Roman" w:eastAsia="Calibri" w:hAnsi="Times New Roman"/>
          <w:color w:val="auto"/>
          <w:sz w:val="24"/>
          <w:szCs w:val="24"/>
        </w:rPr>
      </w:pPr>
      <w:r w:rsidRPr="00B9624C">
        <w:rPr>
          <w:rFonts w:ascii="Times New Roman" w:eastAsia="Calibri" w:hAnsi="Times New Roman"/>
          <w:color w:val="auto"/>
          <w:sz w:val="24"/>
          <w:szCs w:val="24"/>
        </w:rPr>
        <w:t xml:space="preserve">Od žitarica najviše se uzgaja kukuruz koji zauzima 51,67 ha, odnosno 77,30 % ukupne površine pod žitaricama. Od ostalih žitarica uzgaja se ječam, pšenica, zob i </w:t>
      </w:r>
      <w:proofErr w:type="spellStart"/>
      <w:r w:rsidRPr="00B9624C">
        <w:rPr>
          <w:rFonts w:ascii="Times New Roman" w:eastAsia="Calibri" w:hAnsi="Times New Roman"/>
          <w:color w:val="auto"/>
          <w:sz w:val="24"/>
          <w:szCs w:val="24"/>
        </w:rPr>
        <w:t>tritikale</w:t>
      </w:r>
      <w:proofErr w:type="spellEnd"/>
      <w:r w:rsidRPr="00B9624C">
        <w:rPr>
          <w:rFonts w:ascii="Times New Roman" w:eastAsia="Calibri" w:hAnsi="Times New Roman"/>
          <w:color w:val="auto"/>
          <w:sz w:val="24"/>
          <w:szCs w:val="24"/>
        </w:rPr>
        <w:t>.</w:t>
      </w:r>
    </w:p>
    <w:p w:rsidR="007544ED" w:rsidRPr="00B9624C" w:rsidRDefault="007544ED" w:rsidP="007544ED">
      <w:pPr>
        <w:ind w:left="0"/>
        <w:rPr>
          <w:rFonts w:ascii="Times New Roman" w:hAnsi="Times New Roman"/>
          <w:color w:val="000000" w:themeColor="text1"/>
          <w:sz w:val="28"/>
          <w:szCs w:val="28"/>
        </w:rPr>
      </w:pPr>
    </w:p>
    <w:p w:rsidR="00736813" w:rsidRPr="00B9624C" w:rsidRDefault="00736813" w:rsidP="003B5248">
      <w:pPr>
        <w:pStyle w:val="Naslov3"/>
      </w:pPr>
      <w:bookmarkStart w:id="34" w:name="_Toc335375558"/>
      <w:r w:rsidRPr="00B9624C">
        <w:t>Stočarska proizvodnja</w:t>
      </w:r>
      <w:bookmarkEnd w:id="34"/>
    </w:p>
    <w:p w:rsidR="00657DA0" w:rsidRPr="00B9624C" w:rsidRDefault="00657DA0" w:rsidP="007544ED">
      <w:pPr>
        <w:spacing w:after="0" w:line="360" w:lineRule="auto"/>
        <w:ind w:left="0" w:firstLine="708"/>
        <w:jc w:val="both"/>
        <w:rPr>
          <w:rFonts w:ascii="Times New Roman" w:hAnsi="Times New Roman"/>
          <w:color w:val="000000"/>
          <w:sz w:val="24"/>
          <w:szCs w:val="24"/>
        </w:rPr>
      </w:pPr>
    </w:p>
    <w:p w:rsidR="007544ED" w:rsidRPr="00B9624C" w:rsidRDefault="007544ED" w:rsidP="007544ED">
      <w:pPr>
        <w:spacing w:after="0" w:line="360" w:lineRule="auto"/>
        <w:ind w:left="0" w:firstLine="708"/>
        <w:jc w:val="both"/>
        <w:rPr>
          <w:rFonts w:ascii="Times New Roman" w:hAnsi="Times New Roman"/>
          <w:color w:val="000000"/>
          <w:sz w:val="24"/>
          <w:szCs w:val="24"/>
        </w:rPr>
      </w:pPr>
      <w:r w:rsidRPr="00B9624C">
        <w:rPr>
          <w:rFonts w:ascii="Times New Roman" w:hAnsi="Times New Roman"/>
          <w:color w:val="000000"/>
          <w:sz w:val="24"/>
          <w:szCs w:val="24"/>
        </w:rPr>
        <w:t xml:space="preserve">Na području Općine nalaze se dvije privatne farme (farma pilića u </w:t>
      </w:r>
      <w:proofErr w:type="spellStart"/>
      <w:r w:rsidRPr="00B9624C">
        <w:rPr>
          <w:rFonts w:ascii="Times New Roman" w:hAnsi="Times New Roman"/>
          <w:color w:val="000000"/>
          <w:sz w:val="24"/>
          <w:szCs w:val="24"/>
        </w:rPr>
        <w:t>Seketinu</w:t>
      </w:r>
      <w:proofErr w:type="spellEnd"/>
      <w:r w:rsidRPr="00B9624C">
        <w:rPr>
          <w:rFonts w:ascii="Times New Roman" w:hAnsi="Times New Roman"/>
          <w:color w:val="000000"/>
          <w:sz w:val="24"/>
          <w:szCs w:val="24"/>
        </w:rPr>
        <w:t xml:space="preserve"> i farma krava u </w:t>
      </w:r>
      <w:proofErr w:type="spellStart"/>
      <w:r w:rsidRPr="00B9624C">
        <w:rPr>
          <w:rFonts w:ascii="Times New Roman" w:hAnsi="Times New Roman"/>
          <w:color w:val="000000"/>
          <w:sz w:val="24"/>
          <w:szCs w:val="24"/>
        </w:rPr>
        <w:t>Beletincu</w:t>
      </w:r>
      <w:proofErr w:type="spellEnd"/>
      <w:r w:rsidRPr="00B9624C">
        <w:rPr>
          <w:rFonts w:ascii="Times New Roman" w:hAnsi="Times New Roman"/>
          <w:color w:val="000000"/>
          <w:sz w:val="24"/>
          <w:szCs w:val="24"/>
        </w:rPr>
        <w:t>). Velik</w:t>
      </w:r>
      <w:r w:rsidR="0012542A" w:rsidRPr="00B9624C">
        <w:rPr>
          <w:rFonts w:ascii="Times New Roman" w:hAnsi="Times New Roman"/>
          <w:color w:val="000000"/>
          <w:sz w:val="24"/>
          <w:szCs w:val="24"/>
        </w:rPr>
        <w:t>i</w:t>
      </w:r>
      <w:r w:rsidRPr="00B9624C">
        <w:rPr>
          <w:rFonts w:ascii="Times New Roman" w:hAnsi="Times New Roman"/>
          <w:color w:val="000000"/>
          <w:sz w:val="24"/>
          <w:szCs w:val="24"/>
        </w:rPr>
        <w:t xml:space="preserve"> broj individualnih seoskih domaćinstava tradicionalno se bavi peradarstvom, svinjogojstvom i govedarstvom.</w:t>
      </w:r>
    </w:p>
    <w:p w:rsidR="00657DA0" w:rsidRPr="00B9624C" w:rsidRDefault="00657DA0" w:rsidP="007544ED">
      <w:pPr>
        <w:spacing w:after="0" w:line="360" w:lineRule="auto"/>
        <w:ind w:left="0" w:firstLine="708"/>
        <w:jc w:val="both"/>
        <w:rPr>
          <w:rFonts w:ascii="Times New Roman" w:hAnsi="Times New Roman"/>
          <w:color w:val="000000"/>
          <w:sz w:val="24"/>
          <w:szCs w:val="24"/>
        </w:rPr>
      </w:pPr>
    </w:p>
    <w:p w:rsidR="007544ED" w:rsidRPr="00B9624C" w:rsidRDefault="007544ED" w:rsidP="007544ED">
      <w:pPr>
        <w:spacing w:after="0" w:line="360" w:lineRule="auto"/>
        <w:ind w:left="0" w:firstLine="708"/>
        <w:jc w:val="both"/>
        <w:rPr>
          <w:rFonts w:ascii="Times New Roman" w:hAnsi="Times New Roman"/>
          <w:color w:val="000000"/>
          <w:sz w:val="24"/>
          <w:szCs w:val="24"/>
        </w:rPr>
      </w:pPr>
      <w:r w:rsidRPr="00B9624C">
        <w:rPr>
          <w:rFonts w:ascii="Times New Roman" w:hAnsi="Times New Roman"/>
          <w:color w:val="000000"/>
          <w:sz w:val="24"/>
          <w:szCs w:val="24"/>
        </w:rPr>
        <w:t>Prema podacima iz popi</w:t>
      </w:r>
      <w:r w:rsidR="00540E09" w:rsidRPr="00B9624C">
        <w:rPr>
          <w:rFonts w:ascii="Times New Roman" w:hAnsi="Times New Roman"/>
          <w:color w:val="000000"/>
          <w:sz w:val="24"/>
          <w:szCs w:val="24"/>
        </w:rPr>
        <w:t xml:space="preserve">sa poljoprivrede 2003. godine, </w:t>
      </w:r>
      <w:r w:rsidRPr="00B9624C">
        <w:rPr>
          <w:rFonts w:ascii="Times New Roman" w:hAnsi="Times New Roman"/>
          <w:color w:val="000000"/>
          <w:sz w:val="24"/>
          <w:szCs w:val="24"/>
        </w:rPr>
        <w:t xml:space="preserve">u strukturi stočarske proizvodnje najviše je </w:t>
      </w:r>
      <w:r w:rsidR="00E64A05" w:rsidRPr="00B9624C">
        <w:rPr>
          <w:rFonts w:ascii="Times New Roman" w:hAnsi="Times New Roman"/>
          <w:color w:val="000000"/>
          <w:sz w:val="24"/>
          <w:szCs w:val="24"/>
        </w:rPr>
        <w:t xml:space="preserve">bio </w:t>
      </w:r>
      <w:r w:rsidR="00C74A29" w:rsidRPr="00B9624C">
        <w:rPr>
          <w:rFonts w:ascii="Times New Roman" w:hAnsi="Times New Roman"/>
          <w:color w:val="000000"/>
          <w:sz w:val="24"/>
          <w:szCs w:val="24"/>
        </w:rPr>
        <w:t>zastupljen uzgoj peradi s</w:t>
      </w:r>
      <w:r w:rsidRPr="00B9624C">
        <w:rPr>
          <w:rFonts w:ascii="Times New Roman" w:hAnsi="Times New Roman"/>
          <w:color w:val="000000"/>
          <w:sz w:val="24"/>
          <w:szCs w:val="24"/>
        </w:rPr>
        <w:t xml:space="preserve"> 21991 jedinkom, zatim uzgoj svinja s</w:t>
      </w:r>
      <w:r w:rsidR="00C74A29" w:rsidRPr="00B9624C">
        <w:rPr>
          <w:rFonts w:ascii="Times New Roman" w:hAnsi="Times New Roman"/>
          <w:color w:val="000000"/>
          <w:sz w:val="24"/>
          <w:szCs w:val="24"/>
        </w:rPr>
        <w:t>a</w:t>
      </w:r>
      <w:r w:rsidRPr="00B9624C">
        <w:rPr>
          <w:rFonts w:ascii="Times New Roman" w:hAnsi="Times New Roman"/>
          <w:color w:val="000000"/>
          <w:sz w:val="24"/>
          <w:szCs w:val="24"/>
        </w:rPr>
        <w:t xml:space="preserve"> 1724 jedinke, kunića s</w:t>
      </w:r>
      <w:r w:rsidR="00C74A29" w:rsidRPr="00B9624C">
        <w:rPr>
          <w:rFonts w:ascii="Times New Roman" w:hAnsi="Times New Roman"/>
          <w:color w:val="000000"/>
          <w:sz w:val="24"/>
          <w:szCs w:val="24"/>
        </w:rPr>
        <w:t>a</w:t>
      </w:r>
      <w:r w:rsidRPr="00B9624C">
        <w:rPr>
          <w:rFonts w:ascii="Times New Roman" w:hAnsi="Times New Roman"/>
          <w:color w:val="000000"/>
          <w:sz w:val="24"/>
          <w:szCs w:val="24"/>
        </w:rPr>
        <w:t xml:space="preserve"> 1071 jedinkom, goveda s 294 jedinke, dok je najmanje </w:t>
      </w:r>
      <w:r w:rsidR="00E64A05" w:rsidRPr="00B9624C">
        <w:rPr>
          <w:rFonts w:ascii="Times New Roman" w:hAnsi="Times New Roman"/>
          <w:color w:val="000000"/>
          <w:sz w:val="24"/>
          <w:szCs w:val="24"/>
        </w:rPr>
        <w:t>bio</w:t>
      </w:r>
      <w:r w:rsidRPr="00B9624C">
        <w:rPr>
          <w:rFonts w:ascii="Times New Roman" w:hAnsi="Times New Roman"/>
          <w:color w:val="000000"/>
          <w:sz w:val="24"/>
          <w:szCs w:val="24"/>
        </w:rPr>
        <w:t xml:space="preserve"> zastuplj</w:t>
      </w:r>
      <w:r w:rsidR="00E80D85" w:rsidRPr="00B9624C">
        <w:rPr>
          <w:rFonts w:ascii="Times New Roman" w:hAnsi="Times New Roman"/>
          <w:color w:val="000000"/>
          <w:sz w:val="24"/>
          <w:szCs w:val="24"/>
        </w:rPr>
        <w:t>en uzgoj  koza sa 101  jedinkom</w:t>
      </w:r>
      <w:r w:rsidRPr="00B9624C">
        <w:rPr>
          <w:rFonts w:ascii="Times New Roman" w:hAnsi="Times New Roman"/>
          <w:color w:val="000000"/>
          <w:sz w:val="24"/>
          <w:szCs w:val="24"/>
        </w:rPr>
        <w:t xml:space="preserve"> (Tablica </w:t>
      </w:r>
      <w:r w:rsidR="00086E42" w:rsidRPr="00B9624C">
        <w:rPr>
          <w:rFonts w:ascii="Times New Roman" w:hAnsi="Times New Roman"/>
          <w:color w:val="000000"/>
          <w:sz w:val="24"/>
          <w:szCs w:val="24"/>
        </w:rPr>
        <w:t>18</w:t>
      </w:r>
      <w:r w:rsidRPr="00B9624C">
        <w:rPr>
          <w:rFonts w:ascii="Times New Roman" w:hAnsi="Times New Roman"/>
          <w:color w:val="000000"/>
          <w:sz w:val="24"/>
          <w:szCs w:val="24"/>
        </w:rPr>
        <w:t>)</w:t>
      </w:r>
      <w:r w:rsidR="00E80D85" w:rsidRPr="00B9624C">
        <w:rPr>
          <w:rFonts w:ascii="Times New Roman" w:hAnsi="Times New Roman"/>
          <w:color w:val="000000"/>
          <w:sz w:val="24"/>
          <w:szCs w:val="24"/>
        </w:rPr>
        <w:t>.</w:t>
      </w:r>
    </w:p>
    <w:p w:rsidR="007544ED" w:rsidRPr="00B9624C" w:rsidRDefault="007544ED" w:rsidP="007544ED">
      <w:pPr>
        <w:spacing w:after="0" w:line="360" w:lineRule="auto"/>
        <w:ind w:left="0"/>
        <w:jc w:val="both"/>
        <w:rPr>
          <w:rFonts w:ascii="Times New Roman" w:hAnsi="Times New Roman"/>
          <w:b/>
          <w:color w:val="000000"/>
          <w:sz w:val="24"/>
          <w:szCs w:val="24"/>
        </w:rPr>
      </w:pPr>
    </w:p>
    <w:p w:rsidR="007544ED" w:rsidRPr="00B9624C" w:rsidRDefault="007544ED" w:rsidP="003B5248">
      <w:pPr>
        <w:pStyle w:val="Opisslike"/>
      </w:pPr>
      <w:r w:rsidRPr="00B9624C">
        <w:t xml:space="preserve">Tablica </w:t>
      </w:r>
      <w:r w:rsidR="00086E42" w:rsidRPr="00B9624C">
        <w:t>18</w:t>
      </w:r>
      <w:r w:rsidRPr="00B9624C">
        <w:t>: Struktura stočarske proizvodnje</w:t>
      </w:r>
    </w:p>
    <w:tbl>
      <w:tblPr>
        <w:tblStyle w:val="Reetkatablice"/>
        <w:tblW w:w="0" w:type="auto"/>
        <w:tblLook w:val="04A0" w:firstRow="1" w:lastRow="0" w:firstColumn="1" w:lastColumn="0" w:noHBand="0" w:noVBand="1"/>
      </w:tblPr>
      <w:tblGrid>
        <w:gridCol w:w="1058"/>
        <w:gridCol w:w="1254"/>
        <w:gridCol w:w="1328"/>
        <w:gridCol w:w="1348"/>
        <w:gridCol w:w="1463"/>
        <w:gridCol w:w="1169"/>
        <w:gridCol w:w="1277"/>
      </w:tblGrid>
      <w:tr w:rsidR="0023258C" w:rsidRPr="00B9624C" w:rsidTr="0023258C">
        <w:trPr>
          <w:trHeight w:val="340"/>
        </w:trPr>
        <w:tc>
          <w:tcPr>
            <w:tcW w:w="1058" w:type="dxa"/>
            <w:shd w:val="clear" w:color="auto" w:fill="009900"/>
            <w:vAlign w:val="center"/>
          </w:tcPr>
          <w:p w:rsidR="00E64A05" w:rsidRPr="00B9624C" w:rsidRDefault="00E64A05" w:rsidP="0023258C">
            <w:pPr>
              <w:pStyle w:val="Bezproreda"/>
              <w:rPr>
                <w:color w:val="FFFFFF" w:themeColor="background1"/>
              </w:rPr>
            </w:pPr>
            <w:r w:rsidRPr="00B9624C">
              <w:rPr>
                <w:color w:val="FFFFFF" w:themeColor="background1"/>
              </w:rPr>
              <w:t>Godina</w:t>
            </w:r>
          </w:p>
        </w:tc>
        <w:tc>
          <w:tcPr>
            <w:tcW w:w="1254" w:type="dxa"/>
            <w:shd w:val="clear" w:color="auto" w:fill="009900"/>
            <w:vAlign w:val="center"/>
          </w:tcPr>
          <w:p w:rsidR="00E64A05" w:rsidRPr="00B9624C" w:rsidRDefault="00E64A05" w:rsidP="0023258C">
            <w:pPr>
              <w:pStyle w:val="Bezproreda"/>
              <w:jc w:val="right"/>
              <w:rPr>
                <w:color w:val="FFFFFF" w:themeColor="background1"/>
              </w:rPr>
            </w:pPr>
            <w:r w:rsidRPr="00B9624C">
              <w:rPr>
                <w:color w:val="FFFFFF" w:themeColor="background1"/>
              </w:rPr>
              <w:t>Broj peradi</w:t>
            </w:r>
          </w:p>
        </w:tc>
        <w:tc>
          <w:tcPr>
            <w:tcW w:w="1328" w:type="dxa"/>
            <w:shd w:val="clear" w:color="auto" w:fill="009900"/>
            <w:vAlign w:val="center"/>
          </w:tcPr>
          <w:p w:rsidR="00E64A05" w:rsidRPr="00B9624C" w:rsidRDefault="00E64A05" w:rsidP="0023258C">
            <w:pPr>
              <w:pStyle w:val="Bezproreda"/>
              <w:jc w:val="right"/>
              <w:rPr>
                <w:color w:val="FFFFFF" w:themeColor="background1"/>
              </w:rPr>
            </w:pPr>
            <w:r w:rsidRPr="00B9624C">
              <w:rPr>
                <w:color w:val="FFFFFF" w:themeColor="background1"/>
              </w:rPr>
              <w:t>Broj svinja</w:t>
            </w:r>
          </w:p>
        </w:tc>
        <w:tc>
          <w:tcPr>
            <w:tcW w:w="1348" w:type="dxa"/>
            <w:shd w:val="clear" w:color="auto" w:fill="009900"/>
            <w:vAlign w:val="center"/>
          </w:tcPr>
          <w:p w:rsidR="00E64A05" w:rsidRPr="00B9624C" w:rsidRDefault="00E64A05" w:rsidP="0023258C">
            <w:pPr>
              <w:pStyle w:val="Bezproreda"/>
              <w:jc w:val="right"/>
              <w:rPr>
                <w:color w:val="FFFFFF" w:themeColor="background1"/>
              </w:rPr>
            </w:pPr>
            <w:r w:rsidRPr="00B9624C">
              <w:rPr>
                <w:color w:val="FFFFFF" w:themeColor="background1"/>
              </w:rPr>
              <w:t>Broj kunića</w:t>
            </w:r>
          </w:p>
        </w:tc>
        <w:tc>
          <w:tcPr>
            <w:tcW w:w="1463" w:type="dxa"/>
            <w:shd w:val="clear" w:color="auto" w:fill="009900"/>
            <w:vAlign w:val="center"/>
          </w:tcPr>
          <w:p w:rsidR="00E64A05" w:rsidRPr="00B9624C" w:rsidRDefault="00E64A05" w:rsidP="0023258C">
            <w:pPr>
              <w:pStyle w:val="Bezproreda"/>
              <w:jc w:val="right"/>
              <w:rPr>
                <w:color w:val="FFFFFF" w:themeColor="background1"/>
              </w:rPr>
            </w:pPr>
            <w:r w:rsidRPr="00B9624C">
              <w:rPr>
                <w:color w:val="FFFFFF" w:themeColor="background1"/>
              </w:rPr>
              <w:t>Broj goveda</w:t>
            </w:r>
          </w:p>
        </w:tc>
        <w:tc>
          <w:tcPr>
            <w:tcW w:w="1169" w:type="dxa"/>
            <w:shd w:val="clear" w:color="auto" w:fill="009900"/>
            <w:vAlign w:val="center"/>
          </w:tcPr>
          <w:p w:rsidR="00E64A05" w:rsidRPr="00B9624C" w:rsidRDefault="00E64A05" w:rsidP="0023258C">
            <w:pPr>
              <w:pStyle w:val="Bezproreda"/>
              <w:jc w:val="right"/>
              <w:rPr>
                <w:color w:val="FFFFFF" w:themeColor="background1"/>
              </w:rPr>
            </w:pPr>
            <w:r w:rsidRPr="00B9624C">
              <w:rPr>
                <w:color w:val="FFFFFF" w:themeColor="background1"/>
              </w:rPr>
              <w:t>Broj koza</w:t>
            </w:r>
          </w:p>
        </w:tc>
        <w:tc>
          <w:tcPr>
            <w:tcW w:w="1277" w:type="dxa"/>
            <w:shd w:val="clear" w:color="auto" w:fill="009900"/>
            <w:vAlign w:val="center"/>
          </w:tcPr>
          <w:p w:rsidR="00E64A05" w:rsidRPr="00B9624C" w:rsidRDefault="00E64A05" w:rsidP="0023258C">
            <w:pPr>
              <w:pStyle w:val="Bezproreda"/>
              <w:jc w:val="right"/>
              <w:rPr>
                <w:color w:val="FFFFFF" w:themeColor="background1"/>
              </w:rPr>
            </w:pPr>
            <w:r w:rsidRPr="00B9624C">
              <w:rPr>
                <w:color w:val="FFFFFF" w:themeColor="background1"/>
              </w:rPr>
              <w:t>Broj ovaca</w:t>
            </w:r>
          </w:p>
        </w:tc>
      </w:tr>
      <w:tr w:rsidR="00E64A05" w:rsidRPr="00B9624C" w:rsidTr="0023258C">
        <w:trPr>
          <w:trHeight w:val="340"/>
        </w:trPr>
        <w:tc>
          <w:tcPr>
            <w:tcW w:w="1058" w:type="dxa"/>
            <w:vAlign w:val="center"/>
          </w:tcPr>
          <w:p w:rsidR="00E64A05" w:rsidRPr="00B9624C" w:rsidRDefault="00E64A05" w:rsidP="0023258C">
            <w:pPr>
              <w:pStyle w:val="Bezproreda"/>
              <w:rPr>
                <w:color w:val="auto"/>
              </w:rPr>
            </w:pPr>
            <w:r w:rsidRPr="00B9624C">
              <w:rPr>
                <w:color w:val="auto"/>
              </w:rPr>
              <w:t>2003.</w:t>
            </w:r>
          </w:p>
        </w:tc>
        <w:tc>
          <w:tcPr>
            <w:tcW w:w="1254" w:type="dxa"/>
            <w:vAlign w:val="center"/>
          </w:tcPr>
          <w:p w:rsidR="00E64A05" w:rsidRPr="00B9624C" w:rsidRDefault="00E64A05" w:rsidP="0023258C">
            <w:pPr>
              <w:pStyle w:val="Bezproreda"/>
              <w:jc w:val="right"/>
              <w:rPr>
                <w:color w:val="auto"/>
              </w:rPr>
            </w:pPr>
            <w:r w:rsidRPr="00B9624C">
              <w:rPr>
                <w:color w:val="auto"/>
              </w:rPr>
              <w:t>21.991</w:t>
            </w:r>
          </w:p>
        </w:tc>
        <w:tc>
          <w:tcPr>
            <w:tcW w:w="1328" w:type="dxa"/>
            <w:vAlign w:val="center"/>
          </w:tcPr>
          <w:p w:rsidR="00E64A05" w:rsidRPr="00B9624C" w:rsidRDefault="00E64A05" w:rsidP="0023258C">
            <w:pPr>
              <w:pStyle w:val="Bezproreda"/>
              <w:jc w:val="right"/>
              <w:rPr>
                <w:color w:val="auto"/>
              </w:rPr>
            </w:pPr>
            <w:r w:rsidRPr="00B9624C">
              <w:rPr>
                <w:color w:val="auto"/>
              </w:rPr>
              <w:t>1.724</w:t>
            </w:r>
          </w:p>
        </w:tc>
        <w:tc>
          <w:tcPr>
            <w:tcW w:w="1348" w:type="dxa"/>
            <w:vAlign w:val="center"/>
          </w:tcPr>
          <w:p w:rsidR="00E64A05" w:rsidRPr="00B9624C" w:rsidRDefault="00E64A05" w:rsidP="0023258C">
            <w:pPr>
              <w:pStyle w:val="Bezproreda"/>
              <w:jc w:val="right"/>
              <w:rPr>
                <w:color w:val="auto"/>
              </w:rPr>
            </w:pPr>
            <w:r w:rsidRPr="00B9624C">
              <w:rPr>
                <w:color w:val="auto"/>
              </w:rPr>
              <w:t>1.071</w:t>
            </w:r>
          </w:p>
        </w:tc>
        <w:tc>
          <w:tcPr>
            <w:tcW w:w="1463" w:type="dxa"/>
            <w:vAlign w:val="center"/>
          </w:tcPr>
          <w:p w:rsidR="00E64A05" w:rsidRPr="00B9624C" w:rsidRDefault="00E64A05" w:rsidP="0023258C">
            <w:pPr>
              <w:pStyle w:val="Bezproreda"/>
              <w:jc w:val="right"/>
              <w:rPr>
                <w:color w:val="auto"/>
              </w:rPr>
            </w:pPr>
            <w:r w:rsidRPr="00B9624C">
              <w:rPr>
                <w:color w:val="auto"/>
              </w:rPr>
              <w:t>294</w:t>
            </w:r>
          </w:p>
        </w:tc>
        <w:tc>
          <w:tcPr>
            <w:tcW w:w="1169" w:type="dxa"/>
            <w:vAlign w:val="center"/>
          </w:tcPr>
          <w:p w:rsidR="00E64A05" w:rsidRPr="00B9624C" w:rsidRDefault="00E64A05" w:rsidP="0023258C">
            <w:pPr>
              <w:pStyle w:val="Bezproreda"/>
              <w:jc w:val="right"/>
              <w:rPr>
                <w:color w:val="auto"/>
              </w:rPr>
            </w:pPr>
            <w:r w:rsidRPr="00B9624C">
              <w:rPr>
                <w:color w:val="auto"/>
              </w:rPr>
              <w:t>101</w:t>
            </w:r>
          </w:p>
        </w:tc>
        <w:tc>
          <w:tcPr>
            <w:tcW w:w="1277" w:type="dxa"/>
            <w:vAlign w:val="center"/>
          </w:tcPr>
          <w:p w:rsidR="00E64A05" w:rsidRPr="00B9624C" w:rsidRDefault="00E64A05" w:rsidP="0023258C">
            <w:pPr>
              <w:pStyle w:val="Bezproreda"/>
              <w:jc w:val="right"/>
              <w:rPr>
                <w:color w:val="auto"/>
              </w:rPr>
            </w:pPr>
            <w:r w:rsidRPr="00B9624C">
              <w:rPr>
                <w:color w:val="auto"/>
              </w:rPr>
              <w:t>0</w:t>
            </w:r>
          </w:p>
        </w:tc>
      </w:tr>
      <w:tr w:rsidR="00E64A05" w:rsidRPr="00B9624C" w:rsidTr="0023258C">
        <w:trPr>
          <w:trHeight w:val="340"/>
        </w:trPr>
        <w:tc>
          <w:tcPr>
            <w:tcW w:w="1058" w:type="dxa"/>
            <w:vAlign w:val="center"/>
          </w:tcPr>
          <w:p w:rsidR="00E64A05" w:rsidRPr="00B9624C" w:rsidRDefault="00E64A05" w:rsidP="0023258C">
            <w:pPr>
              <w:pStyle w:val="Bezproreda"/>
              <w:rPr>
                <w:color w:val="auto"/>
              </w:rPr>
            </w:pPr>
            <w:r w:rsidRPr="00B9624C">
              <w:rPr>
                <w:color w:val="auto"/>
              </w:rPr>
              <w:t>2012.</w:t>
            </w:r>
          </w:p>
        </w:tc>
        <w:tc>
          <w:tcPr>
            <w:tcW w:w="1254" w:type="dxa"/>
            <w:vAlign w:val="center"/>
          </w:tcPr>
          <w:p w:rsidR="00E64A05" w:rsidRPr="00B9624C" w:rsidRDefault="00E64A05" w:rsidP="0023258C">
            <w:pPr>
              <w:pStyle w:val="Bezproreda"/>
              <w:jc w:val="right"/>
              <w:rPr>
                <w:color w:val="auto"/>
              </w:rPr>
            </w:pPr>
            <w:r w:rsidRPr="00B9624C">
              <w:rPr>
                <w:color w:val="auto"/>
              </w:rPr>
              <w:t>4.803</w:t>
            </w:r>
          </w:p>
        </w:tc>
        <w:tc>
          <w:tcPr>
            <w:tcW w:w="1328" w:type="dxa"/>
            <w:vAlign w:val="center"/>
          </w:tcPr>
          <w:p w:rsidR="00E64A05" w:rsidRPr="00B9624C" w:rsidRDefault="00E64A05" w:rsidP="0023258C">
            <w:pPr>
              <w:pStyle w:val="Bezproreda"/>
              <w:jc w:val="right"/>
              <w:rPr>
                <w:color w:val="auto"/>
              </w:rPr>
            </w:pPr>
            <w:r w:rsidRPr="00B9624C">
              <w:rPr>
                <w:color w:val="auto"/>
              </w:rPr>
              <w:t>1.061</w:t>
            </w:r>
          </w:p>
        </w:tc>
        <w:tc>
          <w:tcPr>
            <w:tcW w:w="1348" w:type="dxa"/>
            <w:vAlign w:val="center"/>
          </w:tcPr>
          <w:p w:rsidR="00E64A05" w:rsidRPr="00B9624C" w:rsidRDefault="00E64A05" w:rsidP="0023258C">
            <w:pPr>
              <w:pStyle w:val="Bezproreda"/>
              <w:jc w:val="right"/>
              <w:rPr>
                <w:color w:val="auto"/>
              </w:rPr>
            </w:pPr>
            <w:r w:rsidRPr="00B9624C">
              <w:rPr>
                <w:color w:val="auto"/>
              </w:rPr>
              <w:t>235</w:t>
            </w:r>
          </w:p>
        </w:tc>
        <w:tc>
          <w:tcPr>
            <w:tcW w:w="1463" w:type="dxa"/>
            <w:vAlign w:val="center"/>
          </w:tcPr>
          <w:p w:rsidR="00E64A05" w:rsidRPr="00B9624C" w:rsidRDefault="00E64A05" w:rsidP="0023258C">
            <w:pPr>
              <w:pStyle w:val="Bezproreda"/>
              <w:jc w:val="right"/>
              <w:rPr>
                <w:color w:val="auto"/>
              </w:rPr>
            </w:pPr>
            <w:r w:rsidRPr="00B9624C">
              <w:rPr>
                <w:color w:val="auto"/>
              </w:rPr>
              <w:t>175</w:t>
            </w:r>
          </w:p>
        </w:tc>
        <w:tc>
          <w:tcPr>
            <w:tcW w:w="1169" w:type="dxa"/>
            <w:vAlign w:val="center"/>
          </w:tcPr>
          <w:p w:rsidR="00E64A05" w:rsidRPr="00B9624C" w:rsidRDefault="00E64A05" w:rsidP="0023258C">
            <w:pPr>
              <w:pStyle w:val="Bezproreda"/>
              <w:jc w:val="right"/>
              <w:rPr>
                <w:color w:val="auto"/>
              </w:rPr>
            </w:pPr>
            <w:r w:rsidRPr="00B9624C">
              <w:rPr>
                <w:color w:val="auto"/>
              </w:rPr>
              <w:t>94</w:t>
            </w:r>
          </w:p>
        </w:tc>
        <w:tc>
          <w:tcPr>
            <w:tcW w:w="1277" w:type="dxa"/>
            <w:vAlign w:val="center"/>
          </w:tcPr>
          <w:p w:rsidR="00E64A05" w:rsidRPr="00B9624C" w:rsidRDefault="00E64A05" w:rsidP="0023258C">
            <w:pPr>
              <w:pStyle w:val="Bezproreda"/>
              <w:jc w:val="right"/>
              <w:rPr>
                <w:color w:val="auto"/>
              </w:rPr>
            </w:pPr>
            <w:r w:rsidRPr="00B9624C">
              <w:rPr>
                <w:color w:val="auto"/>
              </w:rPr>
              <w:t>35</w:t>
            </w:r>
          </w:p>
        </w:tc>
      </w:tr>
    </w:tbl>
    <w:p w:rsidR="003B5248" w:rsidRPr="00B9624C" w:rsidRDefault="003B5248" w:rsidP="003B5248">
      <w:pPr>
        <w:ind w:left="0"/>
      </w:pPr>
    </w:p>
    <w:p w:rsidR="007544ED" w:rsidRPr="00B9624C" w:rsidRDefault="007544ED" w:rsidP="003B5248">
      <w:pPr>
        <w:pStyle w:val="Citat"/>
      </w:pPr>
      <w:r w:rsidRPr="00B9624C">
        <w:t xml:space="preserve">Izvor: DZS, Popis poljoprivrede, 2003. </w:t>
      </w:r>
      <w:r w:rsidR="00C22EC9" w:rsidRPr="00B9624C">
        <w:t>g</w:t>
      </w:r>
      <w:r w:rsidRPr="00B9624C">
        <w:t>odina</w:t>
      </w:r>
      <w:r w:rsidR="00C22EC9" w:rsidRPr="00B9624C">
        <w:t xml:space="preserve">, </w:t>
      </w:r>
      <w:r w:rsidR="00F04520" w:rsidRPr="00B9624C">
        <w:t>Hrvatska poljoprivredna agencija-</w:t>
      </w:r>
      <w:r w:rsidR="00E022E8" w:rsidRPr="00B9624C">
        <w:t xml:space="preserve"> </w:t>
      </w:r>
      <w:r w:rsidR="00F04520" w:rsidRPr="00B9624C">
        <w:t>Jedinstveni registar domaćih životinja</w:t>
      </w:r>
    </w:p>
    <w:p w:rsidR="00F04520" w:rsidRPr="00B9624C" w:rsidRDefault="00F04520" w:rsidP="007544ED">
      <w:pPr>
        <w:spacing w:after="0" w:line="360" w:lineRule="auto"/>
        <w:ind w:left="0"/>
        <w:rPr>
          <w:rFonts w:ascii="Times New Roman" w:eastAsia="Calibri" w:hAnsi="Times New Roman"/>
        </w:rPr>
      </w:pPr>
    </w:p>
    <w:p w:rsidR="00F04520" w:rsidRPr="00B9624C" w:rsidRDefault="00F04520" w:rsidP="002C598C">
      <w:pPr>
        <w:spacing w:after="0" w:line="360" w:lineRule="auto"/>
        <w:ind w:left="0" w:firstLine="709"/>
        <w:jc w:val="both"/>
        <w:rPr>
          <w:rFonts w:ascii="Times New Roman" w:eastAsia="Calibri" w:hAnsi="Times New Roman"/>
          <w:color w:val="auto"/>
          <w:sz w:val="24"/>
          <w:szCs w:val="24"/>
          <w:lang w:eastAsia="en-US"/>
        </w:rPr>
      </w:pPr>
      <w:r w:rsidRPr="00B9624C">
        <w:rPr>
          <w:rFonts w:ascii="Times New Roman" w:eastAsia="Calibri" w:hAnsi="Times New Roman"/>
          <w:color w:val="auto"/>
          <w:sz w:val="24"/>
          <w:szCs w:val="24"/>
          <w:lang w:eastAsia="en-US"/>
        </w:rPr>
        <w:t xml:space="preserve">Iz Tablice </w:t>
      </w:r>
      <w:r w:rsidR="00086E42" w:rsidRPr="00B9624C">
        <w:rPr>
          <w:rFonts w:ascii="Times New Roman" w:eastAsia="Calibri" w:hAnsi="Times New Roman"/>
          <w:color w:val="auto"/>
          <w:sz w:val="24"/>
          <w:szCs w:val="24"/>
          <w:lang w:eastAsia="en-US"/>
        </w:rPr>
        <w:t>18</w:t>
      </w:r>
      <w:r w:rsidRPr="00B9624C">
        <w:rPr>
          <w:rFonts w:ascii="Times New Roman" w:eastAsia="Calibri" w:hAnsi="Times New Roman"/>
          <w:color w:val="auto"/>
          <w:sz w:val="24"/>
          <w:szCs w:val="24"/>
          <w:lang w:eastAsia="en-US"/>
        </w:rPr>
        <w:t xml:space="preserve"> vidljiv je pad stočarske proizvodnje u odn</w:t>
      </w:r>
      <w:r w:rsidR="00C74A29" w:rsidRPr="00B9624C">
        <w:rPr>
          <w:rFonts w:ascii="Times New Roman" w:eastAsia="Calibri" w:hAnsi="Times New Roman"/>
          <w:color w:val="auto"/>
          <w:sz w:val="24"/>
          <w:szCs w:val="24"/>
          <w:lang w:eastAsia="en-US"/>
        </w:rPr>
        <w:t>osu na 2003. godinu. Najviše je</w:t>
      </w:r>
      <w:r w:rsidRPr="00B9624C">
        <w:rPr>
          <w:rFonts w:ascii="Times New Roman" w:eastAsia="Calibri" w:hAnsi="Times New Roman"/>
          <w:color w:val="auto"/>
          <w:sz w:val="24"/>
          <w:szCs w:val="24"/>
          <w:lang w:eastAsia="en-US"/>
        </w:rPr>
        <w:t xml:space="preserve"> zastupljen uzgoj peradi sa 4.803 jedinke, zatim svinja s</w:t>
      </w:r>
      <w:r w:rsidR="00C74A29" w:rsidRPr="00B9624C">
        <w:rPr>
          <w:rFonts w:ascii="Times New Roman" w:eastAsia="Calibri" w:hAnsi="Times New Roman"/>
          <w:color w:val="auto"/>
          <w:sz w:val="24"/>
          <w:szCs w:val="24"/>
          <w:lang w:eastAsia="en-US"/>
        </w:rPr>
        <w:t>a</w:t>
      </w:r>
      <w:r w:rsidRPr="00B9624C">
        <w:rPr>
          <w:rFonts w:ascii="Times New Roman" w:eastAsia="Calibri" w:hAnsi="Times New Roman"/>
          <w:color w:val="auto"/>
          <w:sz w:val="24"/>
          <w:szCs w:val="24"/>
          <w:lang w:eastAsia="en-US"/>
        </w:rPr>
        <w:t xml:space="preserve"> 1.061 jedinkom, kunića s 235 jedinki, goveda sa 175 jedinki, koza s 94 jedinke, do</w:t>
      </w:r>
      <w:r w:rsidR="00C74A29" w:rsidRPr="00B9624C">
        <w:rPr>
          <w:rFonts w:ascii="Times New Roman" w:eastAsia="Calibri" w:hAnsi="Times New Roman"/>
          <w:color w:val="auto"/>
          <w:sz w:val="24"/>
          <w:szCs w:val="24"/>
          <w:lang w:eastAsia="en-US"/>
        </w:rPr>
        <w:t>k je najmanje  zastupljen uzgoj</w:t>
      </w:r>
      <w:r w:rsidRPr="00B9624C">
        <w:rPr>
          <w:rFonts w:ascii="Times New Roman" w:eastAsia="Calibri" w:hAnsi="Times New Roman"/>
          <w:color w:val="auto"/>
          <w:sz w:val="24"/>
          <w:szCs w:val="24"/>
          <w:lang w:eastAsia="en-US"/>
        </w:rPr>
        <w:t xml:space="preserve"> ovaca s 35 jedinki. </w:t>
      </w:r>
    </w:p>
    <w:p w:rsidR="00657DA0" w:rsidRPr="00B9624C" w:rsidRDefault="00657DA0" w:rsidP="002C598C">
      <w:pPr>
        <w:spacing w:after="0" w:line="360" w:lineRule="auto"/>
        <w:ind w:left="0" w:firstLine="708"/>
        <w:jc w:val="both"/>
        <w:rPr>
          <w:rFonts w:ascii="Times New Roman" w:eastAsia="Calibri" w:hAnsi="Times New Roman"/>
          <w:color w:val="auto"/>
          <w:sz w:val="24"/>
          <w:szCs w:val="24"/>
          <w:lang w:eastAsia="en-US"/>
        </w:rPr>
      </w:pPr>
    </w:p>
    <w:p w:rsidR="00F04520" w:rsidRPr="00B9624C" w:rsidRDefault="00F04520" w:rsidP="002C598C">
      <w:pPr>
        <w:spacing w:after="0" w:line="360" w:lineRule="auto"/>
        <w:ind w:left="0" w:firstLine="708"/>
        <w:jc w:val="both"/>
        <w:rPr>
          <w:rFonts w:ascii="Times New Roman" w:eastAsia="Calibri" w:hAnsi="Times New Roman"/>
          <w:color w:val="auto"/>
          <w:sz w:val="24"/>
          <w:szCs w:val="24"/>
          <w:lang w:eastAsia="en-US"/>
        </w:rPr>
      </w:pPr>
      <w:r w:rsidRPr="00B9624C">
        <w:rPr>
          <w:rFonts w:ascii="Times New Roman" w:eastAsia="Calibri" w:hAnsi="Times New Roman"/>
          <w:color w:val="auto"/>
          <w:sz w:val="24"/>
          <w:szCs w:val="24"/>
          <w:lang w:eastAsia="en-US"/>
        </w:rPr>
        <w:t xml:space="preserve">Od peradi se najviše uzgajaju kokoši/pilići (4.031 jedinke), </w:t>
      </w:r>
      <w:r w:rsidR="00E022E8" w:rsidRPr="00B9624C">
        <w:rPr>
          <w:rFonts w:ascii="Times New Roman" w:eastAsia="Calibri" w:hAnsi="Times New Roman"/>
          <w:color w:val="auto"/>
          <w:sz w:val="24"/>
          <w:szCs w:val="24"/>
          <w:lang w:eastAsia="en-US"/>
        </w:rPr>
        <w:t xml:space="preserve">zatim </w:t>
      </w:r>
      <w:r w:rsidR="00652467" w:rsidRPr="00B9624C">
        <w:rPr>
          <w:rFonts w:ascii="Times New Roman" w:eastAsia="Calibri" w:hAnsi="Times New Roman"/>
          <w:color w:val="auto"/>
          <w:sz w:val="24"/>
          <w:szCs w:val="24"/>
          <w:lang w:eastAsia="en-US"/>
        </w:rPr>
        <w:t>purani</w:t>
      </w:r>
      <w:r w:rsidRPr="00B9624C">
        <w:rPr>
          <w:rFonts w:ascii="Times New Roman" w:eastAsia="Calibri" w:hAnsi="Times New Roman"/>
          <w:color w:val="auto"/>
          <w:sz w:val="24"/>
          <w:szCs w:val="24"/>
          <w:lang w:eastAsia="en-US"/>
        </w:rPr>
        <w:t xml:space="preserve"> (469), patke (254), guske (30), dok se najmanje uzgaja divlja perad (19 jedinki).</w:t>
      </w:r>
      <w:r w:rsidR="002C598C" w:rsidRPr="00B9624C">
        <w:rPr>
          <w:rFonts w:ascii="Times New Roman" w:eastAsia="Calibri" w:hAnsi="Times New Roman"/>
          <w:color w:val="auto"/>
          <w:sz w:val="24"/>
          <w:szCs w:val="24"/>
          <w:lang w:eastAsia="en-US"/>
        </w:rPr>
        <w:t xml:space="preserve"> </w:t>
      </w:r>
      <w:r w:rsidRPr="00B9624C">
        <w:rPr>
          <w:rFonts w:ascii="Times New Roman" w:eastAsia="Calibri" w:hAnsi="Times New Roman"/>
          <w:color w:val="auto"/>
          <w:sz w:val="24"/>
          <w:szCs w:val="24"/>
          <w:lang w:eastAsia="en-US"/>
        </w:rPr>
        <w:t>Broj peradi smanjen je za 17.188 jedinki, odnosno 78,16%, broj svinja za 663 jedinke, odnosno 38,46 %, broj kunića za 836 jedinki, odnosno 78,06 %, broj goveda za 119 jedinki, odnosno 40,48%, broj koza za 7 jedinki, odnosno 6,93%, dok je zamjetan uzgoj ovaca.</w:t>
      </w:r>
    </w:p>
    <w:p w:rsidR="00657DA0" w:rsidRPr="00B9624C" w:rsidRDefault="00657DA0" w:rsidP="00DE0C4F">
      <w:pPr>
        <w:spacing w:after="0" w:line="360" w:lineRule="auto"/>
        <w:ind w:left="0" w:firstLine="708"/>
        <w:jc w:val="both"/>
        <w:rPr>
          <w:rFonts w:ascii="Times New Roman" w:eastAsia="Calibri" w:hAnsi="Times New Roman"/>
          <w:color w:val="auto"/>
          <w:sz w:val="24"/>
          <w:szCs w:val="24"/>
          <w:lang w:eastAsia="en-US"/>
        </w:rPr>
      </w:pPr>
    </w:p>
    <w:p w:rsidR="00F04520" w:rsidRPr="00B9624C" w:rsidRDefault="00F04520" w:rsidP="004D3D18">
      <w:pPr>
        <w:spacing w:after="0" w:line="360" w:lineRule="auto"/>
        <w:ind w:left="0" w:firstLine="708"/>
        <w:jc w:val="both"/>
        <w:rPr>
          <w:rFonts w:ascii="Times New Roman" w:eastAsia="Calibri" w:hAnsi="Times New Roman"/>
          <w:color w:val="auto"/>
          <w:sz w:val="24"/>
          <w:szCs w:val="24"/>
          <w:lang w:eastAsia="en-US"/>
        </w:rPr>
      </w:pPr>
      <w:r w:rsidRPr="00B9624C">
        <w:rPr>
          <w:rFonts w:ascii="Times New Roman" w:eastAsia="Calibri" w:hAnsi="Times New Roman"/>
          <w:color w:val="auto"/>
          <w:sz w:val="24"/>
          <w:szCs w:val="24"/>
          <w:lang w:eastAsia="en-US"/>
        </w:rPr>
        <w:t xml:space="preserve">Obzirom na broj posjednika, najveći je broj posjednika koji se bavi uzgojem peradi (324), zatim svinja (294), goveda (58), koza (15), dok se </w:t>
      </w:r>
      <w:r w:rsidR="004D3D18" w:rsidRPr="00B9624C">
        <w:rPr>
          <w:rFonts w:ascii="Times New Roman" w:eastAsia="Calibri" w:hAnsi="Times New Roman"/>
          <w:color w:val="auto"/>
          <w:sz w:val="24"/>
          <w:szCs w:val="24"/>
          <w:lang w:eastAsia="en-US"/>
        </w:rPr>
        <w:t>1 posjednik bavi uzgojem ovaca.</w:t>
      </w:r>
    </w:p>
    <w:p w:rsidR="007544ED" w:rsidRPr="00B9624C" w:rsidRDefault="007544ED" w:rsidP="004D3D18">
      <w:pPr>
        <w:ind w:left="0"/>
        <w:rPr>
          <w:rFonts w:ascii="Times New Roman" w:hAnsi="Times New Roman"/>
          <w:color w:val="000000" w:themeColor="text1"/>
          <w:sz w:val="28"/>
          <w:szCs w:val="28"/>
        </w:rPr>
      </w:pPr>
    </w:p>
    <w:p w:rsidR="00736813" w:rsidRPr="00B9624C" w:rsidRDefault="00736813" w:rsidP="003B5248">
      <w:pPr>
        <w:pStyle w:val="Naslov2"/>
      </w:pPr>
      <w:bookmarkStart w:id="35" w:name="_Toc335375559"/>
      <w:r w:rsidRPr="00B9624C">
        <w:t>Lovno i ribolovno gospodarstvo</w:t>
      </w:r>
      <w:bookmarkEnd w:id="35"/>
    </w:p>
    <w:p w:rsidR="00657DA0" w:rsidRPr="00B9624C" w:rsidRDefault="00657DA0" w:rsidP="007544ED">
      <w:pPr>
        <w:spacing w:after="0" w:line="360" w:lineRule="auto"/>
        <w:ind w:left="0" w:firstLine="708"/>
        <w:jc w:val="both"/>
        <w:rPr>
          <w:rFonts w:ascii="Times New Roman" w:hAnsi="Times New Roman"/>
          <w:color w:val="000000"/>
          <w:sz w:val="24"/>
          <w:szCs w:val="24"/>
        </w:rPr>
      </w:pPr>
    </w:p>
    <w:p w:rsidR="007544ED" w:rsidRPr="00B9624C" w:rsidRDefault="009E7D82" w:rsidP="007544ED">
      <w:pPr>
        <w:spacing w:after="0" w:line="360" w:lineRule="auto"/>
        <w:ind w:left="0" w:firstLine="708"/>
        <w:jc w:val="both"/>
        <w:rPr>
          <w:rFonts w:ascii="Times New Roman" w:hAnsi="Times New Roman"/>
          <w:color w:val="000000"/>
          <w:sz w:val="24"/>
          <w:szCs w:val="24"/>
        </w:rPr>
      </w:pPr>
      <w:r w:rsidRPr="00B9624C">
        <w:rPr>
          <w:rFonts w:ascii="Times New Roman" w:hAnsi="Times New Roman"/>
          <w:color w:val="000000"/>
          <w:sz w:val="24"/>
          <w:szCs w:val="24"/>
        </w:rPr>
        <w:t>Općina Sveti Ilija</w:t>
      </w:r>
      <w:r w:rsidR="007544ED" w:rsidRPr="00B9624C">
        <w:rPr>
          <w:rFonts w:ascii="Times New Roman" w:hAnsi="Times New Roman"/>
          <w:color w:val="000000"/>
          <w:sz w:val="24"/>
          <w:szCs w:val="24"/>
        </w:rPr>
        <w:t xml:space="preserve"> obiluje šumama i livadama koje pružaju uvjete za razvoj lovnog gospodarstva.</w:t>
      </w:r>
    </w:p>
    <w:p w:rsidR="00657DA0" w:rsidRPr="00B9624C" w:rsidRDefault="00657DA0" w:rsidP="007544ED">
      <w:pPr>
        <w:spacing w:after="0" w:line="360" w:lineRule="auto"/>
        <w:ind w:left="0" w:firstLine="708"/>
        <w:jc w:val="both"/>
        <w:rPr>
          <w:rFonts w:ascii="Times New Roman" w:hAnsi="Times New Roman"/>
          <w:color w:val="000000"/>
          <w:sz w:val="24"/>
          <w:szCs w:val="24"/>
        </w:rPr>
      </w:pPr>
    </w:p>
    <w:p w:rsidR="007544ED" w:rsidRPr="00B9624C" w:rsidRDefault="007544ED" w:rsidP="007544ED">
      <w:pPr>
        <w:spacing w:after="0" w:line="360" w:lineRule="auto"/>
        <w:ind w:left="0" w:firstLine="708"/>
        <w:jc w:val="both"/>
        <w:rPr>
          <w:rFonts w:ascii="Times New Roman" w:hAnsi="Times New Roman"/>
          <w:color w:val="000000"/>
          <w:sz w:val="24"/>
          <w:szCs w:val="24"/>
        </w:rPr>
      </w:pPr>
      <w:r w:rsidRPr="00B9624C">
        <w:rPr>
          <w:rFonts w:ascii="Times New Roman" w:hAnsi="Times New Roman"/>
          <w:color w:val="000000"/>
          <w:sz w:val="24"/>
          <w:szCs w:val="24"/>
        </w:rPr>
        <w:t>Područje općine Sveti Ilija spada u otvoreno zajedničko lovište br.13. Za otvoreno zajedničko lovište br. 13 postoji “</w:t>
      </w:r>
      <w:proofErr w:type="spellStart"/>
      <w:r w:rsidRPr="00B9624C">
        <w:rPr>
          <w:rFonts w:ascii="Times New Roman" w:hAnsi="Times New Roman"/>
          <w:color w:val="000000"/>
          <w:sz w:val="24"/>
          <w:szCs w:val="24"/>
        </w:rPr>
        <w:t>Lovnogospodarska</w:t>
      </w:r>
      <w:proofErr w:type="spellEnd"/>
      <w:r w:rsidRPr="00B9624C">
        <w:rPr>
          <w:rFonts w:ascii="Times New Roman" w:hAnsi="Times New Roman"/>
          <w:color w:val="000000"/>
          <w:sz w:val="24"/>
          <w:szCs w:val="24"/>
        </w:rPr>
        <w:t xml:space="preserve"> osnova”</w:t>
      </w:r>
      <w:r w:rsidR="00DE0C4F" w:rsidRPr="00B9624C">
        <w:rPr>
          <w:rStyle w:val="Referencafusnote"/>
          <w:rFonts w:ascii="Times New Roman" w:hAnsi="Times New Roman"/>
          <w:color w:val="000000"/>
          <w:sz w:val="24"/>
          <w:szCs w:val="24"/>
        </w:rPr>
        <w:footnoteReference w:id="10"/>
      </w:r>
      <w:r w:rsidRPr="00B9624C">
        <w:rPr>
          <w:rFonts w:ascii="Times New Roman" w:hAnsi="Times New Roman"/>
          <w:color w:val="000000"/>
          <w:sz w:val="24"/>
          <w:szCs w:val="24"/>
        </w:rPr>
        <w:t xml:space="preserve"> i “Program zaštite divljači za površine izvan lovišta” iz 1996. godine izrađene za</w:t>
      </w:r>
      <w:r w:rsidR="0012542A" w:rsidRPr="00B9624C">
        <w:rPr>
          <w:rFonts w:ascii="Times New Roman" w:hAnsi="Times New Roman"/>
          <w:color w:val="000000"/>
          <w:sz w:val="24"/>
          <w:szCs w:val="24"/>
        </w:rPr>
        <w:t xml:space="preserve"> gospodarsko razdoblje od 1996. do </w:t>
      </w:r>
      <w:r w:rsidRPr="00B9624C">
        <w:rPr>
          <w:rFonts w:ascii="Times New Roman" w:hAnsi="Times New Roman"/>
          <w:color w:val="000000"/>
          <w:sz w:val="24"/>
          <w:szCs w:val="24"/>
        </w:rPr>
        <w:t>2006. godine.</w:t>
      </w:r>
    </w:p>
    <w:p w:rsidR="00657DA0" w:rsidRPr="00B9624C" w:rsidRDefault="00657DA0" w:rsidP="00DE0C4F">
      <w:pPr>
        <w:spacing w:after="0" w:line="360" w:lineRule="auto"/>
        <w:ind w:left="0" w:firstLine="708"/>
        <w:jc w:val="both"/>
        <w:rPr>
          <w:rFonts w:ascii="Times New Roman" w:hAnsi="Times New Roman"/>
          <w:color w:val="000000"/>
          <w:sz w:val="24"/>
          <w:szCs w:val="24"/>
        </w:rPr>
      </w:pPr>
    </w:p>
    <w:p w:rsidR="007544ED" w:rsidRPr="00B9624C" w:rsidRDefault="007544ED" w:rsidP="00DE0C4F">
      <w:pPr>
        <w:spacing w:after="0" w:line="360" w:lineRule="auto"/>
        <w:ind w:left="0" w:firstLine="708"/>
        <w:jc w:val="both"/>
        <w:rPr>
          <w:rFonts w:ascii="Times New Roman" w:hAnsi="Times New Roman"/>
          <w:color w:val="000000"/>
          <w:sz w:val="24"/>
          <w:szCs w:val="24"/>
        </w:rPr>
      </w:pPr>
      <w:r w:rsidRPr="00B9624C">
        <w:rPr>
          <w:rFonts w:ascii="Times New Roman" w:hAnsi="Times New Roman"/>
          <w:color w:val="000000"/>
          <w:sz w:val="24"/>
          <w:szCs w:val="24"/>
        </w:rPr>
        <w:t xml:space="preserve">Na području Općine nema organiziranog lovačkog društva. Otvorenim zajedničkim lovištem br. 13. gospodari Lovačko društvo “Trčka”  iz </w:t>
      </w:r>
      <w:proofErr w:type="spellStart"/>
      <w:r w:rsidRPr="00B9624C">
        <w:rPr>
          <w:rFonts w:ascii="Times New Roman" w:hAnsi="Times New Roman"/>
          <w:color w:val="000000"/>
          <w:sz w:val="24"/>
          <w:szCs w:val="24"/>
        </w:rPr>
        <w:t>Beretinca</w:t>
      </w:r>
      <w:proofErr w:type="spellEnd"/>
      <w:r w:rsidRPr="00B9624C">
        <w:rPr>
          <w:rFonts w:ascii="Times New Roman" w:hAnsi="Times New Roman"/>
          <w:color w:val="000000"/>
          <w:sz w:val="24"/>
          <w:szCs w:val="24"/>
        </w:rPr>
        <w:t>. Ovo lovište spada u nizinsko, panonsko lovište, predviđeno prvenstveno za uzgoj obične srne i sitne divljači (zec, fazan, trčka, divlja patka, prepelica i dr.).</w:t>
      </w:r>
    </w:p>
    <w:p w:rsidR="007544ED" w:rsidRPr="00B9624C" w:rsidRDefault="007544ED" w:rsidP="007544ED">
      <w:pPr>
        <w:spacing w:after="0" w:line="360" w:lineRule="auto"/>
        <w:ind w:left="0"/>
        <w:jc w:val="both"/>
        <w:rPr>
          <w:rFonts w:ascii="Times New Roman" w:hAnsi="Times New Roman"/>
          <w:color w:val="000000"/>
          <w:sz w:val="24"/>
          <w:szCs w:val="24"/>
        </w:rPr>
      </w:pPr>
      <w:r w:rsidRPr="00B9624C">
        <w:rPr>
          <w:rFonts w:ascii="Times New Roman" w:hAnsi="Times New Roman"/>
          <w:color w:val="000000"/>
          <w:sz w:val="24"/>
          <w:szCs w:val="24"/>
        </w:rPr>
        <w:t>Sam zemljopisni položaj i oblik ovog lovišta, konfiguracija terena, ekspozicija zemljišta, bujan biljni pokrov (hrana), povoljne hidrografske prilike (pitka voda), šumske površine i šumarci (zaklon) daju ovom lovištu dobre uvjete za prirodni razvoj i uzgoj raznih vrsta divljači.</w:t>
      </w:r>
    </w:p>
    <w:p w:rsidR="00657DA0" w:rsidRPr="00B9624C" w:rsidRDefault="00657DA0" w:rsidP="007544ED">
      <w:pPr>
        <w:autoSpaceDE w:val="0"/>
        <w:autoSpaceDN w:val="0"/>
        <w:adjustRightInd w:val="0"/>
        <w:spacing w:after="0" w:line="360" w:lineRule="auto"/>
        <w:ind w:left="0" w:firstLine="708"/>
        <w:jc w:val="both"/>
        <w:rPr>
          <w:rFonts w:ascii="Times New Roman" w:hAnsi="Times New Roman"/>
          <w:color w:val="auto"/>
          <w:sz w:val="24"/>
          <w:szCs w:val="24"/>
        </w:rPr>
      </w:pPr>
    </w:p>
    <w:p w:rsidR="00963597" w:rsidRPr="00B9624C" w:rsidRDefault="007544ED" w:rsidP="00657DA0">
      <w:pPr>
        <w:autoSpaceDE w:val="0"/>
        <w:autoSpaceDN w:val="0"/>
        <w:adjustRightInd w:val="0"/>
        <w:spacing w:after="0" w:line="360" w:lineRule="auto"/>
        <w:ind w:left="0" w:firstLine="708"/>
        <w:jc w:val="both"/>
        <w:rPr>
          <w:rFonts w:ascii="Times New Roman" w:hAnsi="Times New Roman"/>
          <w:color w:val="auto"/>
          <w:sz w:val="24"/>
          <w:szCs w:val="24"/>
        </w:rPr>
      </w:pPr>
      <w:r w:rsidRPr="00B9624C">
        <w:rPr>
          <w:rFonts w:ascii="Times New Roman" w:hAnsi="Times New Roman"/>
          <w:color w:val="auto"/>
          <w:sz w:val="24"/>
          <w:szCs w:val="24"/>
        </w:rPr>
        <w:t xml:space="preserve">Lokacije postojećih ribnjaka u </w:t>
      </w:r>
      <w:proofErr w:type="spellStart"/>
      <w:r w:rsidRPr="00B9624C">
        <w:rPr>
          <w:rFonts w:ascii="Times New Roman" w:hAnsi="Times New Roman"/>
          <w:color w:val="auto"/>
          <w:sz w:val="24"/>
          <w:szCs w:val="24"/>
        </w:rPr>
        <w:t>Seketinu</w:t>
      </w:r>
      <w:proofErr w:type="spellEnd"/>
      <w:r w:rsidRPr="00B9624C">
        <w:rPr>
          <w:rFonts w:ascii="Times New Roman" w:hAnsi="Times New Roman"/>
          <w:color w:val="auto"/>
          <w:sz w:val="24"/>
          <w:szCs w:val="24"/>
        </w:rPr>
        <w:t xml:space="preserve"> i </w:t>
      </w:r>
      <w:proofErr w:type="spellStart"/>
      <w:r w:rsidRPr="00B9624C">
        <w:rPr>
          <w:rFonts w:ascii="Times New Roman" w:hAnsi="Times New Roman"/>
          <w:color w:val="auto"/>
          <w:sz w:val="24"/>
          <w:szCs w:val="24"/>
        </w:rPr>
        <w:t>Beletincu</w:t>
      </w:r>
      <w:proofErr w:type="spellEnd"/>
      <w:r w:rsidRPr="00B9624C">
        <w:rPr>
          <w:rFonts w:ascii="Times New Roman" w:hAnsi="Times New Roman"/>
          <w:color w:val="auto"/>
          <w:sz w:val="24"/>
          <w:szCs w:val="24"/>
        </w:rPr>
        <w:t xml:space="preserve"> (uz Bednju) pružaju mogućnost za </w:t>
      </w:r>
      <w:r w:rsidR="00657DA0" w:rsidRPr="00B9624C">
        <w:rPr>
          <w:rFonts w:ascii="Times New Roman" w:hAnsi="Times New Roman"/>
          <w:color w:val="auto"/>
          <w:sz w:val="24"/>
          <w:szCs w:val="24"/>
        </w:rPr>
        <w:t>razvoj ribolovnog gospodarstva.</w:t>
      </w:r>
    </w:p>
    <w:p w:rsidR="0023258C" w:rsidRPr="00B9624C" w:rsidRDefault="0023258C" w:rsidP="0023258C">
      <w:pPr>
        <w:autoSpaceDE w:val="0"/>
        <w:autoSpaceDN w:val="0"/>
        <w:adjustRightInd w:val="0"/>
        <w:spacing w:after="0" w:line="360" w:lineRule="auto"/>
        <w:ind w:left="0"/>
        <w:jc w:val="both"/>
        <w:rPr>
          <w:rFonts w:ascii="Times New Roman" w:hAnsi="Times New Roman"/>
          <w:color w:val="auto"/>
          <w:sz w:val="24"/>
          <w:szCs w:val="24"/>
        </w:rPr>
      </w:pPr>
    </w:p>
    <w:p w:rsidR="0023258C" w:rsidRPr="00B9624C" w:rsidRDefault="0023258C" w:rsidP="0023258C">
      <w:pPr>
        <w:autoSpaceDE w:val="0"/>
        <w:autoSpaceDN w:val="0"/>
        <w:adjustRightInd w:val="0"/>
        <w:spacing w:after="0" w:line="360" w:lineRule="auto"/>
        <w:ind w:left="0"/>
        <w:jc w:val="both"/>
        <w:rPr>
          <w:rFonts w:ascii="Times New Roman" w:hAnsi="Times New Roman"/>
          <w:color w:val="auto"/>
          <w:sz w:val="24"/>
          <w:szCs w:val="24"/>
        </w:rPr>
      </w:pPr>
    </w:p>
    <w:p w:rsidR="00963597" w:rsidRPr="00B9624C" w:rsidRDefault="00963597" w:rsidP="007544ED">
      <w:pPr>
        <w:autoSpaceDE w:val="0"/>
        <w:autoSpaceDN w:val="0"/>
        <w:adjustRightInd w:val="0"/>
        <w:spacing w:after="0" w:line="360" w:lineRule="auto"/>
        <w:ind w:left="0" w:firstLine="708"/>
        <w:jc w:val="both"/>
        <w:rPr>
          <w:rFonts w:ascii="Times New Roman" w:hAnsi="Times New Roman"/>
          <w:color w:val="auto"/>
          <w:sz w:val="24"/>
          <w:szCs w:val="24"/>
        </w:rPr>
      </w:pPr>
    </w:p>
    <w:p w:rsidR="00736813" w:rsidRPr="00B9624C" w:rsidRDefault="00877409" w:rsidP="003B5248">
      <w:pPr>
        <w:pStyle w:val="Naslov2"/>
      </w:pPr>
      <w:bookmarkStart w:id="36" w:name="_Toc335375560"/>
      <w:r w:rsidRPr="00B9624C">
        <w:t>T</w:t>
      </w:r>
      <w:r w:rsidR="00736813" w:rsidRPr="00B9624C">
        <w:t>urizam</w:t>
      </w:r>
      <w:bookmarkEnd w:id="36"/>
    </w:p>
    <w:p w:rsidR="00657DA0" w:rsidRPr="00B9624C" w:rsidRDefault="00657DA0" w:rsidP="00877409">
      <w:pPr>
        <w:spacing w:after="200" w:line="360" w:lineRule="auto"/>
        <w:ind w:left="0"/>
        <w:jc w:val="both"/>
        <w:rPr>
          <w:rFonts w:ascii="Times New Roman" w:eastAsiaTheme="minorHAnsi" w:hAnsi="Times New Roman"/>
          <w:color w:val="auto"/>
          <w:sz w:val="24"/>
          <w:szCs w:val="24"/>
          <w:lang w:eastAsia="en-US"/>
        </w:rPr>
      </w:pPr>
    </w:p>
    <w:p w:rsidR="00877409" w:rsidRPr="00B9624C" w:rsidRDefault="00877409" w:rsidP="00877409">
      <w:pPr>
        <w:spacing w:after="200" w:line="360" w:lineRule="auto"/>
        <w:ind w:left="0"/>
        <w:jc w:val="both"/>
        <w:rPr>
          <w:rFonts w:ascii="Times New Roman" w:eastAsiaTheme="minorHAnsi" w:hAnsi="Times New Roman"/>
          <w:color w:val="auto"/>
          <w:sz w:val="24"/>
          <w:szCs w:val="24"/>
          <w:lang w:eastAsia="en-US"/>
        </w:rPr>
      </w:pPr>
      <w:r w:rsidRPr="00B9624C">
        <w:rPr>
          <w:rFonts w:ascii="Times New Roman" w:eastAsiaTheme="minorHAnsi" w:hAnsi="Times New Roman"/>
          <w:color w:val="auto"/>
          <w:sz w:val="24"/>
          <w:szCs w:val="24"/>
          <w:lang w:eastAsia="en-US"/>
        </w:rPr>
        <w:t>Općina Sveti Ilija ima brojne preduvjete za razvoj turizma:</w:t>
      </w:r>
    </w:p>
    <w:p w:rsidR="00877409" w:rsidRPr="00B9624C" w:rsidRDefault="00877409" w:rsidP="00877409">
      <w:pPr>
        <w:numPr>
          <w:ilvl w:val="0"/>
          <w:numId w:val="20"/>
        </w:numPr>
        <w:spacing w:after="200" w:line="360" w:lineRule="auto"/>
        <w:contextualSpacing/>
        <w:jc w:val="both"/>
        <w:rPr>
          <w:rFonts w:ascii="Times New Roman" w:eastAsiaTheme="minorHAnsi" w:hAnsi="Times New Roman"/>
          <w:color w:val="auto"/>
          <w:sz w:val="24"/>
          <w:szCs w:val="24"/>
          <w:lang w:eastAsia="en-US"/>
        </w:rPr>
      </w:pPr>
      <w:r w:rsidRPr="00B9624C">
        <w:rPr>
          <w:rFonts w:ascii="Times New Roman" w:eastAsiaTheme="minorHAnsi" w:hAnsi="Times New Roman"/>
          <w:color w:val="auto"/>
          <w:sz w:val="24"/>
          <w:szCs w:val="24"/>
          <w:lang w:eastAsia="en-US"/>
        </w:rPr>
        <w:t>prisutnost voda tekućica (ribolov, šport i rekreacija)</w:t>
      </w:r>
    </w:p>
    <w:p w:rsidR="00877409" w:rsidRPr="00B9624C" w:rsidRDefault="00877409" w:rsidP="00877409">
      <w:pPr>
        <w:numPr>
          <w:ilvl w:val="0"/>
          <w:numId w:val="20"/>
        </w:numPr>
        <w:spacing w:after="200" w:line="360" w:lineRule="auto"/>
        <w:contextualSpacing/>
        <w:jc w:val="both"/>
        <w:rPr>
          <w:rFonts w:ascii="Times New Roman" w:eastAsiaTheme="minorHAnsi" w:hAnsi="Times New Roman"/>
          <w:color w:val="auto"/>
          <w:sz w:val="24"/>
          <w:szCs w:val="24"/>
          <w:lang w:eastAsia="en-US"/>
        </w:rPr>
      </w:pPr>
      <w:r w:rsidRPr="00B9624C">
        <w:rPr>
          <w:rFonts w:ascii="Times New Roman" w:eastAsiaTheme="minorHAnsi" w:hAnsi="Times New Roman"/>
          <w:color w:val="auto"/>
          <w:sz w:val="24"/>
          <w:szCs w:val="24"/>
          <w:lang w:eastAsia="en-US"/>
        </w:rPr>
        <w:t>interesantna lovna područja s raznovrsnom divljači (lovni ribolov, streljaštvo)</w:t>
      </w:r>
    </w:p>
    <w:p w:rsidR="00877409" w:rsidRPr="00B9624C" w:rsidRDefault="00877409" w:rsidP="00877409">
      <w:pPr>
        <w:numPr>
          <w:ilvl w:val="0"/>
          <w:numId w:val="20"/>
        </w:numPr>
        <w:spacing w:after="200" w:line="360" w:lineRule="auto"/>
        <w:contextualSpacing/>
        <w:jc w:val="both"/>
        <w:rPr>
          <w:rFonts w:ascii="Times New Roman" w:eastAsiaTheme="minorHAnsi" w:hAnsi="Times New Roman"/>
          <w:color w:val="auto"/>
          <w:sz w:val="24"/>
          <w:szCs w:val="24"/>
          <w:lang w:eastAsia="en-US"/>
        </w:rPr>
      </w:pPr>
      <w:r w:rsidRPr="00B9624C">
        <w:rPr>
          <w:rFonts w:ascii="Times New Roman" w:eastAsiaTheme="minorHAnsi" w:hAnsi="Times New Roman"/>
          <w:color w:val="auto"/>
          <w:sz w:val="24"/>
          <w:szCs w:val="24"/>
          <w:lang w:eastAsia="en-US"/>
        </w:rPr>
        <w:t xml:space="preserve">prirodna baština: šumski predio </w:t>
      </w:r>
      <w:proofErr w:type="spellStart"/>
      <w:r w:rsidRPr="00B9624C">
        <w:rPr>
          <w:rFonts w:ascii="Times New Roman" w:eastAsiaTheme="minorHAnsi" w:hAnsi="Times New Roman"/>
          <w:color w:val="auto"/>
          <w:sz w:val="24"/>
          <w:szCs w:val="24"/>
          <w:lang w:eastAsia="en-US"/>
        </w:rPr>
        <w:t>Vučenica</w:t>
      </w:r>
      <w:proofErr w:type="spellEnd"/>
      <w:r w:rsidRPr="00B9624C">
        <w:rPr>
          <w:rFonts w:ascii="Times New Roman" w:eastAsiaTheme="minorHAnsi" w:hAnsi="Times New Roman"/>
          <w:color w:val="auto"/>
          <w:sz w:val="24"/>
          <w:szCs w:val="24"/>
          <w:lang w:eastAsia="en-US"/>
        </w:rPr>
        <w:t xml:space="preserve"> u zapadnom dijeli Općine</w:t>
      </w:r>
    </w:p>
    <w:p w:rsidR="00877409" w:rsidRPr="00B9624C" w:rsidRDefault="00877409" w:rsidP="00877409">
      <w:pPr>
        <w:numPr>
          <w:ilvl w:val="0"/>
          <w:numId w:val="20"/>
        </w:numPr>
        <w:spacing w:after="200" w:line="360" w:lineRule="auto"/>
        <w:contextualSpacing/>
        <w:jc w:val="both"/>
        <w:rPr>
          <w:rFonts w:ascii="Times New Roman" w:eastAsiaTheme="minorHAnsi" w:hAnsi="Times New Roman"/>
          <w:color w:val="auto"/>
          <w:sz w:val="24"/>
          <w:szCs w:val="24"/>
          <w:lang w:eastAsia="en-US"/>
        </w:rPr>
      </w:pPr>
      <w:r w:rsidRPr="00B9624C">
        <w:rPr>
          <w:rFonts w:ascii="Times New Roman" w:eastAsiaTheme="minorHAnsi" w:hAnsi="Times New Roman"/>
          <w:color w:val="auto"/>
          <w:sz w:val="24"/>
          <w:szCs w:val="24"/>
          <w:lang w:eastAsia="en-US"/>
        </w:rPr>
        <w:t>povijesni spomenici, tradicionalna arhitektura, stari obrti</w:t>
      </w:r>
    </w:p>
    <w:p w:rsidR="00877409" w:rsidRPr="00B9624C" w:rsidRDefault="00877409" w:rsidP="00877409">
      <w:pPr>
        <w:numPr>
          <w:ilvl w:val="0"/>
          <w:numId w:val="20"/>
        </w:numPr>
        <w:spacing w:after="200" w:line="360" w:lineRule="auto"/>
        <w:contextualSpacing/>
        <w:jc w:val="both"/>
        <w:rPr>
          <w:rFonts w:ascii="Times New Roman" w:eastAsiaTheme="minorHAnsi" w:hAnsi="Times New Roman"/>
          <w:color w:val="auto"/>
          <w:sz w:val="24"/>
          <w:szCs w:val="24"/>
          <w:lang w:eastAsia="en-US"/>
        </w:rPr>
      </w:pPr>
      <w:r w:rsidRPr="00B9624C">
        <w:rPr>
          <w:rFonts w:ascii="Times New Roman" w:eastAsiaTheme="minorHAnsi" w:hAnsi="Times New Roman"/>
          <w:color w:val="auto"/>
          <w:sz w:val="24"/>
          <w:szCs w:val="24"/>
          <w:lang w:eastAsia="en-US"/>
        </w:rPr>
        <w:t>manifestacije (proštenja, blagdani, posebni dani) i dr.</w:t>
      </w:r>
    </w:p>
    <w:p w:rsidR="004D3D18" w:rsidRPr="00B9624C" w:rsidRDefault="004D3D18" w:rsidP="00925F4F">
      <w:pPr>
        <w:spacing w:after="200" w:line="360" w:lineRule="auto"/>
        <w:ind w:left="0" w:firstLine="709"/>
        <w:jc w:val="both"/>
        <w:rPr>
          <w:rFonts w:ascii="Times New Roman" w:eastAsiaTheme="minorHAnsi" w:hAnsi="Times New Roman"/>
          <w:color w:val="auto"/>
          <w:sz w:val="24"/>
          <w:szCs w:val="24"/>
          <w:lang w:eastAsia="en-US"/>
        </w:rPr>
      </w:pPr>
    </w:p>
    <w:p w:rsidR="00877409" w:rsidRPr="00B9624C" w:rsidRDefault="00877409" w:rsidP="00925F4F">
      <w:pPr>
        <w:spacing w:after="200" w:line="360" w:lineRule="auto"/>
        <w:ind w:left="0" w:firstLine="709"/>
        <w:jc w:val="both"/>
        <w:rPr>
          <w:rFonts w:ascii="Times New Roman" w:eastAsiaTheme="minorHAnsi" w:hAnsi="Times New Roman"/>
          <w:color w:val="auto"/>
          <w:sz w:val="24"/>
          <w:szCs w:val="24"/>
          <w:lang w:eastAsia="en-US"/>
        </w:rPr>
      </w:pPr>
      <w:r w:rsidRPr="00B9624C">
        <w:rPr>
          <w:rFonts w:ascii="Times New Roman" w:eastAsiaTheme="minorHAnsi" w:hAnsi="Times New Roman"/>
          <w:color w:val="auto"/>
          <w:sz w:val="24"/>
          <w:szCs w:val="24"/>
          <w:lang w:eastAsia="en-US"/>
        </w:rPr>
        <w:t xml:space="preserve">Međutim, svi su ti uvjeti još prilično slabo iskorišteni, ali ih je potrebno sagledati kao potencijalne respektabilne elemente u planiranju budućeg razvoja. </w:t>
      </w:r>
    </w:p>
    <w:p w:rsidR="00877409" w:rsidRPr="00B9624C" w:rsidRDefault="00877409" w:rsidP="00925F4F">
      <w:pPr>
        <w:spacing w:after="200" w:line="360" w:lineRule="auto"/>
        <w:ind w:left="0" w:firstLine="708"/>
        <w:jc w:val="both"/>
        <w:rPr>
          <w:rFonts w:ascii="Times New Roman" w:eastAsiaTheme="minorHAnsi" w:hAnsi="Times New Roman"/>
          <w:color w:val="auto"/>
          <w:sz w:val="24"/>
          <w:szCs w:val="24"/>
          <w:lang w:eastAsia="en-US"/>
        </w:rPr>
      </w:pPr>
      <w:r w:rsidRPr="00B9624C">
        <w:rPr>
          <w:rFonts w:ascii="Times New Roman" w:eastAsiaTheme="minorHAnsi" w:hAnsi="Times New Roman"/>
          <w:color w:val="auto"/>
          <w:sz w:val="24"/>
          <w:szCs w:val="24"/>
          <w:lang w:eastAsia="en-US"/>
        </w:rPr>
        <w:t xml:space="preserve">Dosadašnji razvoj ugostiteljsko-turističke ponude lokalnog je značaja (manji privatni ugostiteljski objekti) te time nije dostignuta razina prometa koja bi bila od većeg gospodarskog značaja. </w:t>
      </w:r>
    </w:p>
    <w:p w:rsidR="00877409" w:rsidRPr="00B9624C" w:rsidRDefault="00877409" w:rsidP="00925F4F">
      <w:pPr>
        <w:spacing w:after="200" w:line="360" w:lineRule="auto"/>
        <w:ind w:left="0" w:firstLine="708"/>
        <w:jc w:val="both"/>
        <w:rPr>
          <w:rFonts w:ascii="Times New Roman" w:eastAsiaTheme="minorHAnsi" w:hAnsi="Times New Roman"/>
          <w:color w:val="auto"/>
          <w:sz w:val="24"/>
          <w:szCs w:val="24"/>
          <w:lang w:eastAsia="en-US"/>
        </w:rPr>
      </w:pPr>
      <w:r w:rsidRPr="00B9624C">
        <w:rPr>
          <w:rFonts w:ascii="Times New Roman" w:eastAsiaTheme="minorHAnsi" w:hAnsi="Times New Roman"/>
          <w:color w:val="auto"/>
          <w:sz w:val="24"/>
          <w:szCs w:val="24"/>
          <w:lang w:eastAsia="en-US"/>
        </w:rPr>
        <w:t xml:space="preserve">Područje općine Sveti Ilija ima predispozicije za razvoj selektivnih oblika turizma (izletnički, športsko-rekreacijski, seoski i lovni turizam). Razvijeno vinogradarstvo, vinske ceste i vinogradarske udruge osnova su za razvoj seoskog turizma; područje korita rijeke Bednje može predstavljati značajnu ulogu u razvoju izletničkog turizma; specifična turistička ponuda moguća je </w:t>
      </w:r>
      <w:r w:rsidR="00C74A29" w:rsidRPr="00B9624C">
        <w:rPr>
          <w:rFonts w:ascii="Times New Roman" w:eastAsiaTheme="minorHAnsi" w:hAnsi="Times New Roman"/>
          <w:color w:val="auto"/>
          <w:sz w:val="24"/>
          <w:szCs w:val="24"/>
          <w:lang w:eastAsia="en-US"/>
        </w:rPr>
        <w:t xml:space="preserve">i uz dječji rekreativni centar – </w:t>
      </w:r>
      <w:r w:rsidRPr="00B9624C">
        <w:rPr>
          <w:rFonts w:ascii="Times New Roman" w:eastAsiaTheme="minorHAnsi" w:hAnsi="Times New Roman"/>
          <w:color w:val="auto"/>
          <w:sz w:val="24"/>
          <w:szCs w:val="24"/>
          <w:lang w:eastAsia="en-US"/>
        </w:rPr>
        <w:t xml:space="preserve">DRC koji je predviđen za rekreaciju, održavanje nastave u prirodi, jednodnevne ekskurzije, višednevno kampiranje izviđača, posjet domaćinstvima koja pružaju usluge seoskog turizma, posjete dvorcu </w:t>
      </w:r>
      <w:proofErr w:type="spellStart"/>
      <w:r w:rsidRPr="00B9624C">
        <w:rPr>
          <w:rFonts w:ascii="Times New Roman" w:eastAsiaTheme="minorHAnsi" w:hAnsi="Times New Roman"/>
          <w:color w:val="auto"/>
          <w:sz w:val="24"/>
          <w:szCs w:val="24"/>
          <w:lang w:eastAsia="en-US"/>
        </w:rPr>
        <w:t>Patačić</w:t>
      </w:r>
      <w:proofErr w:type="spellEnd"/>
      <w:r w:rsidRPr="00B9624C">
        <w:rPr>
          <w:rFonts w:ascii="Times New Roman" w:eastAsiaTheme="minorHAnsi" w:hAnsi="Times New Roman"/>
          <w:color w:val="auto"/>
          <w:sz w:val="24"/>
          <w:szCs w:val="24"/>
          <w:lang w:eastAsia="en-US"/>
        </w:rPr>
        <w:t xml:space="preserve"> i sl.</w:t>
      </w:r>
    </w:p>
    <w:p w:rsidR="00793874" w:rsidRPr="00B9624C" w:rsidRDefault="00793874" w:rsidP="00877409">
      <w:pPr>
        <w:pStyle w:val="Odlomakpopisa"/>
        <w:ind w:left="1440"/>
        <w:rPr>
          <w:rFonts w:ascii="Times New Roman" w:hAnsi="Times New Roman"/>
          <w:b/>
          <w:color w:val="000000" w:themeColor="text1"/>
          <w:sz w:val="28"/>
          <w:szCs w:val="28"/>
        </w:rPr>
      </w:pPr>
    </w:p>
    <w:p w:rsidR="00736813" w:rsidRPr="00B9624C" w:rsidRDefault="00736813" w:rsidP="00021BEE">
      <w:pPr>
        <w:pStyle w:val="Naslov2"/>
      </w:pPr>
      <w:bookmarkStart w:id="37" w:name="_Toc335375561"/>
      <w:r w:rsidRPr="00B9624C">
        <w:t>Financijska sposobnost i ulaganje</w:t>
      </w:r>
      <w:bookmarkEnd w:id="37"/>
    </w:p>
    <w:p w:rsidR="00657DA0" w:rsidRPr="00B9624C" w:rsidRDefault="00657DA0" w:rsidP="00793874">
      <w:pPr>
        <w:spacing w:line="360" w:lineRule="auto"/>
        <w:ind w:left="0" w:firstLine="708"/>
        <w:jc w:val="both"/>
        <w:rPr>
          <w:rFonts w:ascii="Times New Roman" w:hAnsi="Times New Roman"/>
          <w:color w:val="auto"/>
          <w:sz w:val="24"/>
          <w:szCs w:val="24"/>
        </w:rPr>
      </w:pPr>
    </w:p>
    <w:p w:rsidR="00793874" w:rsidRPr="00B9624C" w:rsidRDefault="00877409" w:rsidP="00657DA0">
      <w:pPr>
        <w:spacing w:line="360" w:lineRule="auto"/>
        <w:ind w:left="0" w:firstLine="708"/>
        <w:jc w:val="both"/>
        <w:rPr>
          <w:rFonts w:ascii="Times New Roman" w:hAnsi="Times New Roman"/>
          <w:color w:val="auto"/>
          <w:sz w:val="24"/>
          <w:szCs w:val="24"/>
        </w:rPr>
      </w:pPr>
      <w:r w:rsidRPr="00B9624C">
        <w:rPr>
          <w:rFonts w:ascii="Times New Roman" w:hAnsi="Times New Roman"/>
          <w:color w:val="auto"/>
          <w:sz w:val="24"/>
          <w:szCs w:val="24"/>
        </w:rPr>
        <w:t xml:space="preserve">Proračun općine </w:t>
      </w:r>
      <w:r w:rsidR="00E80F3E" w:rsidRPr="00B9624C">
        <w:rPr>
          <w:rFonts w:ascii="Times New Roman" w:hAnsi="Times New Roman"/>
          <w:color w:val="auto"/>
          <w:sz w:val="24"/>
          <w:szCs w:val="24"/>
        </w:rPr>
        <w:t>Sveti Ilija za 2012</w:t>
      </w:r>
      <w:r w:rsidRPr="00B9624C">
        <w:rPr>
          <w:rFonts w:ascii="Times New Roman" w:hAnsi="Times New Roman"/>
          <w:color w:val="auto"/>
          <w:sz w:val="24"/>
          <w:szCs w:val="24"/>
        </w:rPr>
        <w:t xml:space="preserve">. godinu iznosio je </w:t>
      </w:r>
      <w:r w:rsidR="00E80F3E" w:rsidRPr="00B9624C">
        <w:rPr>
          <w:rFonts w:ascii="Times New Roman" w:hAnsi="Times New Roman"/>
          <w:color w:val="auto"/>
          <w:sz w:val="24"/>
          <w:szCs w:val="24"/>
        </w:rPr>
        <w:t xml:space="preserve">3.382.402,42 </w:t>
      </w:r>
      <w:r w:rsidRPr="00B9624C">
        <w:rPr>
          <w:rFonts w:ascii="Times New Roman" w:hAnsi="Times New Roman"/>
          <w:color w:val="auto"/>
          <w:sz w:val="24"/>
          <w:szCs w:val="24"/>
        </w:rPr>
        <w:t xml:space="preserve">kuna. Najveći dio proračuna rezerviran je za komunalne, stambene i djelatnosti uređenja prostora, a odnosi se na održavanje i izgradnju cesta, održavanje javne rasvjete, održavanje groblja, javnih površina, vodovodne mreže </w:t>
      </w:r>
      <w:r w:rsidR="0023258C" w:rsidRPr="00B9624C">
        <w:rPr>
          <w:rFonts w:ascii="Times New Roman" w:hAnsi="Times New Roman"/>
          <w:color w:val="auto"/>
          <w:sz w:val="24"/>
          <w:szCs w:val="24"/>
        </w:rPr>
        <w:t>te izgradnju sustava odvodnje.</w:t>
      </w:r>
    </w:p>
    <w:p w:rsidR="0023258C" w:rsidRPr="00B9624C" w:rsidRDefault="0023258C" w:rsidP="0023258C">
      <w:pPr>
        <w:spacing w:line="360" w:lineRule="auto"/>
        <w:ind w:left="0"/>
        <w:jc w:val="both"/>
        <w:rPr>
          <w:rFonts w:ascii="Times New Roman" w:hAnsi="Times New Roman"/>
          <w:color w:val="auto"/>
          <w:sz w:val="24"/>
          <w:szCs w:val="24"/>
        </w:rPr>
      </w:pPr>
    </w:p>
    <w:p w:rsidR="0023258C" w:rsidRPr="00B9624C" w:rsidRDefault="0023258C" w:rsidP="0023258C">
      <w:pPr>
        <w:spacing w:line="360" w:lineRule="auto"/>
        <w:ind w:left="0"/>
        <w:jc w:val="both"/>
        <w:rPr>
          <w:rFonts w:ascii="Times New Roman" w:hAnsi="Times New Roman"/>
          <w:color w:val="auto"/>
          <w:sz w:val="24"/>
          <w:szCs w:val="24"/>
        </w:rPr>
      </w:pPr>
    </w:p>
    <w:p w:rsidR="00736813" w:rsidRPr="00B9624C" w:rsidRDefault="00736813" w:rsidP="00021BEE">
      <w:pPr>
        <w:pStyle w:val="Naslov3"/>
      </w:pPr>
      <w:bookmarkStart w:id="38" w:name="_Toc335375562"/>
      <w:r w:rsidRPr="00B9624C">
        <w:t>Poduzetničke zone</w:t>
      </w:r>
      <w:bookmarkEnd w:id="38"/>
    </w:p>
    <w:p w:rsidR="00657DA0" w:rsidRPr="00B9624C" w:rsidRDefault="00657DA0" w:rsidP="00877409">
      <w:pPr>
        <w:spacing w:line="360" w:lineRule="auto"/>
        <w:ind w:left="0" w:firstLine="708"/>
        <w:jc w:val="both"/>
        <w:rPr>
          <w:rFonts w:ascii="Times New Roman" w:hAnsi="Times New Roman"/>
          <w:color w:val="auto"/>
          <w:sz w:val="24"/>
          <w:szCs w:val="24"/>
        </w:rPr>
      </w:pPr>
    </w:p>
    <w:p w:rsidR="00877409" w:rsidRPr="00B9624C" w:rsidRDefault="00877409" w:rsidP="00877409">
      <w:pPr>
        <w:spacing w:line="360" w:lineRule="auto"/>
        <w:ind w:left="0" w:firstLine="708"/>
        <w:jc w:val="both"/>
        <w:rPr>
          <w:rFonts w:ascii="Times New Roman" w:hAnsi="Times New Roman"/>
          <w:color w:val="auto"/>
          <w:sz w:val="24"/>
          <w:szCs w:val="24"/>
        </w:rPr>
      </w:pPr>
      <w:r w:rsidRPr="00B9624C">
        <w:rPr>
          <w:rFonts w:ascii="Times New Roman" w:hAnsi="Times New Roman"/>
          <w:color w:val="auto"/>
          <w:sz w:val="24"/>
          <w:szCs w:val="24"/>
        </w:rPr>
        <w:t>Prostornim planom uređenja općine Sveti Ilija planirana j</w:t>
      </w:r>
      <w:r w:rsidR="009048BC" w:rsidRPr="00B9624C">
        <w:rPr>
          <w:rFonts w:ascii="Times New Roman" w:hAnsi="Times New Roman"/>
          <w:color w:val="auto"/>
          <w:sz w:val="24"/>
          <w:szCs w:val="24"/>
        </w:rPr>
        <w:t xml:space="preserve">e jedna veća gospodarska zona </w:t>
      </w:r>
      <w:r w:rsidR="00652467" w:rsidRPr="00B9624C">
        <w:rPr>
          <w:rFonts w:ascii="Times New Roman" w:hAnsi="Times New Roman"/>
          <w:color w:val="auto"/>
          <w:sz w:val="24"/>
          <w:szCs w:val="24"/>
        </w:rPr>
        <w:t>″</w:t>
      </w:r>
      <w:proofErr w:type="spellStart"/>
      <w:r w:rsidR="00652467" w:rsidRPr="00B9624C">
        <w:rPr>
          <w:rFonts w:ascii="Times New Roman" w:hAnsi="Times New Roman"/>
          <w:color w:val="auto"/>
          <w:sz w:val="24"/>
          <w:szCs w:val="24"/>
        </w:rPr>
        <w:t>Tomaševec-</w:t>
      </w:r>
      <w:r w:rsidRPr="00B9624C">
        <w:rPr>
          <w:rFonts w:ascii="Times New Roman" w:hAnsi="Times New Roman"/>
          <w:color w:val="auto"/>
          <w:sz w:val="24"/>
          <w:szCs w:val="24"/>
        </w:rPr>
        <w:t>Križanec</w:t>
      </w:r>
      <w:proofErr w:type="spellEnd"/>
      <w:r w:rsidRPr="00B9624C">
        <w:rPr>
          <w:rFonts w:ascii="Times New Roman" w:hAnsi="Times New Roman"/>
          <w:color w:val="auto"/>
          <w:sz w:val="24"/>
          <w:szCs w:val="24"/>
        </w:rPr>
        <w:t>″, u kojoj su već započete određene aktivnosti u realizaciji gospodarskih sadržaja, a u tijeku je otkup zemljišta od strane Općine i pojedinih zainteresiranih općina. Zonu se planira značajnije proširiti prema sjeveru i istoku za cca 13,27</w:t>
      </w:r>
      <w:r w:rsidR="000827FF" w:rsidRPr="00B9624C">
        <w:rPr>
          <w:rFonts w:ascii="Times New Roman" w:hAnsi="Times New Roman"/>
          <w:color w:val="auto"/>
          <w:sz w:val="24"/>
          <w:szCs w:val="24"/>
        </w:rPr>
        <w:t xml:space="preserve"> </w:t>
      </w:r>
      <w:r w:rsidRPr="00B9624C">
        <w:rPr>
          <w:rFonts w:ascii="Times New Roman" w:hAnsi="Times New Roman"/>
          <w:color w:val="auto"/>
          <w:sz w:val="24"/>
          <w:szCs w:val="24"/>
        </w:rPr>
        <w:t>ha, tako da ukupna površina proširene zone iznosi cca 21,78 ha.</w:t>
      </w:r>
    </w:p>
    <w:p w:rsidR="00877409" w:rsidRPr="00B9624C" w:rsidRDefault="00877409" w:rsidP="00036F14">
      <w:pPr>
        <w:spacing w:line="360" w:lineRule="auto"/>
        <w:ind w:left="0" w:firstLine="708"/>
        <w:jc w:val="both"/>
        <w:rPr>
          <w:rFonts w:ascii="Times New Roman" w:hAnsi="Times New Roman"/>
          <w:color w:val="auto"/>
          <w:sz w:val="24"/>
          <w:szCs w:val="24"/>
        </w:rPr>
      </w:pPr>
      <w:r w:rsidRPr="00B9624C">
        <w:rPr>
          <w:rFonts w:ascii="Times New Roman" w:hAnsi="Times New Roman"/>
          <w:color w:val="auto"/>
          <w:sz w:val="24"/>
          <w:szCs w:val="24"/>
        </w:rPr>
        <w:t>U gospodarskoj zoni planirane su poslovne građevine, proizvodni i prerađivački pogoni, servisne i zanatske radionice, pilane, skladišta, sajmišta i sl., te ostale prateće građevine i potrebna infrastruktura, kao i energetske građevine koje koriste obnovljive izvore energije.</w:t>
      </w:r>
    </w:p>
    <w:p w:rsidR="00036F14" w:rsidRPr="00B9624C" w:rsidRDefault="00036F14" w:rsidP="00036F14">
      <w:pPr>
        <w:spacing w:line="360" w:lineRule="auto"/>
        <w:ind w:left="0" w:firstLine="708"/>
        <w:jc w:val="both"/>
        <w:rPr>
          <w:rFonts w:ascii="Times New Roman" w:hAnsi="Times New Roman"/>
          <w:color w:val="auto"/>
          <w:sz w:val="24"/>
          <w:szCs w:val="24"/>
        </w:rPr>
      </w:pPr>
    </w:p>
    <w:tbl>
      <w:tblPr>
        <w:tblW w:w="8364"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64"/>
      </w:tblGrid>
      <w:tr w:rsidR="00877409" w:rsidRPr="00B9624C" w:rsidTr="00621F33">
        <w:tc>
          <w:tcPr>
            <w:tcW w:w="8364" w:type="dxa"/>
            <w:shd w:val="clear" w:color="auto" w:fill="BFBFBF"/>
          </w:tcPr>
          <w:p w:rsidR="00877409" w:rsidRPr="00B9624C" w:rsidRDefault="00877409" w:rsidP="00621F33">
            <w:pPr>
              <w:spacing w:after="0" w:line="360" w:lineRule="auto"/>
              <w:ind w:left="0"/>
              <w:jc w:val="both"/>
              <w:rPr>
                <w:rFonts w:ascii="Arial" w:hAnsi="Arial" w:cs="Arial"/>
                <w:b/>
                <w:iCs/>
                <w:color w:val="auto"/>
                <w:sz w:val="24"/>
                <w:szCs w:val="24"/>
                <w:lang w:bidi="en-US"/>
              </w:rPr>
            </w:pPr>
            <w:r w:rsidRPr="00B9624C">
              <w:rPr>
                <w:rFonts w:ascii="Arial" w:hAnsi="Arial" w:cs="Arial"/>
                <w:b/>
                <w:iCs/>
                <w:color w:val="auto"/>
                <w:sz w:val="24"/>
                <w:szCs w:val="24"/>
                <w:lang w:bidi="en-US"/>
              </w:rPr>
              <w:t>IDENTIFICIRANI PROBLEMI:</w:t>
            </w:r>
          </w:p>
        </w:tc>
      </w:tr>
      <w:tr w:rsidR="00877409" w:rsidRPr="00B9624C" w:rsidTr="00621F33">
        <w:tc>
          <w:tcPr>
            <w:tcW w:w="8364" w:type="dxa"/>
          </w:tcPr>
          <w:p w:rsidR="00877409" w:rsidRPr="00B9624C" w:rsidRDefault="00877409" w:rsidP="00793874">
            <w:pPr>
              <w:numPr>
                <w:ilvl w:val="0"/>
                <w:numId w:val="4"/>
              </w:numPr>
              <w:spacing w:after="0" w:line="360" w:lineRule="auto"/>
              <w:ind w:left="714" w:hanging="357"/>
              <w:contextualSpacing/>
              <w:rPr>
                <w:rFonts w:ascii="Times New Roman" w:eastAsiaTheme="minorHAnsi" w:hAnsi="Times New Roman"/>
                <w:color w:val="auto"/>
                <w:sz w:val="24"/>
                <w:szCs w:val="24"/>
                <w:lang w:eastAsia="en-US"/>
              </w:rPr>
            </w:pPr>
            <w:r w:rsidRPr="00B9624C">
              <w:rPr>
                <w:rFonts w:ascii="Times New Roman" w:eastAsiaTheme="minorHAnsi" w:hAnsi="Times New Roman"/>
                <w:color w:val="auto"/>
                <w:sz w:val="24"/>
                <w:szCs w:val="24"/>
                <w:lang w:eastAsia="en-US"/>
              </w:rPr>
              <w:t>Velik</w:t>
            </w:r>
            <w:r w:rsidR="009048BC" w:rsidRPr="00B9624C">
              <w:rPr>
                <w:rFonts w:ascii="Times New Roman" w:eastAsiaTheme="minorHAnsi" w:hAnsi="Times New Roman"/>
                <w:color w:val="auto"/>
                <w:sz w:val="24"/>
                <w:szCs w:val="24"/>
                <w:lang w:eastAsia="en-US"/>
              </w:rPr>
              <w:t>i</w:t>
            </w:r>
            <w:r w:rsidRPr="00B9624C">
              <w:rPr>
                <w:rFonts w:ascii="Times New Roman" w:eastAsiaTheme="minorHAnsi" w:hAnsi="Times New Roman"/>
                <w:color w:val="auto"/>
                <w:sz w:val="24"/>
                <w:szCs w:val="24"/>
                <w:lang w:eastAsia="en-US"/>
              </w:rPr>
              <w:t xml:space="preserve"> udio nezaposlenog stanovništva starijih od 45 godina</w:t>
            </w:r>
          </w:p>
          <w:p w:rsidR="00793874" w:rsidRPr="00B9624C" w:rsidRDefault="00793874" w:rsidP="00793874">
            <w:pPr>
              <w:numPr>
                <w:ilvl w:val="0"/>
                <w:numId w:val="4"/>
              </w:numPr>
              <w:spacing w:after="0" w:line="360" w:lineRule="auto"/>
              <w:ind w:left="714" w:hanging="357"/>
              <w:contextualSpacing/>
              <w:rPr>
                <w:rFonts w:ascii="Times New Roman" w:eastAsiaTheme="minorHAnsi" w:hAnsi="Times New Roman"/>
                <w:color w:val="auto"/>
                <w:sz w:val="24"/>
                <w:szCs w:val="24"/>
                <w:lang w:eastAsia="en-US"/>
              </w:rPr>
            </w:pPr>
            <w:r w:rsidRPr="00B9624C">
              <w:rPr>
                <w:rFonts w:ascii="Times New Roman" w:eastAsiaTheme="minorHAnsi" w:hAnsi="Times New Roman"/>
                <w:color w:val="auto"/>
                <w:sz w:val="24"/>
                <w:szCs w:val="24"/>
                <w:lang w:eastAsia="en-US"/>
              </w:rPr>
              <w:t xml:space="preserve">Prosječna mjesečna neto plaća po zaposlenom ispod prosjeka Varaždinske županije </w:t>
            </w:r>
          </w:p>
          <w:p w:rsidR="00793874" w:rsidRPr="00B9624C" w:rsidRDefault="00793874" w:rsidP="00793874">
            <w:pPr>
              <w:numPr>
                <w:ilvl w:val="0"/>
                <w:numId w:val="4"/>
              </w:numPr>
              <w:spacing w:after="200" w:line="360" w:lineRule="auto"/>
              <w:contextualSpacing/>
              <w:jc w:val="both"/>
              <w:rPr>
                <w:rFonts w:ascii="Times New Roman" w:eastAsiaTheme="minorHAnsi" w:hAnsi="Times New Roman"/>
                <w:color w:val="auto"/>
                <w:sz w:val="24"/>
                <w:szCs w:val="24"/>
                <w:lang w:eastAsia="en-US"/>
              </w:rPr>
            </w:pPr>
            <w:r w:rsidRPr="00B9624C">
              <w:rPr>
                <w:rFonts w:ascii="Times New Roman" w:eastAsiaTheme="minorHAnsi" w:hAnsi="Times New Roman"/>
                <w:color w:val="auto"/>
                <w:sz w:val="24"/>
                <w:szCs w:val="24"/>
                <w:lang w:eastAsia="en-US"/>
              </w:rPr>
              <w:t>Usitnjenost korištenih poljoprivrednih površina</w:t>
            </w:r>
          </w:p>
          <w:p w:rsidR="00036F14" w:rsidRPr="00B9624C" w:rsidRDefault="00000003" w:rsidP="00036F14">
            <w:pPr>
              <w:numPr>
                <w:ilvl w:val="0"/>
                <w:numId w:val="4"/>
              </w:numPr>
              <w:spacing w:after="200" w:line="360" w:lineRule="auto"/>
              <w:contextualSpacing/>
              <w:jc w:val="both"/>
              <w:rPr>
                <w:rFonts w:ascii="Times New Roman" w:eastAsiaTheme="minorHAnsi" w:hAnsi="Times New Roman"/>
                <w:color w:val="auto"/>
                <w:sz w:val="24"/>
                <w:szCs w:val="24"/>
                <w:lang w:eastAsia="en-US"/>
              </w:rPr>
            </w:pPr>
            <w:r w:rsidRPr="00B9624C">
              <w:rPr>
                <w:rFonts w:ascii="Times New Roman" w:eastAsiaTheme="minorHAnsi" w:hAnsi="Times New Roman"/>
                <w:color w:val="auto"/>
                <w:sz w:val="24"/>
                <w:szCs w:val="24"/>
                <w:lang w:eastAsia="en-US"/>
              </w:rPr>
              <w:t xml:space="preserve">Prepreka </w:t>
            </w:r>
            <w:r w:rsidR="001F1F55" w:rsidRPr="00B9624C">
              <w:rPr>
                <w:rFonts w:ascii="Times New Roman" w:eastAsiaTheme="minorHAnsi" w:hAnsi="Times New Roman"/>
                <w:color w:val="auto"/>
                <w:sz w:val="24"/>
                <w:szCs w:val="24"/>
                <w:lang w:eastAsia="en-US"/>
              </w:rPr>
              <w:t xml:space="preserve">u </w:t>
            </w:r>
            <w:r w:rsidRPr="00B9624C">
              <w:rPr>
                <w:rFonts w:ascii="Times New Roman" w:eastAsiaTheme="minorHAnsi" w:hAnsi="Times New Roman"/>
                <w:color w:val="auto"/>
                <w:sz w:val="24"/>
                <w:szCs w:val="24"/>
                <w:lang w:eastAsia="en-US"/>
              </w:rPr>
              <w:t>ostvarivan</w:t>
            </w:r>
            <w:r w:rsidR="001F1F55" w:rsidRPr="00B9624C">
              <w:rPr>
                <w:rFonts w:ascii="Times New Roman" w:eastAsiaTheme="minorHAnsi" w:hAnsi="Times New Roman"/>
                <w:color w:val="auto"/>
                <w:sz w:val="24"/>
                <w:szCs w:val="24"/>
                <w:lang w:eastAsia="en-US"/>
              </w:rPr>
              <w:t>ju</w:t>
            </w:r>
            <w:r w:rsidRPr="00B9624C">
              <w:rPr>
                <w:rFonts w:ascii="Times New Roman" w:eastAsiaTheme="minorHAnsi" w:hAnsi="Times New Roman"/>
                <w:color w:val="auto"/>
                <w:sz w:val="24"/>
                <w:szCs w:val="24"/>
                <w:lang w:eastAsia="en-US"/>
              </w:rPr>
              <w:t xml:space="preserve"> razvojnih projekata i aktivnosti projekta zbog </w:t>
            </w:r>
            <w:r w:rsidR="001F1F55" w:rsidRPr="00B9624C">
              <w:rPr>
                <w:rFonts w:ascii="Times New Roman" w:eastAsiaTheme="minorHAnsi" w:hAnsi="Times New Roman"/>
                <w:color w:val="auto"/>
                <w:sz w:val="24"/>
                <w:szCs w:val="24"/>
                <w:lang w:eastAsia="en-US"/>
              </w:rPr>
              <w:t>n</w:t>
            </w:r>
            <w:r w:rsidR="00036F14" w:rsidRPr="00B9624C">
              <w:rPr>
                <w:rFonts w:ascii="Times New Roman" w:eastAsiaTheme="minorHAnsi" w:hAnsi="Times New Roman"/>
                <w:color w:val="auto"/>
                <w:sz w:val="24"/>
                <w:szCs w:val="24"/>
                <w:lang w:eastAsia="en-US"/>
              </w:rPr>
              <w:t>eusklađenost</w:t>
            </w:r>
            <w:r w:rsidR="001F1F55" w:rsidRPr="00B9624C">
              <w:rPr>
                <w:rFonts w:ascii="Times New Roman" w:eastAsiaTheme="minorHAnsi" w:hAnsi="Times New Roman"/>
                <w:color w:val="auto"/>
                <w:sz w:val="24"/>
                <w:szCs w:val="24"/>
                <w:lang w:eastAsia="en-US"/>
              </w:rPr>
              <w:t>i</w:t>
            </w:r>
            <w:r w:rsidR="00036F14" w:rsidRPr="00B9624C">
              <w:rPr>
                <w:rFonts w:ascii="Times New Roman" w:eastAsiaTheme="minorHAnsi" w:hAnsi="Times New Roman"/>
                <w:color w:val="auto"/>
                <w:sz w:val="24"/>
                <w:szCs w:val="24"/>
                <w:lang w:eastAsia="en-US"/>
              </w:rPr>
              <w:t xml:space="preserve"> podataka u katastru i zemljišnim knjigama </w:t>
            </w:r>
          </w:p>
          <w:p w:rsidR="00793874" w:rsidRPr="00B9624C" w:rsidRDefault="00793874" w:rsidP="00793874">
            <w:pPr>
              <w:numPr>
                <w:ilvl w:val="0"/>
                <w:numId w:val="4"/>
              </w:numPr>
              <w:spacing w:after="200" w:line="360" w:lineRule="auto"/>
              <w:contextualSpacing/>
              <w:jc w:val="both"/>
              <w:rPr>
                <w:rFonts w:ascii="Times New Roman" w:eastAsiaTheme="minorHAnsi" w:hAnsi="Times New Roman"/>
                <w:color w:val="auto"/>
                <w:sz w:val="24"/>
                <w:szCs w:val="24"/>
                <w:lang w:eastAsia="en-US"/>
              </w:rPr>
            </w:pPr>
            <w:r w:rsidRPr="00B9624C">
              <w:rPr>
                <w:rFonts w:ascii="Times New Roman" w:eastAsiaTheme="minorHAnsi" w:hAnsi="Times New Roman"/>
                <w:color w:val="auto"/>
                <w:sz w:val="24"/>
                <w:szCs w:val="24"/>
                <w:lang w:eastAsia="en-US"/>
              </w:rPr>
              <w:t>Slaba zainteresiranost za zadružnu organizaciju poljoprivredne proizvodnje</w:t>
            </w:r>
          </w:p>
          <w:p w:rsidR="00793874" w:rsidRPr="00B9624C" w:rsidRDefault="00793874" w:rsidP="00FD5274">
            <w:pPr>
              <w:numPr>
                <w:ilvl w:val="0"/>
                <w:numId w:val="4"/>
              </w:numPr>
              <w:spacing w:after="200" w:line="360" w:lineRule="auto"/>
              <w:contextualSpacing/>
              <w:jc w:val="both"/>
              <w:rPr>
                <w:rFonts w:ascii="Times New Roman" w:eastAsiaTheme="minorHAnsi" w:hAnsi="Times New Roman"/>
                <w:color w:val="auto"/>
                <w:sz w:val="24"/>
                <w:szCs w:val="24"/>
                <w:lang w:eastAsia="en-US"/>
              </w:rPr>
            </w:pPr>
            <w:r w:rsidRPr="00B9624C">
              <w:rPr>
                <w:rFonts w:ascii="Times New Roman" w:eastAsiaTheme="minorHAnsi" w:hAnsi="Times New Roman"/>
                <w:color w:val="auto"/>
                <w:sz w:val="24"/>
                <w:szCs w:val="24"/>
                <w:lang w:eastAsia="en-US"/>
              </w:rPr>
              <w:t>Nepostojanje kvalitetnih programa za razvoj poljoprivrede</w:t>
            </w:r>
          </w:p>
          <w:p w:rsidR="00793874" w:rsidRPr="00B9624C" w:rsidRDefault="00793874" w:rsidP="00793874">
            <w:pPr>
              <w:numPr>
                <w:ilvl w:val="0"/>
                <w:numId w:val="4"/>
              </w:numPr>
              <w:spacing w:after="200" w:line="360" w:lineRule="auto"/>
              <w:contextualSpacing/>
              <w:jc w:val="both"/>
              <w:rPr>
                <w:rFonts w:ascii="Times New Roman" w:eastAsiaTheme="minorHAnsi" w:hAnsi="Times New Roman"/>
                <w:color w:val="auto"/>
                <w:sz w:val="24"/>
                <w:szCs w:val="24"/>
                <w:lang w:eastAsia="en-US"/>
              </w:rPr>
            </w:pPr>
            <w:r w:rsidRPr="00B9624C">
              <w:rPr>
                <w:rFonts w:ascii="Times New Roman" w:eastAsiaTheme="minorHAnsi" w:hAnsi="Times New Roman"/>
                <w:color w:val="auto"/>
                <w:sz w:val="24"/>
                <w:szCs w:val="24"/>
                <w:lang w:eastAsia="en-US"/>
              </w:rPr>
              <w:t>Nedovoljna iskoristivost prirodnih resursa za razvoj turizma (izl</w:t>
            </w:r>
            <w:r w:rsidR="00C74A29" w:rsidRPr="00B9624C">
              <w:rPr>
                <w:rFonts w:ascii="Times New Roman" w:eastAsiaTheme="minorHAnsi" w:hAnsi="Times New Roman"/>
                <w:color w:val="auto"/>
                <w:sz w:val="24"/>
                <w:szCs w:val="24"/>
                <w:lang w:eastAsia="en-US"/>
              </w:rPr>
              <w:t>etnički, seoski, lovni, sportsko-</w:t>
            </w:r>
            <w:r w:rsidRPr="00B9624C">
              <w:rPr>
                <w:rFonts w:ascii="Times New Roman" w:eastAsiaTheme="minorHAnsi" w:hAnsi="Times New Roman"/>
                <w:color w:val="auto"/>
                <w:sz w:val="24"/>
                <w:szCs w:val="24"/>
                <w:lang w:eastAsia="en-US"/>
              </w:rPr>
              <w:t>rekreacijski)</w:t>
            </w:r>
          </w:p>
          <w:p w:rsidR="00793874" w:rsidRPr="00B9624C" w:rsidRDefault="00793874" w:rsidP="00793874">
            <w:pPr>
              <w:numPr>
                <w:ilvl w:val="0"/>
                <w:numId w:val="4"/>
              </w:numPr>
              <w:spacing w:after="200" w:line="360" w:lineRule="auto"/>
              <w:contextualSpacing/>
              <w:jc w:val="both"/>
              <w:rPr>
                <w:rFonts w:ascii="Times New Roman" w:eastAsiaTheme="minorHAnsi" w:hAnsi="Times New Roman"/>
                <w:color w:val="auto"/>
                <w:sz w:val="24"/>
                <w:szCs w:val="24"/>
                <w:lang w:eastAsia="en-US"/>
              </w:rPr>
            </w:pPr>
            <w:r w:rsidRPr="00B9624C">
              <w:rPr>
                <w:rFonts w:ascii="Times New Roman" w:eastAsiaTheme="minorHAnsi" w:hAnsi="Times New Roman"/>
                <w:color w:val="auto"/>
                <w:sz w:val="24"/>
                <w:szCs w:val="24"/>
                <w:lang w:eastAsia="en-US"/>
              </w:rPr>
              <w:t>Premali broj ugostiteljskih objekata od gospodarskog značaja</w:t>
            </w:r>
          </w:p>
          <w:p w:rsidR="00793874" w:rsidRPr="00B9624C" w:rsidRDefault="00793874" w:rsidP="00793874">
            <w:pPr>
              <w:numPr>
                <w:ilvl w:val="0"/>
                <w:numId w:val="4"/>
              </w:numPr>
              <w:spacing w:after="200" w:line="360" w:lineRule="auto"/>
              <w:contextualSpacing/>
              <w:jc w:val="both"/>
              <w:rPr>
                <w:rFonts w:ascii="Times New Roman" w:eastAsiaTheme="minorHAnsi" w:hAnsi="Times New Roman"/>
                <w:iCs/>
                <w:color w:val="auto"/>
                <w:sz w:val="24"/>
                <w:szCs w:val="24"/>
                <w:lang w:eastAsia="en-US"/>
              </w:rPr>
            </w:pPr>
            <w:r w:rsidRPr="00B9624C">
              <w:rPr>
                <w:rFonts w:ascii="Times New Roman" w:eastAsiaTheme="minorHAnsi" w:hAnsi="Times New Roman"/>
                <w:color w:val="auto"/>
                <w:sz w:val="24"/>
                <w:szCs w:val="24"/>
                <w:lang w:eastAsia="en-US"/>
              </w:rPr>
              <w:t>Nedovršena poduzetnička zona</w:t>
            </w:r>
          </w:p>
        </w:tc>
      </w:tr>
    </w:tbl>
    <w:p w:rsidR="0023258C" w:rsidRPr="00B9624C" w:rsidRDefault="0023258C" w:rsidP="00657DA0">
      <w:pPr>
        <w:ind w:left="0"/>
        <w:rPr>
          <w:rFonts w:ascii="Times New Roman" w:hAnsi="Times New Roman"/>
          <w:color w:val="000000" w:themeColor="text1"/>
          <w:sz w:val="28"/>
          <w:szCs w:val="28"/>
        </w:rPr>
      </w:pPr>
    </w:p>
    <w:p w:rsidR="0023258C" w:rsidRPr="00B9624C" w:rsidRDefault="0023258C">
      <w:pPr>
        <w:spacing w:after="0" w:line="240" w:lineRule="auto"/>
        <w:ind w:left="0"/>
        <w:rPr>
          <w:rFonts w:ascii="Times New Roman" w:hAnsi="Times New Roman"/>
          <w:color w:val="000000" w:themeColor="text1"/>
          <w:sz w:val="28"/>
          <w:szCs w:val="28"/>
        </w:rPr>
      </w:pPr>
      <w:r w:rsidRPr="00B9624C">
        <w:rPr>
          <w:rFonts w:ascii="Times New Roman" w:hAnsi="Times New Roman"/>
          <w:color w:val="000000" w:themeColor="text1"/>
          <w:sz w:val="28"/>
          <w:szCs w:val="28"/>
        </w:rPr>
        <w:br w:type="page"/>
      </w:r>
    </w:p>
    <w:p w:rsidR="00086364" w:rsidRPr="00B9624C" w:rsidRDefault="00CF44BC" w:rsidP="004D3D18">
      <w:pPr>
        <w:pStyle w:val="Naslov1"/>
        <w:spacing w:line="360" w:lineRule="auto"/>
      </w:pPr>
      <w:bookmarkStart w:id="39" w:name="_Toc335375563"/>
      <w:r w:rsidRPr="00B9624C">
        <w:t>DRUŠTVENE DJELATNOSTI</w:t>
      </w:r>
      <w:bookmarkEnd w:id="39"/>
    </w:p>
    <w:p w:rsidR="00086364" w:rsidRPr="00B9624C" w:rsidRDefault="00736813" w:rsidP="004D3D18">
      <w:pPr>
        <w:pStyle w:val="Naslov2"/>
        <w:spacing w:line="360" w:lineRule="auto"/>
      </w:pPr>
      <w:bookmarkStart w:id="40" w:name="_Toc335375564"/>
      <w:r w:rsidRPr="00B9624C">
        <w:t>Obrazovanje</w:t>
      </w:r>
      <w:bookmarkEnd w:id="40"/>
    </w:p>
    <w:p w:rsidR="00736813" w:rsidRPr="00B9624C" w:rsidRDefault="00736813" w:rsidP="004D3D18">
      <w:pPr>
        <w:pStyle w:val="Naslov3"/>
        <w:spacing w:line="360" w:lineRule="auto"/>
      </w:pPr>
      <w:bookmarkStart w:id="41" w:name="_Toc335375565"/>
      <w:r w:rsidRPr="00B9624C">
        <w:t>Predškolsko obrazovanje</w:t>
      </w:r>
      <w:bookmarkEnd w:id="41"/>
    </w:p>
    <w:p w:rsidR="00657DA0" w:rsidRPr="00B9624C" w:rsidRDefault="00657DA0" w:rsidP="004D3D18">
      <w:pPr>
        <w:spacing w:line="360" w:lineRule="auto"/>
        <w:ind w:left="0" w:firstLine="708"/>
        <w:rPr>
          <w:rFonts w:ascii="Times New Roman" w:hAnsi="Times New Roman"/>
          <w:color w:val="auto"/>
          <w:sz w:val="24"/>
          <w:szCs w:val="24"/>
          <w:lang w:eastAsia="en-US"/>
        </w:rPr>
      </w:pPr>
    </w:p>
    <w:p w:rsidR="00086364" w:rsidRPr="00B9624C" w:rsidRDefault="00086364" w:rsidP="00086364">
      <w:pPr>
        <w:spacing w:line="360" w:lineRule="auto"/>
        <w:ind w:left="0" w:firstLine="708"/>
        <w:rPr>
          <w:rFonts w:ascii="Times New Roman" w:hAnsi="Times New Roman"/>
          <w:color w:val="auto"/>
          <w:sz w:val="24"/>
          <w:szCs w:val="24"/>
          <w:lang w:eastAsia="en-US"/>
        </w:rPr>
      </w:pPr>
      <w:r w:rsidRPr="00B9624C">
        <w:rPr>
          <w:rFonts w:ascii="Times New Roman" w:hAnsi="Times New Roman"/>
          <w:color w:val="auto"/>
          <w:sz w:val="24"/>
          <w:szCs w:val="24"/>
          <w:lang w:eastAsia="en-US"/>
        </w:rPr>
        <w:t>Dječji vrtić „Anđeo“ započeo je s radom 2004.</w:t>
      </w:r>
      <w:r w:rsidR="00C74A29" w:rsidRPr="00B9624C">
        <w:rPr>
          <w:rFonts w:ascii="Times New Roman" w:hAnsi="Times New Roman"/>
          <w:color w:val="auto"/>
          <w:sz w:val="24"/>
          <w:szCs w:val="24"/>
          <w:lang w:eastAsia="en-US"/>
        </w:rPr>
        <w:t xml:space="preserve"> </w:t>
      </w:r>
      <w:r w:rsidRPr="00B9624C">
        <w:rPr>
          <w:rFonts w:ascii="Times New Roman" w:hAnsi="Times New Roman"/>
          <w:color w:val="auto"/>
          <w:sz w:val="24"/>
          <w:szCs w:val="24"/>
          <w:lang w:eastAsia="en-US"/>
        </w:rPr>
        <w:t xml:space="preserve">godine. To je katolički vjerski vrtić, a osnovale su ga sestre kćeri Božje Ljubavi, odnosno njihov samostan Presvetog Trojstva u Svetom Iliji. Vrtić, osim redovnog programa </w:t>
      </w:r>
      <w:r w:rsidRPr="00B9624C">
        <w:rPr>
          <w:rFonts w:ascii="Times New Roman" w:hAnsi="Times New Roman"/>
          <w:color w:val="auto"/>
          <w:sz w:val="24"/>
          <w:szCs w:val="24"/>
        </w:rPr>
        <w:t>u trajanju od 10 sati</w:t>
      </w:r>
      <w:r w:rsidRPr="00B9624C">
        <w:rPr>
          <w:rFonts w:ascii="Times New Roman" w:hAnsi="Times New Roman"/>
          <w:color w:val="auto"/>
          <w:sz w:val="24"/>
          <w:szCs w:val="24"/>
          <w:lang w:eastAsia="en-US"/>
        </w:rPr>
        <w:t xml:space="preserve"> provodi i predškolski odgoj te organizira igraonice. Sva tri programa godišnje  </w:t>
      </w:r>
      <w:r w:rsidR="000719C2" w:rsidRPr="00B9624C">
        <w:rPr>
          <w:rFonts w:ascii="Times New Roman" w:hAnsi="Times New Roman"/>
          <w:color w:val="auto"/>
          <w:sz w:val="24"/>
          <w:szCs w:val="24"/>
          <w:lang w:eastAsia="en-US"/>
        </w:rPr>
        <w:t>pohađa do osamdesetak mališana.</w:t>
      </w:r>
      <w:r w:rsidRPr="00B9624C">
        <w:rPr>
          <w:rFonts w:ascii="Times New Roman" w:hAnsi="Times New Roman"/>
          <w:color w:val="auto"/>
          <w:sz w:val="24"/>
          <w:szCs w:val="24"/>
          <w:lang w:eastAsia="en-US"/>
        </w:rPr>
        <w:t xml:space="preserve"> Nema jasličke grupe. U vrtiću rade tri odgajateljice.</w:t>
      </w:r>
    </w:p>
    <w:p w:rsidR="00086364" w:rsidRPr="00B9624C" w:rsidRDefault="00086364" w:rsidP="00925F4F">
      <w:pPr>
        <w:spacing w:line="360" w:lineRule="auto"/>
        <w:ind w:left="0" w:firstLine="708"/>
        <w:rPr>
          <w:rFonts w:ascii="Times New Roman" w:hAnsi="Times New Roman"/>
          <w:color w:val="auto"/>
          <w:sz w:val="24"/>
          <w:szCs w:val="24"/>
        </w:rPr>
      </w:pPr>
      <w:r w:rsidRPr="00B9624C">
        <w:rPr>
          <w:rFonts w:ascii="Times New Roman" w:hAnsi="Times New Roman"/>
          <w:color w:val="auto"/>
          <w:sz w:val="24"/>
          <w:szCs w:val="24"/>
        </w:rPr>
        <w:t>Vrtić radi po izvedbenom planu i programu predškolskog odgoja koji je potvrdilo Ministarstvo znanosti, obrazovanja i sporta RH.</w:t>
      </w:r>
    </w:p>
    <w:p w:rsidR="00086364" w:rsidRPr="00B9624C" w:rsidRDefault="00086364" w:rsidP="00925F4F">
      <w:pPr>
        <w:spacing w:line="360" w:lineRule="auto"/>
        <w:ind w:left="0" w:firstLine="708"/>
        <w:rPr>
          <w:rFonts w:ascii="Times New Roman" w:hAnsi="Times New Roman"/>
          <w:color w:val="auto"/>
          <w:sz w:val="24"/>
          <w:szCs w:val="24"/>
        </w:rPr>
      </w:pPr>
      <w:r w:rsidRPr="00B9624C">
        <w:rPr>
          <w:rFonts w:ascii="Times New Roman" w:hAnsi="Times New Roman"/>
          <w:color w:val="auto"/>
          <w:sz w:val="24"/>
          <w:szCs w:val="24"/>
        </w:rPr>
        <w:t>Organiziraju se druženja roditelja i djece u prostorijama vrtića u vidu radionica na najrazličitije teme.</w:t>
      </w:r>
    </w:p>
    <w:p w:rsidR="00086364" w:rsidRPr="00B9624C" w:rsidRDefault="00086364" w:rsidP="00086364">
      <w:pPr>
        <w:spacing w:line="360" w:lineRule="auto"/>
        <w:ind w:left="0" w:firstLine="708"/>
        <w:rPr>
          <w:rFonts w:ascii="Times New Roman" w:hAnsi="Times New Roman"/>
          <w:color w:val="auto"/>
          <w:sz w:val="24"/>
          <w:szCs w:val="24"/>
        </w:rPr>
      </w:pPr>
      <w:r w:rsidRPr="00B9624C">
        <w:rPr>
          <w:rFonts w:ascii="Times New Roman" w:hAnsi="Times New Roman"/>
          <w:color w:val="auto"/>
          <w:sz w:val="24"/>
          <w:szCs w:val="24"/>
        </w:rPr>
        <w:t>U cijeni smještaja djeteta u vrtić općina Sveti Ilija participira u visini od 500,00 kuna, a ostatak plaćaju roditelji korisnici dječjih vrtića.</w:t>
      </w:r>
    </w:p>
    <w:p w:rsidR="00AE47F2" w:rsidRPr="00B9624C" w:rsidRDefault="00086364" w:rsidP="00AE47F2">
      <w:pPr>
        <w:spacing w:line="360" w:lineRule="auto"/>
        <w:ind w:left="0" w:firstLine="708"/>
        <w:jc w:val="both"/>
        <w:rPr>
          <w:rFonts w:ascii="Times New Roman" w:hAnsi="Times New Roman"/>
          <w:color w:val="auto"/>
          <w:sz w:val="24"/>
          <w:szCs w:val="24"/>
        </w:rPr>
      </w:pPr>
      <w:r w:rsidRPr="00B9624C">
        <w:rPr>
          <w:rFonts w:ascii="Times New Roman" w:hAnsi="Times New Roman"/>
          <w:color w:val="auto"/>
          <w:sz w:val="24"/>
          <w:szCs w:val="24"/>
        </w:rPr>
        <w:t xml:space="preserve">Jedan dio djece s područja općine pohađa vrtiće u </w:t>
      </w:r>
      <w:proofErr w:type="spellStart"/>
      <w:r w:rsidRPr="00B9624C">
        <w:rPr>
          <w:rFonts w:ascii="Times New Roman" w:hAnsi="Times New Roman"/>
          <w:color w:val="auto"/>
          <w:sz w:val="24"/>
          <w:szCs w:val="24"/>
        </w:rPr>
        <w:t>Knegincu</w:t>
      </w:r>
      <w:proofErr w:type="spellEnd"/>
      <w:r w:rsidR="006634B2" w:rsidRPr="00B9624C">
        <w:rPr>
          <w:rFonts w:ascii="Times New Roman" w:hAnsi="Times New Roman"/>
          <w:color w:val="auto"/>
          <w:sz w:val="24"/>
          <w:szCs w:val="24"/>
        </w:rPr>
        <w:t xml:space="preserve">, </w:t>
      </w:r>
      <w:proofErr w:type="spellStart"/>
      <w:r w:rsidR="006634B2" w:rsidRPr="00B9624C">
        <w:rPr>
          <w:rFonts w:ascii="Times New Roman" w:hAnsi="Times New Roman"/>
          <w:color w:val="auto"/>
          <w:sz w:val="24"/>
          <w:szCs w:val="24"/>
        </w:rPr>
        <w:t>Lužanu</w:t>
      </w:r>
      <w:proofErr w:type="spellEnd"/>
      <w:r w:rsidR="006634B2" w:rsidRPr="00B9624C">
        <w:rPr>
          <w:rFonts w:ascii="Times New Roman" w:hAnsi="Times New Roman"/>
          <w:color w:val="auto"/>
          <w:sz w:val="24"/>
          <w:szCs w:val="24"/>
        </w:rPr>
        <w:t xml:space="preserve"> </w:t>
      </w:r>
      <w:r w:rsidRPr="00B9624C">
        <w:rPr>
          <w:rFonts w:ascii="Times New Roman" w:hAnsi="Times New Roman"/>
          <w:color w:val="auto"/>
          <w:sz w:val="24"/>
          <w:szCs w:val="24"/>
        </w:rPr>
        <w:t xml:space="preserve"> i Varaždinu, a općina sufinancira troškove njihovog smještaja s 400,00 kuna po djetetu što godišnje iznosi oko 280 tisuća kuna. Stoga je Općina otkupila </w:t>
      </w:r>
      <w:r w:rsidR="006634B2" w:rsidRPr="00B9624C">
        <w:rPr>
          <w:rFonts w:ascii="Times New Roman" w:hAnsi="Times New Roman"/>
          <w:color w:val="auto"/>
          <w:sz w:val="24"/>
          <w:szCs w:val="24"/>
        </w:rPr>
        <w:t>zemljište,</w:t>
      </w:r>
      <w:r w:rsidRPr="00B9624C">
        <w:rPr>
          <w:rFonts w:ascii="Times New Roman" w:hAnsi="Times New Roman"/>
          <w:color w:val="auto"/>
          <w:sz w:val="24"/>
          <w:szCs w:val="24"/>
        </w:rPr>
        <w:t xml:space="preserve"> izrad</w:t>
      </w:r>
      <w:r w:rsidR="006634B2" w:rsidRPr="00B9624C">
        <w:rPr>
          <w:rFonts w:ascii="Times New Roman" w:hAnsi="Times New Roman"/>
          <w:color w:val="auto"/>
          <w:sz w:val="24"/>
          <w:szCs w:val="24"/>
        </w:rPr>
        <w:t>ila</w:t>
      </w:r>
      <w:r w:rsidRPr="00B9624C">
        <w:rPr>
          <w:rFonts w:ascii="Times New Roman" w:hAnsi="Times New Roman"/>
          <w:color w:val="auto"/>
          <w:sz w:val="24"/>
          <w:szCs w:val="24"/>
        </w:rPr>
        <w:t xml:space="preserve"> projekt</w:t>
      </w:r>
      <w:r w:rsidR="006634B2" w:rsidRPr="00B9624C">
        <w:rPr>
          <w:rFonts w:ascii="Times New Roman" w:hAnsi="Times New Roman"/>
          <w:color w:val="auto"/>
          <w:sz w:val="24"/>
          <w:szCs w:val="24"/>
        </w:rPr>
        <w:t xml:space="preserve"> i dobila građevinsku dozvolu</w:t>
      </w:r>
      <w:r w:rsidRPr="00B9624C">
        <w:rPr>
          <w:rFonts w:ascii="Times New Roman" w:hAnsi="Times New Roman"/>
          <w:color w:val="auto"/>
          <w:sz w:val="24"/>
          <w:szCs w:val="24"/>
        </w:rPr>
        <w:t xml:space="preserve"> za izgradnju vrtića u naselju  </w:t>
      </w:r>
      <w:proofErr w:type="spellStart"/>
      <w:r w:rsidRPr="00B9624C">
        <w:rPr>
          <w:rFonts w:ascii="Times New Roman" w:hAnsi="Times New Roman"/>
          <w:color w:val="auto"/>
          <w:sz w:val="24"/>
          <w:szCs w:val="24"/>
        </w:rPr>
        <w:t>Beletin</w:t>
      </w:r>
      <w:r w:rsidR="006634B2" w:rsidRPr="00B9624C">
        <w:rPr>
          <w:rFonts w:ascii="Times New Roman" w:hAnsi="Times New Roman"/>
          <w:color w:val="auto"/>
          <w:sz w:val="24"/>
          <w:szCs w:val="24"/>
        </w:rPr>
        <w:t>ec</w:t>
      </w:r>
      <w:proofErr w:type="spellEnd"/>
      <w:r w:rsidR="00AE47F2" w:rsidRPr="00B9624C">
        <w:rPr>
          <w:rFonts w:ascii="Times New Roman" w:hAnsi="Times New Roman"/>
          <w:color w:val="auto"/>
          <w:sz w:val="24"/>
          <w:szCs w:val="24"/>
        </w:rPr>
        <w:t>. Izgradnjom novog vrtića stvorili bi se uvjeti za formiranje jasličke skupine.</w:t>
      </w:r>
    </w:p>
    <w:p w:rsidR="00086364" w:rsidRPr="00B9624C" w:rsidRDefault="00086364" w:rsidP="00086364">
      <w:pPr>
        <w:pStyle w:val="Odlomakpopisa"/>
        <w:ind w:left="1800"/>
        <w:rPr>
          <w:rFonts w:ascii="Times New Roman" w:hAnsi="Times New Roman"/>
          <w:color w:val="000000" w:themeColor="text1"/>
          <w:sz w:val="28"/>
          <w:szCs w:val="28"/>
        </w:rPr>
      </w:pPr>
    </w:p>
    <w:p w:rsidR="00736813" w:rsidRPr="00B9624C" w:rsidRDefault="00736813" w:rsidP="00021BEE">
      <w:pPr>
        <w:pStyle w:val="Naslov3"/>
      </w:pPr>
      <w:bookmarkStart w:id="42" w:name="_Toc335375566"/>
      <w:r w:rsidRPr="00B9624C">
        <w:t>Osnovnoškolsko obrazovanje</w:t>
      </w:r>
      <w:bookmarkEnd w:id="42"/>
    </w:p>
    <w:p w:rsidR="00657DA0" w:rsidRPr="00B9624C" w:rsidRDefault="00657DA0" w:rsidP="00086364">
      <w:pPr>
        <w:spacing w:line="360" w:lineRule="auto"/>
        <w:ind w:left="0" w:firstLine="708"/>
        <w:rPr>
          <w:rFonts w:ascii="Times New Roman" w:hAnsi="Times New Roman"/>
          <w:color w:val="auto"/>
          <w:sz w:val="24"/>
          <w:szCs w:val="24"/>
        </w:rPr>
      </w:pPr>
    </w:p>
    <w:p w:rsidR="00086364" w:rsidRPr="00B9624C" w:rsidRDefault="00086364" w:rsidP="00086364">
      <w:pPr>
        <w:spacing w:line="360" w:lineRule="auto"/>
        <w:ind w:left="0" w:firstLine="708"/>
        <w:rPr>
          <w:rFonts w:ascii="Times New Roman" w:hAnsi="Times New Roman"/>
          <w:color w:val="auto"/>
          <w:sz w:val="24"/>
          <w:szCs w:val="24"/>
        </w:rPr>
      </w:pPr>
      <w:r w:rsidRPr="00B9624C">
        <w:rPr>
          <w:rFonts w:ascii="Times New Roman" w:hAnsi="Times New Roman"/>
          <w:color w:val="auto"/>
          <w:sz w:val="24"/>
          <w:szCs w:val="24"/>
        </w:rPr>
        <w:t>U okviru osnovnoškolskog obrazovanja na području općine Sveti Ilija djeluju Osnovna škola „Vladimir Nazor“ Sveti Ilija i Osnovna škola „</w:t>
      </w:r>
      <w:proofErr w:type="spellStart"/>
      <w:r w:rsidRPr="00B9624C">
        <w:rPr>
          <w:rFonts w:ascii="Times New Roman" w:hAnsi="Times New Roman"/>
          <w:color w:val="auto"/>
          <w:sz w:val="24"/>
          <w:szCs w:val="24"/>
        </w:rPr>
        <w:t>Beletinec</w:t>
      </w:r>
      <w:proofErr w:type="spellEnd"/>
      <w:r w:rsidRPr="00B9624C">
        <w:rPr>
          <w:rFonts w:ascii="Times New Roman" w:hAnsi="Times New Roman"/>
          <w:color w:val="auto"/>
          <w:sz w:val="24"/>
          <w:szCs w:val="24"/>
        </w:rPr>
        <w:t>“.</w:t>
      </w:r>
    </w:p>
    <w:p w:rsidR="00086364" w:rsidRPr="00B9624C" w:rsidRDefault="00086364" w:rsidP="00925F4F">
      <w:pPr>
        <w:spacing w:line="360" w:lineRule="auto"/>
        <w:ind w:left="0" w:firstLine="708"/>
        <w:rPr>
          <w:rFonts w:ascii="Times New Roman" w:hAnsi="Times New Roman"/>
          <w:color w:val="auto"/>
          <w:sz w:val="24"/>
          <w:szCs w:val="24"/>
        </w:rPr>
      </w:pPr>
      <w:r w:rsidRPr="00B9624C">
        <w:rPr>
          <w:rFonts w:ascii="Times New Roman" w:hAnsi="Times New Roman"/>
          <w:color w:val="auto"/>
          <w:sz w:val="24"/>
          <w:szCs w:val="24"/>
        </w:rPr>
        <w:t>Školsko područje OŠ „Vladimir Nazor“ Sveti Ili</w:t>
      </w:r>
      <w:r w:rsidR="00C43D4C" w:rsidRPr="00B9624C">
        <w:rPr>
          <w:rFonts w:ascii="Times New Roman" w:hAnsi="Times New Roman"/>
          <w:color w:val="auto"/>
          <w:sz w:val="24"/>
          <w:szCs w:val="24"/>
        </w:rPr>
        <w:t>ja obuhvaća naselja</w:t>
      </w:r>
      <w:r w:rsidRPr="00B9624C">
        <w:rPr>
          <w:rFonts w:ascii="Times New Roman" w:hAnsi="Times New Roman"/>
          <w:color w:val="auto"/>
          <w:sz w:val="24"/>
          <w:szCs w:val="24"/>
        </w:rPr>
        <w:t xml:space="preserve"> Sveti Ilija, </w:t>
      </w:r>
      <w:proofErr w:type="spellStart"/>
      <w:r w:rsidRPr="00B9624C">
        <w:rPr>
          <w:rFonts w:ascii="Times New Roman" w:hAnsi="Times New Roman"/>
          <w:color w:val="auto"/>
          <w:sz w:val="24"/>
          <w:szCs w:val="24"/>
        </w:rPr>
        <w:t>Žigrovec</w:t>
      </w:r>
      <w:proofErr w:type="spellEnd"/>
      <w:r w:rsidRPr="00B9624C">
        <w:rPr>
          <w:rFonts w:ascii="Times New Roman" w:hAnsi="Times New Roman"/>
          <w:color w:val="auto"/>
          <w:sz w:val="24"/>
          <w:szCs w:val="24"/>
        </w:rPr>
        <w:t xml:space="preserve">, </w:t>
      </w:r>
      <w:proofErr w:type="spellStart"/>
      <w:r w:rsidRPr="00B9624C">
        <w:rPr>
          <w:rFonts w:ascii="Times New Roman" w:hAnsi="Times New Roman"/>
          <w:color w:val="auto"/>
          <w:sz w:val="24"/>
          <w:szCs w:val="24"/>
        </w:rPr>
        <w:t>Doljan</w:t>
      </w:r>
      <w:proofErr w:type="spellEnd"/>
      <w:r w:rsidRPr="00B9624C">
        <w:rPr>
          <w:rFonts w:ascii="Times New Roman" w:hAnsi="Times New Roman"/>
          <w:color w:val="auto"/>
          <w:sz w:val="24"/>
          <w:szCs w:val="24"/>
        </w:rPr>
        <w:t xml:space="preserve">, </w:t>
      </w:r>
      <w:proofErr w:type="spellStart"/>
      <w:r w:rsidRPr="00B9624C">
        <w:rPr>
          <w:rFonts w:ascii="Times New Roman" w:hAnsi="Times New Roman"/>
          <w:color w:val="auto"/>
          <w:sz w:val="24"/>
          <w:szCs w:val="24"/>
        </w:rPr>
        <w:t>Tomaševec</w:t>
      </w:r>
      <w:proofErr w:type="spellEnd"/>
      <w:r w:rsidRPr="00B9624C">
        <w:rPr>
          <w:rFonts w:ascii="Times New Roman" w:hAnsi="Times New Roman"/>
          <w:color w:val="auto"/>
          <w:sz w:val="24"/>
          <w:szCs w:val="24"/>
        </w:rPr>
        <w:t xml:space="preserve"> </w:t>
      </w:r>
      <w:proofErr w:type="spellStart"/>
      <w:r w:rsidRPr="00B9624C">
        <w:rPr>
          <w:rFonts w:ascii="Times New Roman" w:hAnsi="Times New Roman"/>
          <w:color w:val="auto"/>
          <w:sz w:val="24"/>
          <w:szCs w:val="24"/>
        </w:rPr>
        <w:t>Biškupečki</w:t>
      </w:r>
      <w:proofErr w:type="spellEnd"/>
      <w:r w:rsidRPr="00B9624C">
        <w:rPr>
          <w:rFonts w:ascii="Times New Roman" w:hAnsi="Times New Roman"/>
          <w:color w:val="auto"/>
          <w:sz w:val="24"/>
          <w:szCs w:val="24"/>
        </w:rPr>
        <w:t xml:space="preserve">, </w:t>
      </w:r>
      <w:proofErr w:type="spellStart"/>
      <w:r w:rsidRPr="00B9624C">
        <w:rPr>
          <w:rFonts w:ascii="Times New Roman" w:hAnsi="Times New Roman"/>
          <w:color w:val="auto"/>
          <w:sz w:val="24"/>
          <w:szCs w:val="24"/>
        </w:rPr>
        <w:t>Križanec</w:t>
      </w:r>
      <w:proofErr w:type="spellEnd"/>
      <w:r w:rsidRPr="00B9624C">
        <w:rPr>
          <w:rFonts w:ascii="Times New Roman" w:hAnsi="Times New Roman"/>
          <w:color w:val="auto"/>
          <w:sz w:val="24"/>
          <w:szCs w:val="24"/>
        </w:rPr>
        <w:t xml:space="preserve"> i </w:t>
      </w:r>
      <w:proofErr w:type="spellStart"/>
      <w:r w:rsidRPr="00B9624C">
        <w:rPr>
          <w:rFonts w:ascii="Times New Roman" w:hAnsi="Times New Roman"/>
          <w:color w:val="auto"/>
          <w:sz w:val="24"/>
          <w:szCs w:val="24"/>
        </w:rPr>
        <w:t>Seketin</w:t>
      </w:r>
      <w:proofErr w:type="spellEnd"/>
      <w:r w:rsidRPr="00B9624C">
        <w:rPr>
          <w:rFonts w:ascii="Times New Roman" w:hAnsi="Times New Roman"/>
          <w:color w:val="auto"/>
          <w:sz w:val="24"/>
          <w:szCs w:val="24"/>
        </w:rPr>
        <w:t xml:space="preserve"> te naselje </w:t>
      </w:r>
      <w:proofErr w:type="spellStart"/>
      <w:r w:rsidRPr="00B9624C">
        <w:rPr>
          <w:rFonts w:ascii="Times New Roman" w:hAnsi="Times New Roman"/>
          <w:color w:val="auto"/>
          <w:sz w:val="24"/>
          <w:szCs w:val="24"/>
        </w:rPr>
        <w:t>Beretinec</w:t>
      </w:r>
      <w:proofErr w:type="spellEnd"/>
      <w:r w:rsidRPr="00B9624C">
        <w:rPr>
          <w:rFonts w:ascii="Times New Roman" w:hAnsi="Times New Roman"/>
          <w:color w:val="auto"/>
          <w:sz w:val="24"/>
          <w:szCs w:val="24"/>
        </w:rPr>
        <w:t xml:space="preserve"> na području Općine </w:t>
      </w:r>
      <w:proofErr w:type="spellStart"/>
      <w:r w:rsidRPr="00B9624C">
        <w:rPr>
          <w:rFonts w:ascii="Times New Roman" w:hAnsi="Times New Roman"/>
          <w:color w:val="auto"/>
          <w:sz w:val="24"/>
          <w:szCs w:val="24"/>
        </w:rPr>
        <w:t>Beretinec</w:t>
      </w:r>
      <w:proofErr w:type="spellEnd"/>
      <w:r w:rsidRPr="00B9624C">
        <w:rPr>
          <w:rFonts w:ascii="Times New Roman" w:hAnsi="Times New Roman"/>
          <w:color w:val="auto"/>
          <w:sz w:val="24"/>
          <w:szCs w:val="24"/>
        </w:rPr>
        <w:t>, a OŠ „</w:t>
      </w:r>
      <w:proofErr w:type="spellStart"/>
      <w:r w:rsidRPr="00B9624C">
        <w:rPr>
          <w:rFonts w:ascii="Times New Roman" w:hAnsi="Times New Roman"/>
          <w:color w:val="auto"/>
          <w:sz w:val="24"/>
          <w:szCs w:val="24"/>
        </w:rPr>
        <w:t>Beletinec</w:t>
      </w:r>
      <w:proofErr w:type="spellEnd"/>
      <w:r w:rsidRPr="00B9624C">
        <w:rPr>
          <w:rFonts w:ascii="Times New Roman" w:hAnsi="Times New Roman"/>
          <w:color w:val="auto"/>
          <w:sz w:val="24"/>
          <w:szCs w:val="24"/>
        </w:rPr>
        <w:t xml:space="preserve">“ naselja </w:t>
      </w:r>
      <w:proofErr w:type="spellStart"/>
      <w:r w:rsidRPr="00B9624C">
        <w:rPr>
          <w:rFonts w:ascii="Times New Roman" w:hAnsi="Times New Roman"/>
          <w:color w:val="auto"/>
          <w:sz w:val="24"/>
          <w:szCs w:val="24"/>
        </w:rPr>
        <w:t>Beletinec</w:t>
      </w:r>
      <w:proofErr w:type="spellEnd"/>
      <w:r w:rsidRPr="00B9624C">
        <w:rPr>
          <w:rFonts w:ascii="Times New Roman" w:hAnsi="Times New Roman"/>
          <w:color w:val="auto"/>
          <w:sz w:val="24"/>
          <w:szCs w:val="24"/>
        </w:rPr>
        <w:t xml:space="preserve"> i </w:t>
      </w:r>
      <w:proofErr w:type="spellStart"/>
      <w:r w:rsidRPr="00B9624C">
        <w:rPr>
          <w:rFonts w:ascii="Times New Roman" w:hAnsi="Times New Roman"/>
          <w:color w:val="auto"/>
          <w:sz w:val="24"/>
          <w:szCs w:val="24"/>
        </w:rPr>
        <w:t>Krušljevec</w:t>
      </w:r>
      <w:proofErr w:type="spellEnd"/>
      <w:r w:rsidRPr="00B9624C">
        <w:rPr>
          <w:rFonts w:ascii="Times New Roman" w:hAnsi="Times New Roman"/>
          <w:color w:val="auto"/>
          <w:sz w:val="24"/>
          <w:szCs w:val="24"/>
        </w:rPr>
        <w:t xml:space="preserve">. Zbog blizine škole manji broj djece iz naselja </w:t>
      </w:r>
      <w:proofErr w:type="spellStart"/>
      <w:r w:rsidRPr="00B9624C">
        <w:rPr>
          <w:rFonts w:ascii="Times New Roman" w:hAnsi="Times New Roman"/>
          <w:color w:val="auto"/>
          <w:sz w:val="24"/>
          <w:szCs w:val="24"/>
        </w:rPr>
        <w:t>Podevčevo</w:t>
      </w:r>
      <w:proofErr w:type="spellEnd"/>
      <w:r w:rsidRPr="00B9624C">
        <w:rPr>
          <w:rFonts w:ascii="Times New Roman" w:hAnsi="Times New Roman"/>
          <w:color w:val="auto"/>
          <w:sz w:val="24"/>
          <w:szCs w:val="24"/>
        </w:rPr>
        <w:t xml:space="preserve"> također pohađa školu u </w:t>
      </w:r>
      <w:proofErr w:type="spellStart"/>
      <w:r w:rsidRPr="00B9624C">
        <w:rPr>
          <w:rFonts w:ascii="Times New Roman" w:hAnsi="Times New Roman"/>
          <w:color w:val="auto"/>
          <w:sz w:val="24"/>
          <w:szCs w:val="24"/>
        </w:rPr>
        <w:t>Beletincu</w:t>
      </w:r>
      <w:proofErr w:type="spellEnd"/>
      <w:r w:rsidRPr="00B9624C">
        <w:rPr>
          <w:rFonts w:ascii="Times New Roman" w:hAnsi="Times New Roman"/>
          <w:color w:val="auto"/>
          <w:sz w:val="24"/>
          <w:szCs w:val="24"/>
        </w:rPr>
        <w:t>.</w:t>
      </w:r>
    </w:p>
    <w:p w:rsidR="00657DA0" w:rsidRPr="00B9624C" w:rsidRDefault="00657DA0" w:rsidP="00925F4F">
      <w:pPr>
        <w:spacing w:line="360" w:lineRule="auto"/>
        <w:ind w:left="0" w:firstLine="708"/>
        <w:rPr>
          <w:rFonts w:ascii="Times New Roman" w:hAnsi="Times New Roman"/>
          <w:color w:val="auto"/>
          <w:sz w:val="24"/>
          <w:szCs w:val="24"/>
        </w:rPr>
      </w:pPr>
    </w:p>
    <w:p w:rsidR="00411C4B" w:rsidRPr="00B9624C" w:rsidRDefault="00411C4B" w:rsidP="00D37C38">
      <w:pPr>
        <w:pStyle w:val="Opisslike"/>
      </w:pPr>
      <w:r w:rsidRPr="00B9624C">
        <w:t xml:space="preserve">Tablica </w:t>
      </w:r>
      <w:r w:rsidR="00086E42" w:rsidRPr="00B9624C">
        <w:t>19</w:t>
      </w:r>
      <w:r w:rsidRPr="00B9624C">
        <w:t>:  Statistički podaci za OŠ „</w:t>
      </w:r>
      <w:proofErr w:type="spellStart"/>
      <w:r w:rsidRPr="00B9624C">
        <w:t>V.Nazor</w:t>
      </w:r>
      <w:proofErr w:type="spellEnd"/>
      <w:r w:rsidRPr="00B9624C">
        <w:t>“, Sveti Ilija i OŠ „</w:t>
      </w:r>
      <w:proofErr w:type="spellStart"/>
      <w:r w:rsidRPr="00B9624C">
        <w:t>Beletinec</w:t>
      </w:r>
      <w:proofErr w:type="spellEnd"/>
      <w:r w:rsidRPr="00B9624C">
        <w:t>“</w:t>
      </w:r>
    </w:p>
    <w:tbl>
      <w:tblPr>
        <w:tblW w:w="877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606"/>
        <w:gridCol w:w="3165"/>
        <w:gridCol w:w="2007"/>
      </w:tblGrid>
      <w:tr w:rsidR="00411C4B" w:rsidRPr="00B9624C" w:rsidTr="00657DA0">
        <w:trPr>
          <w:trHeight w:val="137"/>
        </w:trPr>
        <w:tc>
          <w:tcPr>
            <w:tcW w:w="3606" w:type="dxa"/>
            <w:shd w:val="clear" w:color="auto" w:fill="009900"/>
            <w:vAlign w:val="center"/>
          </w:tcPr>
          <w:p w:rsidR="00411C4B" w:rsidRPr="00B9624C" w:rsidRDefault="00411C4B" w:rsidP="00411C4B">
            <w:pPr>
              <w:spacing w:after="0" w:line="240" w:lineRule="auto"/>
              <w:ind w:left="0"/>
              <w:jc w:val="both"/>
              <w:rPr>
                <w:rFonts w:ascii="Times New Roman" w:eastAsia="Calibri" w:hAnsi="Times New Roman" w:cs="Calibri"/>
                <w:color w:val="FFFFFF"/>
                <w:sz w:val="22"/>
                <w:szCs w:val="22"/>
              </w:rPr>
            </w:pPr>
          </w:p>
        </w:tc>
        <w:tc>
          <w:tcPr>
            <w:tcW w:w="3165" w:type="dxa"/>
            <w:vAlign w:val="center"/>
          </w:tcPr>
          <w:p w:rsidR="00411C4B" w:rsidRPr="00B9624C" w:rsidRDefault="00411C4B" w:rsidP="00411C4B">
            <w:pPr>
              <w:spacing w:after="0" w:line="240" w:lineRule="auto"/>
              <w:ind w:left="0"/>
              <w:jc w:val="center"/>
              <w:rPr>
                <w:rFonts w:ascii="Times New Roman" w:eastAsia="Calibri" w:hAnsi="Times New Roman"/>
                <w:b/>
                <w:color w:val="auto"/>
                <w:sz w:val="22"/>
                <w:szCs w:val="22"/>
              </w:rPr>
            </w:pPr>
            <w:r w:rsidRPr="00B9624C">
              <w:rPr>
                <w:rFonts w:ascii="Times New Roman" w:eastAsia="Calibri" w:hAnsi="Times New Roman"/>
                <w:b/>
                <w:color w:val="auto"/>
                <w:sz w:val="22"/>
                <w:szCs w:val="22"/>
              </w:rPr>
              <w:t>OŠ „</w:t>
            </w:r>
            <w:proofErr w:type="spellStart"/>
            <w:r w:rsidRPr="00B9624C">
              <w:rPr>
                <w:rFonts w:ascii="Times New Roman" w:eastAsia="Calibri" w:hAnsi="Times New Roman"/>
                <w:b/>
                <w:color w:val="auto"/>
                <w:sz w:val="22"/>
                <w:szCs w:val="22"/>
              </w:rPr>
              <w:t>V.Nazor</w:t>
            </w:r>
            <w:proofErr w:type="spellEnd"/>
            <w:r w:rsidRPr="00B9624C">
              <w:rPr>
                <w:rFonts w:ascii="Times New Roman" w:eastAsia="Calibri" w:hAnsi="Times New Roman"/>
                <w:b/>
                <w:color w:val="auto"/>
                <w:sz w:val="22"/>
                <w:szCs w:val="22"/>
              </w:rPr>
              <w:t xml:space="preserve">“, </w:t>
            </w:r>
            <w:proofErr w:type="spellStart"/>
            <w:r w:rsidRPr="00B9624C">
              <w:rPr>
                <w:rFonts w:ascii="Times New Roman" w:eastAsia="Calibri" w:hAnsi="Times New Roman"/>
                <w:b/>
                <w:color w:val="auto"/>
                <w:sz w:val="22"/>
                <w:szCs w:val="22"/>
              </w:rPr>
              <w:t>Sv.Ilija</w:t>
            </w:r>
            <w:proofErr w:type="spellEnd"/>
          </w:p>
        </w:tc>
        <w:tc>
          <w:tcPr>
            <w:tcW w:w="2007" w:type="dxa"/>
          </w:tcPr>
          <w:p w:rsidR="00411C4B" w:rsidRPr="00B9624C" w:rsidRDefault="00411C4B" w:rsidP="00411C4B">
            <w:pPr>
              <w:spacing w:after="0" w:line="240" w:lineRule="auto"/>
              <w:ind w:left="0"/>
              <w:jc w:val="center"/>
              <w:rPr>
                <w:rFonts w:ascii="Times New Roman" w:eastAsia="Calibri" w:hAnsi="Times New Roman"/>
                <w:b/>
                <w:color w:val="auto"/>
                <w:sz w:val="22"/>
                <w:szCs w:val="22"/>
              </w:rPr>
            </w:pPr>
            <w:r w:rsidRPr="00B9624C">
              <w:rPr>
                <w:rFonts w:ascii="Times New Roman" w:eastAsia="Calibri" w:hAnsi="Times New Roman"/>
                <w:b/>
                <w:color w:val="auto"/>
                <w:sz w:val="22"/>
                <w:szCs w:val="22"/>
              </w:rPr>
              <w:t>OŠ „</w:t>
            </w:r>
            <w:proofErr w:type="spellStart"/>
            <w:r w:rsidRPr="00B9624C">
              <w:rPr>
                <w:rFonts w:ascii="Times New Roman" w:eastAsia="Calibri" w:hAnsi="Times New Roman"/>
                <w:b/>
                <w:color w:val="auto"/>
                <w:sz w:val="22"/>
                <w:szCs w:val="22"/>
              </w:rPr>
              <w:t>Beletinec</w:t>
            </w:r>
            <w:proofErr w:type="spellEnd"/>
            <w:r w:rsidRPr="00B9624C">
              <w:rPr>
                <w:rFonts w:ascii="Times New Roman" w:eastAsia="Calibri" w:hAnsi="Times New Roman"/>
                <w:b/>
                <w:color w:val="auto"/>
                <w:sz w:val="22"/>
                <w:szCs w:val="22"/>
              </w:rPr>
              <w:t>“</w:t>
            </w:r>
          </w:p>
        </w:tc>
      </w:tr>
      <w:tr w:rsidR="00411C4B" w:rsidRPr="00B9624C" w:rsidTr="0023258C">
        <w:trPr>
          <w:trHeight w:val="340"/>
        </w:trPr>
        <w:tc>
          <w:tcPr>
            <w:tcW w:w="3606" w:type="dxa"/>
            <w:shd w:val="clear" w:color="auto" w:fill="009900"/>
            <w:vAlign w:val="center"/>
          </w:tcPr>
          <w:p w:rsidR="00411C4B" w:rsidRPr="00B9624C" w:rsidRDefault="00411C4B" w:rsidP="00411C4B">
            <w:pPr>
              <w:spacing w:after="0" w:line="240" w:lineRule="auto"/>
              <w:ind w:left="0"/>
              <w:jc w:val="both"/>
              <w:rPr>
                <w:rFonts w:ascii="Times New Roman" w:eastAsia="Calibri" w:hAnsi="Times New Roman"/>
                <w:color w:val="FFFFFF"/>
                <w:sz w:val="22"/>
                <w:szCs w:val="22"/>
              </w:rPr>
            </w:pPr>
            <w:r w:rsidRPr="00B9624C">
              <w:rPr>
                <w:rFonts w:ascii="Times New Roman" w:eastAsia="Calibri" w:hAnsi="Times New Roman"/>
                <w:color w:val="FFFFFF"/>
                <w:sz w:val="22"/>
                <w:szCs w:val="22"/>
              </w:rPr>
              <w:t>Broj učenika:</w:t>
            </w:r>
          </w:p>
        </w:tc>
        <w:tc>
          <w:tcPr>
            <w:tcW w:w="3165" w:type="dxa"/>
            <w:vAlign w:val="center"/>
          </w:tcPr>
          <w:p w:rsidR="00411C4B" w:rsidRPr="00B9624C" w:rsidRDefault="00411C4B" w:rsidP="00411C4B">
            <w:pPr>
              <w:spacing w:after="0" w:line="240" w:lineRule="auto"/>
              <w:ind w:left="0"/>
              <w:jc w:val="both"/>
              <w:rPr>
                <w:rFonts w:ascii="Times New Roman" w:eastAsia="Calibri" w:hAnsi="Times New Roman"/>
                <w:color w:val="auto"/>
                <w:sz w:val="22"/>
                <w:szCs w:val="22"/>
              </w:rPr>
            </w:pPr>
            <w:r w:rsidRPr="00B9624C">
              <w:rPr>
                <w:rFonts w:ascii="Times New Roman" w:eastAsia="Calibri" w:hAnsi="Times New Roman"/>
                <w:color w:val="auto"/>
                <w:sz w:val="22"/>
                <w:szCs w:val="22"/>
              </w:rPr>
              <w:t>317</w:t>
            </w:r>
          </w:p>
        </w:tc>
        <w:tc>
          <w:tcPr>
            <w:tcW w:w="2007" w:type="dxa"/>
          </w:tcPr>
          <w:p w:rsidR="00411C4B" w:rsidRPr="00B9624C" w:rsidRDefault="00411C4B" w:rsidP="00411C4B">
            <w:pPr>
              <w:spacing w:after="0" w:line="240" w:lineRule="auto"/>
              <w:ind w:left="0"/>
              <w:jc w:val="both"/>
              <w:rPr>
                <w:rFonts w:ascii="Times New Roman" w:eastAsia="Calibri" w:hAnsi="Times New Roman"/>
                <w:color w:val="auto"/>
                <w:sz w:val="22"/>
                <w:szCs w:val="22"/>
              </w:rPr>
            </w:pPr>
            <w:r w:rsidRPr="00B9624C">
              <w:rPr>
                <w:rFonts w:ascii="Times New Roman" w:eastAsia="Calibri" w:hAnsi="Times New Roman"/>
                <w:color w:val="auto"/>
                <w:sz w:val="22"/>
                <w:szCs w:val="22"/>
              </w:rPr>
              <w:t>101</w:t>
            </w:r>
          </w:p>
        </w:tc>
      </w:tr>
      <w:tr w:rsidR="00411C4B" w:rsidRPr="00B9624C" w:rsidTr="0023258C">
        <w:trPr>
          <w:trHeight w:val="340"/>
        </w:trPr>
        <w:tc>
          <w:tcPr>
            <w:tcW w:w="3606" w:type="dxa"/>
            <w:shd w:val="clear" w:color="auto" w:fill="009900"/>
            <w:vAlign w:val="center"/>
          </w:tcPr>
          <w:p w:rsidR="00411C4B" w:rsidRPr="00B9624C" w:rsidRDefault="00411C4B" w:rsidP="00411C4B">
            <w:pPr>
              <w:spacing w:after="0" w:line="240" w:lineRule="auto"/>
              <w:ind w:left="0"/>
              <w:jc w:val="both"/>
              <w:rPr>
                <w:rFonts w:ascii="Times New Roman" w:eastAsia="Calibri" w:hAnsi="Times New Roman"/>
                <w:color w:val="FFFFFF"/>
                <w:sz w:val="22"/>
                <w:szCs w:val="22"/>
              </w:rPr>
            </w:pPr>
            <w:r w:rsidRPr="00B9624C">
              <w:rPr>
                <w:rFonts w:ascii="Times New Roman" w:eastAsia="Calibri" w:hAnsi="Times New Roman"/>
                <w:color w:val="FFFFFF"/>
                <w:sz w:val="22"/>
                <w:szCs w:val="22"/>
              </w:rPr>
              <w:t>Broj učenika u razrednoj nastavi:</w:t>
            </w:r>
          </w:p>
        </w:tc>
        <w:tc>
          <w:tcPr>
            <w:tcW w:w="3165" w:type="dxa"/>
            <w:vAlign w:val="center"/>
          </w:tcPr>
          <w:p w:rsidR="00411C4B" w:rsidRPr="00B9624C" w:rsidRDefault="00411C4B" w:rsidP="00411C4B">
            <w:pPr>
              <w:spacing w:after="0" w:line="240" w:lineRule="auto"/>
              <w:ind w:left="0"/>
              <w:jc w:val="both"/>
              <w:rPr>
                <w:rFonts w:ascii="Times New Roman" w:eastAsia="Calibri" w:hAnsi="Times New Roman"/>
                <w:color w:val="auto"/>
                <w:sz w:val="22"/>
                <w:szCs w:val="22"/>
              </w:rPr>
            </w:pPr>
            <w:r w:rsidRPr="00B9624C">
              <w:rPr>
                <w:rFonts w:ascii="Times New Roman" w:eastAsia="Calibri" w:hAnsi="Times New Roman"/>
                <w:color w:val="auto"/>
                <w:sz w:val="22"/>
                <w:szCs w:val="22"/>
              </w:rPr>
              <w:t>144</w:t>
            </w:r>
          </w:p>
        </w:tc>
        <w:tc>
          <w:tcPr>
            <w:tcW w:w="2007" w:type="dxa"/>
          </w:tcPr>
          <w:p w:rsidR="00411C4B" w:rsidRPr="00B9624C" w:rsidRDefault="00411C4B" w:rsidP="00411C4B">
            <w:pPr>
              <w:spacing w:after="0" w:line="240" w:lineRule="auto"/>
              <w:ind w:left="0"/>
              <w:jc w:val="both"/>
              <w:rPr>
                <w:rFonts w:ascii="Times New Roman" w:eastAsia="Calibri" w:hAnsi="Times New Roman"/>
                <w:color w:val="auto"/>
                <w:sz w:val="22"/>
                <w:szCs w:val="22"/>
              </w:rPr>
            </w:pPr>
            <w:r w:rsidRPr="00B9624C">
              <w:rPr>
                <w:rFonts w:ascii="Times New Roman" w:eastAsia="Calibri" w:hAnsi="Times New Roman"/>
                <w:color w:val="auto"/>
                <w:sz w:val="22"/>
                <w:szCs w:val="22"/>
              </w:rPr>
              <w:t>45</w:t>
            </w:r>
          </w:p>
        </w:tc>
      </w:tr>
      <w:tr w:rsidR="00411C4B" w:rsidRPr="00B9624C" w:rsidTr="0023258C">
        <w:trPr>
          <w:trHeight w:val="340"/>
        </w:trPr>
        <w:tc>
          <w:tcPr>
            <w:tcW w:w="3606" w:type="dxa"/>
            <w:shd w:val="clear" w:color="auto" w:fill="009900"/>
            <w:vAlign w:val="center"/>
          </w:tcPr>
          <w:p w:rsidR="00411C4B" w:rsidRPr="00B9624C" w:rsidRDefault="00411C4B" w:rsidP="00411C4B">
            <w:pPr>
              <w:spacing w:after="0" w:line="240" w:lineRule="auto"/>
              <w:ind w:left="0"/>
              <w:jc w:val="both"/>
              <w:rPr>
                <w:rFonts w:ascii="Times New Roman" w:eastAsia="Calibri" w:hAnsi="Times New Roman"/>
                <w:color w:val="FFFFFF"/>
                <w:sz w:val="22"/>
                <w:szCs w:val="22"/>
              </w:rPr>
            </w:pPr>
            <w:r w:rsidRPr="00B9624C">
              <w:rPr>
                <w:rFonts w:ascii="Times New Roman" w:eastAsia="Calibri" w:hAnsi="Times New Roman"/>
                <w:color w:val="FFFFFF"/>
                <w:sz w:val="22"/>
                <w:szCs w:val="22"/>
              </w:rPr>
              <w:t>Broj učenika u predmetnoj nastavi:</w:t>
            </w:r>
          </w:p>
        </w:tc>
        <w:tc>
          <w:tcPr>
            <w:tcW w:w="3165" w:type="dxa"/>
            <w:vAlign w:val="center"/>
          </w:tcPr>
          <w:p w:rsidR="00411C4B" w:rsidRPr="00B9624C" w:rsidRDefault="00411C4B" w:rsidP="00411C4B">
            <w:pPr>
              <w:spacing w:after="0" w:line="240" w:lineRule="auto"/>
              <w:ind w:left="0"/>
              <w:jc w:val="both"/>
              <w:rPr>
                <w:rFonts w:ascii="Times New Roman" w:eastAsia="Calibri" w:hAnsi="Times New Roman"/>
                <w:color w:val="auto"/>
                <w:sz w:val="22"/>
                <w:szCs w:val="22"/>
              </w:rPr>
            </w:pPr>
            <w:r w:rsidRPr="00B9624C">
              <w:rPr>
                <w:rFonts w:ascii="Times New Roman" w:eastAsia="Calibri" w:hAnsi="Times New Roman"/>
                <w:color w:val="auto"/>
                <w:sz w:val="22"/>
                <w:szCs w:val="22"/>
              </w:rPr>
              <w:t>173</w:t>
            </w:r>
          </w:p>
        </w:tc>
        <w:tc>
          <w:tcPr>
            <w:tcW w:w="2007" w:type="dxa"/>
          </w:tcPr>
          <w:p w:rsidR="00411C4B" w:rsidRPr="00B9624C" w:rsidRDefault="00411C4B" w:rsidP="00411C4B">
            <w:pPr>
              <w:spacing w:after="0" w:line="240" w:lineRule="auto"/>
              <w:ind w:left="0"/>
              <w:jc w:val="both"/>
              <w:rPr>
                <w:rFonts w:ascii="Times New Roman" w:eastAsia="Calibri" w:hAnsi="Times New Roman"/>
                <w:color w:val="auto"/>
                <w:sz w:val="22"/>
                <w:szCs w:val="22"/>
              </w:rPr>
            </w:pPr>
            <w:r w:rsidRPr="00B9624C">
              <w:rPr>
                <w:rFonts w:ascii="Times New Roman" w:eastAsia="Calibri" w:hAnsi="Times New Roman"/>
                <w:color w:val="auto"/>
                <w:sz w:val="22"/>
                <w:szCs w:val="22"/>
              </w:rPr>
              <w:t>56</w:t>
            </w:r>
          </w:p>
        </w:tc>
      </w:tr>
      <w:tr w:rsidR="00411C4B" w:rsidRPr="00B9624C" w:rsidTr="0023258C">
        <w:trPr>
          <w:trHeight w:val="340"/>
        </w:trPr>
        <w:tc>
          <w:tcPr>
            <w:tcW w:w="3606" w:type="dxa"/>
            <w:shd w:val="clear" w:color="auto" w:fill="009900"/>
            <w:vAlign w:val="center"/>
          </w:tcPr>
          <w:p w:rsidR="00411C4B" w:rsidRPr="00B9624C" w:rsidRDefault="00411C4B" w:rsidP="00411C4B">
            <w:pPr>
              <w:spacing w:after="0" w:line="240" w:lineRule="auto"/>
              <w:ind w:left="0"/>
              <w:jc w:val="both"/>
              <w:rPr>
                <w:rFonts w:ascii="Times New Roman" w:eastAsia="Calibri" w:hAnsi="Times New Roman"/>
                <w:color w:val="FFFFFF"/>
                <w:sz w:val="22"/>
                <w:szCs w:val="22"/>
              </w:rPr>
            </w:pPr>
            <w:r w:rsidRPr="00B9624C">
              <w:rPr>
                <w:rFonts w:ascii="Times New Roman" w:eastAsia="Calibri" w:hAnsi="Times New Roman"/>
                <w:color w:val="FFFFFF"/>
                <w:sz w:val="22"/>
                <w:szCs w:val="22"/>
              </w:rPr>
              <w:t>Broj učenika s teškoćama u razvoju:</w:t>
            </w:r>
          </w:p>
        </w:tc>
        <w:tc>
          <w:tcPr>
            <w:tcW w:w="3165" w:type="dxa"/>
            <w:vAlign w:val="center"/>
          </w:tcPr>
          <w:p w:rsidR="00411C4B" w:rsidRPr="00B9624C" w:rsidRDefault="00411C4B" w:rsidP="00411C4B">
            <w:pPr>
              <w:spacing w:after="0" w:line="240" w:lineRule="auto"/>
              <w:ind w:left="0"/>
              <w:jc w:val="both"/>
              <w:rPr>
                <w:rFonts w:ascii="Times New Roman" w:eastAsia="Calibri" w:hAnsi="Times New Roman"/>
                <w:color w:val="auto"/>
                <w:sz w:val="22"/>
                <w:szCs w:val="22"/>
              </w:rPr>
            </w:pPr>
            <w:r w:rsidRPr="00B9624C">
              <w:rPr>
                <w:rFonts w:ascii="Times New Roman" w:eastAsia="Calibri" w:hAnsi="Times New Roman"/>
                <w:color w:val="auto"/>
                <w:sz w:val="22"/>
                <w:szCs w:val="22"/>
              </w:rPr>
              <w:t>11</w:t>
            </w:r>
          </w:p>
        </w:tc>
        <w:tc>
          <w:tcPr>
            <w:tcW w:w="2007" w:type="dxa"/>
          </w:tcPr>
          <w:p w:rsidR="00411C4B" w:rsidRPr="00B9624C" w:rsidRDefault="00411C4B" w:rsidP="00411C4B">
            <w:pPr>
              <w:spacing w:after="0" w:line="240" w:lineRule="auto"/>
              <w:ind w:left="0"/>
              <w:jc w:val="both"/>
              <w:rPr>
                <w:rFonts w:ascii="Times New Roman" w:eastAsia="Calibri" w:hAnsi="Times New Roman"/>
                <w:color w:val="auto"/>
                <w:sz w:val="22"/>
                <w:szCs w:val="22"/>
              </w:rPr>
            </w:pPr>
            <w:r w:rsidRPr="00B9624C">
              <w:rPr>
                <w:rFonts w:ascii="Times New Roman" w:eastAsia="Calibri" w:hAnsi="Times New Roman"/>
                <w:color w:val="auto"/>
                <w:sz w:val="22"/>
                <w:szCs w:val="22"/>
              </w:rPr>
              <w:t>8</w:t>
            </w:r>
          </w:p>
        </w:tc>
      </w:tr>
      <w:tr w:rsidR="00411C4B" w:rsidRPr="00B9624C" w:rsidTr="0023258C">
        <w:trPr>
          <w:trHeight w:val="340"/>
        </w:trPr>
        <w:tc>
          <w:tcPr>
            <w:tcW w:w="3606" w:type="dxa"/>
            <w:shd w:val="clear" w:color="auto" w:fill="009900"/>
            <w:vAlign w:val="center"/>
          </w:tcPr>
          <w:p w:rsidR="00411C4B" w:rsidRPr="00B9624C" w:rsidRDefault="00411C4B" w:rsidP="00411C4B">
            <w:pPr>
              <w:spacing w:after="0" w:line="240" w:lineRule="auto"/>
              <w:ind w:left="0"/>
              <w:jc w:val="both"/>
              <w:rPr>
                <w:rFonts w:ascii="Times New Roman" w:eastAsia="Calibri" w:hAnsi="Times New Roman"/>
                <w:color w:val="FFFFFF"/>
                <w:sz w:val="22"/>
                <w:szCs w:val="22"/>
              </w:rPr>
            </w:pPr>
            <w:r w:rsidRPr="00B9624C">
              <w:rPr>
                <w:rFonts w:ascii="Times New Roman" w:eastAsia="Calibri" w:hAnsi="Times New Roman"/>
                <w:color w:val="FFFFFF"/>
                <w:sz w:val="22"/>
                <w:szCs w:val="22"/>
              </w:rPr>
              <w:t>Broj učenika putnika:</w:t>
            </w:r>
          </w:p>
        </w:tc>
        <w:tc>
          <w:tcPr>
            <w:tcW w:w="3165" w:type="dxa"/>
            <w:vAlign w:val="center"/>
          </w:tcPr>
          <w:p w:rsidR="00411C4B" w:rsidRPr="00B9624C" w:rsidRDefault="00411C4B" w:rsidP="00411C4B">
            <w:pPr>
              <w:spacing w:after="0" w:line="240" w:lineRule="auto"/>
              <w:ind w:left="0"/>
              <w:jc w:val="both"/>
              <w:rPr>
                <w:rFonts w:ascii="Times New Roman" w:eastAsia="Calibri" w:hAnsi="Times New Roman"/>
                <w:color w:val="auto"/>
                <w:sz w:val="22"/>
                <w:szCs w:val="22"/>
              </w:rPr>
            </w:pPr>
            <w:r w:rsidRPr="00B9624C">
              <w:rPr>
                <w:rFonts w:ascii="Times New Roman" w:eastAsia="Calibri" w:hAnsi="Times New Roman"/>
                <w:color w:val="auto"/>
                <w:sz w:val="22"/>
                <w:szCs w:val="22"/>
              </w:rPr>
              <w:t>208</w:t>
            </w:r>
          </w:p>
        </w:tc>
        <w:tc>
          <w:tcPr>
            <w:tcW w:w="2007" w:type="dxa"/>
          </w:tcPr>
          <w:p w:rsidR="00411C4B" w:rsidRPr="00B9624C" w:rsidRDefault="00411C4B" w:rsidP="00411C4B">
            <w:pPr>
              <w:spacing w:after="0" w:line="240" w:lineRule="auto"/>
              <w:ind w:left="0"/>
              <w:jc w:val="both"/>
              <w:rPr>
                <w:rFonts w:ascii="Times New Roman" w:eastAsia="Calibri" w:hAnsi="Times New Roman"/>
                <w:color w:val="auto"/>
                <w:sz w:val="22"/>
                <w:szCs w:val="22"/>
              </w:rPr>
            </w:pPr>
            <w:r w:rsidRPr="00B9624C">
              <w:rPr>
                <w:rFonts w:ascii="Times New Roman" w:eastAsia="Calibri" w:hAnsi="Times New Roman"/>
                <w:color w:val="auto"/>
                <w:sz w:val="22"/>
                <w:szCs w:val="22"/>
              </w:rPr>
              <w:t>0</w:t>
            </w:r>
          </w:p>
        </w:tc>
      </w:tr>
      <w:tr w:rsidR="00411C4B" w:rsidRPr="00B9624C" w:rsidTr="0023258C">
        <w:trPr>
          <w:trHeight w:val="340"/>
        </w:trPr>
        <w:tc>
          <w:tcPr>
            <w:tcW w:w="3606" w:type="dxa"/>
            <w:shd w:val="clear" w:color="auto" w:fill="009900"/>
            <w:vAlign w:val="center"/>
          </w:tcPr>
          <w:p w:rsidR="00411C4B" w:rsidRPr="00B9624C" w:rsidRDefault="00411C4B" w:rsidP="00411C4B">
            <w:pPr>
              <w:spacing w:after="0" w:line="240" w:lineRule="auto"/>
              <w:ind w:left="0"/>
              <w:jc w:val="both"/>
              <w:rPr>
                <w:rFonts w:ascii="Times New Roman" w:eastAsia="Calibri" w:hAnsi="Times New Roman"/>
                <w:color w:val="FFFFFF"/>
                <w:sz w:val="22"/>
                <w:szCs w:val="22"/>
              </w:rPr>
            </w:pPr>
            <w:r w:rsidRPr="00B9624C">
              <w:rPr>
                <w:rFonts w:ascii="Times New Roman" w:eastAsia="Calibri" w:hAnsi="Times New Roman"/>
                <w:color w:val="FFFFFF"/>
                <w:sz w:val="22"/>
                <w:szCs w:val="22"/>
              </w:rPr>
              <w:t>Ukupan broj razrednih odjela:</w:t>
            </w:r>
          </w:p>
        </w:tc>
        <w:tc>
          <w:tcPr>
            <w:tcW w:w="3165" w:type="dxa"/>
            <w:vAlign w:val="center"/>
          </w:tcPr>
          <w:p w:rsidR="00411C4B" w:rsidRPr="00B9624C" w:rsidRDefault="00411C4B" w:rsidP="00411C4B">
            <w:pPr>
              <w:spacing w:after="0" w:line="240" w:lineRule="auto"/>
              <w:ind w:left="0"/>
              <w:jc w:val="both"/>
              <w:rPr>
                <w:rFonts w:ascii="Times New Roman" w:eastAsia="Calibri" w:hAnsi="Times New Roman"/>
                <w:color w:val="auto"/>
                <w:sz w:val="22"/>
                <w:szCs w:val="22"/>
              </w:rPr>
            </w:pPr>
            <w:r w:rsidRPr="00B9624C">
              <w:rPr>
                <w:rFonts w:ascii="Times New Roman" w:eastAsia="Calibri" w:hAnsi="Times New Roman"/>
                <w:color w:val="auto"/>
                <w:sz w:val="22"/>
                <w:szCs w:val="22"/>
              </w:rPr>
              <w:t>16</w:t>
            </w:r>
          </w:p>
        </w:tc>
        <w:tc>
          <w:tcPr>
            <w:tcW w:w="2007" w:type="dxa"/>
          </w:tcPr>
          <w:p w:rsidR="00411C4B" w:rsidRPr="00B9624C" w:rsidRDefault="00411C4B" w:rsidP="00411C4B">
            <w:pPr>
              <w:spacing w:after="0" w:line="240" w:lineRule="auto"/>
              <w:ind w:left="0"/>
              <w:jc w:val="both"/>
              <w:rPr>
                <w:rFonts w:ascii="Times New Roman" w:eastAsia="Calibri" w:hAnsi="Times New Roman"/>
                <w:color w:val="auto"/>
                <w:sz w:val="22"/>
                <w:szCs w:val="22"/>
              </w:rPr>
            </w:pPr>
            <w:r w:rsidRPr="00B9624C">
              <w:rPr>
                <w:rFonts w:ascii="Times New Roman" w:eastAsia="Calibri" w:hAnsi="Times New Roman"/>
                <w:color w:val="auto"/>
                <w:sz w:val="22"/>
                <w:szCs w:val="22"/>
              </w:rPr>
              <w:t>8</w:t>
            </w:r>
          </w:p>
        </w:tc>
      </w:tr>
      <w:tr w:rsidR="00411C4B" w:rsidRPr="00B9624C" w:rsidTr="0023258C">
        <w:trPr>
          <w:trHeight w:val="340"/>
        </w:trPr>
        <w:tc>
          <w:tcPr>
            <w:tcW w:w="3606" w:type="dxa"/>
            <w:shd w:val="clear" w:color="auto" w:fill="009900"/>
            <w:vAlign w:val="center"/>
          </w:tcPr>
          <w:p w:rsidR="00411C4B" w:rsidRPr="00B9624C" w:rsidRDefault="00411C4B" w:rsidP="00411C4B">
            <w:pPr>
              <w:spacing w:after="0" w:line="240" w:lineRule="auto"/>
              <w:ind w:left="0"/>
              <w:jc w:val="both"/>
              <w:rPr>
                <w:rFonts w:ascii="Times New Roman" w:eastAsia="Calibri" w:hAnsi="Times New Roman"/>
                <w:color w:val="FFFFFF"/>
                <w:sz w:val="22"/>
                <w:szCs w:val="22"/>
              </w:rPr>
            </w:pPr>
            <w:r w:rsidRPr="00B9624C">
              <w:rPr>
                <w:rFonts w:ascii="Times New Roman" w:eastAsia="Calibri" w:hAnsi="Times New Roman"/>
                <w:color w:val="FFFFFF"/>
                <w:sz w:val="22"/>
                <w:szCs w:val="22"/>
              </w:rPr>
              <w:t>Broj razrednih odjela RN-a:</w:t>
            </w:r>
          </w:p>
        </w:tc>
        <w:tc>
          <w:tcPr>
            <w:tcW w:w="3165" w:type="dxa"/>
            <w:vAlign w:val="center"/>
          </w:tcPr>
          <w:p w:rsidR="00411C4B" w:rsidRPr="00B9624C" w:rsidRDefault="00411C4B" w:rsidP="00411C4B">
            <w:pPr>
              <w:spacing w:after="0" w:line="240" w:lineRule="auto"/>
              <w:ind w:left="0"/>
              <w:jc w:val="both"/>
              <w:rPr>
                <w:rFonts w:ascii="Times New Roman" w:eastAsia="Calibri" w:hAnsi="Times New Roman"/>
                <w:color w:val="auto"/>
                <w:sz w:val="22"/>
                <w:szCs w:val="22"/>
              </w:rPr>
            </w:pPr>
            <w:r w:rsidRPr="00B9624C">
              <w:rPr>
                <w:rFonts w:ascii="Times New Roman" w:eastAsia="Calibri" w:hAnsi="Times New Roman"/>
                <w:color w:val="auto"/>
                <w:sz w:val="22"/>
                <w:szCs w:val="22"/>
              </w:rPr>
              <w:t>8</w:t>
            </w:r>
          </w:p>
        </w:tc>
        <w:tc>
          <w:tcPr>
            <w:tcW w:w="2007" w:type="dxa"/>
          </w:tcPr>
          <w:p w:rsidR="00411C4B" w:rsidRPr="00B9624C" w:rsidRDefault="00411C4B" w:rsidP="00411C4B">
            <w:pPr>
              <w:spacing w:after="0" w:line="240" w:lineRule="auto"/>
              <w:ind w:left="0"/>
              <w:jc w:val="both"/>
              <w:rPr>
                <w:rFonts w:ascii="Times New Roman" w:eastAsia="Calibri" w:hAnsi="Times New Roman"/>
                <w:color w:val="auto"/>
                <w:sz w:val="22"/>
                <w:szCs w:val="22"/>
              </w:rPr>
            </w:pPr>
            <w:r w:rsidRPr="00B9624C">
              <w:rPr>
                <w:rFonts w:ascii="Times New Roman" w:eastAsia="Calibri" w:hAnsi="Times New Roman"/>
                <w:color w:val="auto"/>
                <w:sz w:val="22"/>
                <w:szCs w:val="22"/>
              </w:rPr>
              <w:t>4</w:t>
            </w:r>
          </w:p>
        </w:tc>
      </w:tr>
      <w:tr w:rsidR="00411C4B" w:rsidRPr="00B9624C" w:rsidTr="0023258C">
        <w:trPr>
          <w:trHeight w:val="340"/>
        </w:trPr>
        <w:tc>
          <w:tcPr>
            <w:tcW w:w="3606" w:type="dxa"/>
            <w:shd w:val="clear" w:color="auto" w:fill="009900"/>
            <w:vAlign w:val="center"/>
          </w:tcPr>
          <w:p w:rsidR="00411C4B" w:rsidRPr="00B9624C" w:rsidRDefault="00411C4B" w:rsidP="00411C4B">
            <w:pPr>
              <w:spacing w:after="0" w:line="240" w:lineRule="auto"/>
              <w:ind w:left="0"/>
              <w:jc w:val="both"/>
              <w:rPr>
                <w:rFonts w:ascii="Times New Roman" w:eastAsia="Calibri" w:hAnsi="Times New Roman"/>
                <w:color w:val="FFFFFF"/>
                <w:sz w:val="22"/>
                <w:szCs w:val="22"/>
              </w:rPr>
            </w:pPr>
            <w:r w:rsidRPr="00B9624C">
              <w:rPr>
                <w:rFonts w:ascii="Times New Roman" w:eastAsia="Calibri" w:hAnsi="Times New Roman"/>
                <w:color w:val="FFFFFF"/>
                <w:sz w:val="22"/>
                <w:szCs w:val="22"/>
              </w:rPr>
              <w:t>Broj razrednih odjela PN-a:</w:t>
            </w:r>
          </w:p>
        </w:tc>
        <w:tc>
          <w:tcPr>
            <w:tcW w:w="3165" w:type="dxa"/>
            <w:vAlign w:val="center"/>
          </w:tcPr>
          <w:p w:rsidR="00411C4B" w:rsidRPr="00B9624C" w:rsidRDefault="00411C4B" w:rsidP="00411C4B">
            <w:pPr>
              <w:spacing w:after="0" w:line="240" w:lineRule="auto"/>
              <w:ind w:left="0"/>
              <w:jc w:val="both"/>
              <w:rPr>
                <w:rFonts w:ascii="Times New Roman" w:eastAsia="Calibri" w:hAnsi="Times New Roman"/>
                <w:color w:val="auto"/>
                <w:sz w:val="22"/>
                <w:szCs w:val="22"/>
              </w:rPr>
            </w:pPr>
            <w:r w:rsidRPr="00B9624C">
              <w:rPr>
                <w:rFonts w:ascii="Times New Roman" w:eastAsia="Calibri" w:hAnsi="Times New Roman"/>
                <w:color w:val="auto"/>
                <w:sz w:val="22"/>
                <w:szCs w:val="22"/>
              </w:rPr>
              <w:t>8</w:t>
            </w:r>
          </w:p>
        </w:tc>
        <w:tc>
          <w:tcPr>
            <w:tcW w:w="2007" w:type="dxa"/>
          </w:tcPr>
          <w:p w:rsidR="00411C4B" w:rsidRPr="00B9624C" w:rsidRDefault="00411C4B" w:rsidP="00411C4B">
            <w:pPr>
              <w:spacing w:after="0" w:line="240" w:lineRule="auto"/>
              <w:ind w:left="0"/>
              <w:jc w:val="both"/>
              <w:rPr>
                <w:rFonts w:ascii="Times New Roman" w:eastAsia="Calibri" w:hAnsi="Times New Roman"/>
                <w:color w:val="auto"/>
                <w:sz w:val="22"/>
                <w:szCs w:val="22"/>
              </w:rPr>
            </w:pPr>
            <w:r w:rsidRPr="00B9624C">
              <w:rPr>
                <w:rFonts w:ascii="Times New Roman" w:eastAsia="Calibri" w:hAnsi="Times New Roman"/>
                <w:color w:val="auto"/>
                <w:sz w:val="22"/>
                <w:szCs w:val="22"/>
              </w:rPr>
              <w:t>4</w:t>
            </w:r>
          </w:p>
        </w:tc>
      </w:tr>
      <w:tr w:rsidR="00411C4B" w:rsidRPr="00B9624C" w:rsidTr="0023258C">
        <w:trPr>
          <w:trHeight w:val="340"/>
        </w:trPr>
        <w:tc>
          <w:tcPr>
            <w:tcW w:w="3606" w:type="dxa"/>
            <w:shd w:val="clear" w:color="auto" w:fill="009900"/>
            <w:vAlign w:val="center"/>
          </w:tcPr>
          <w:p w:rsidR="00411C4B" w:rsidRPr="00B9624C" w:rsidRDefault="00411C4B" w:rsidP="00411C4B">
            <w:pPr>
              <w:spacing w:after="0" w:line="240" w:lineRule="auto"/>
              <w:ind w:left="0"/>
              <w:jc w:val="both"/>
              <w:rPr>
                <w:rFonts w:ascii="Times New Roman" w:eastAsia="Calibri" w:hAnsi="Times New Roman"/>
                <w:color w:val="FFFFFF"/>
                <w:sz w:val="22"/>
                <w:szCs w:val="22"/>
              </w:rPr>
            </w:pPr>
            <w:r w:rsidRPr="00B9624C">
              <w:rPr>
                <w:rFonts w:ascii="Times New Roman" w:eastAsia="Calibri" w:hAnsi="Times New Roman"/>
                <w:color w:val="FFFFFF"/>
                <w:sz w:val="22"/>
                <w:szCs w:val="22"/>
              </w:rPr>
              <w:t>Broj smjena:</w:t>
            </w:r>
          </w:p>
        </w:tc>
        <w:tc>
          <w:tcPr>
            <w:tcW w:w="3165" w:type="dxa"/>
            <w:vAlign w:val="center"/>
          </w:tcPr>
          <w:p w:rsidR="00411C4B" w:rsidRPr="00B9624C" w:rsidRDefault="00411C4B" w:rsidP="00411C4B">
            <w:pPr>
              <w:spacing w:after="0" w:line="240" w:lineRule="auto"/>
              <w:ind w:left="0"/>
              <w:jc w:val="both"/>
              <w:rPr>
                <w:rFonts w:ascii="Times New Roman" w:eastAsia="Calibri" w:hAnsi="Times New Roman"/>
                <w:color w:val="auto"/>
                <w:sz w:val="22"/>
                <w:szCs w:val="22"/>
              </w:rPr>
            </w:pPr>
            <w:r w:rsidRPr="00B9624C">
              <w:rPr>
                <w:rFonts w:ascii="Times New Roman" w:eastAsia="Calibri" w:hAnsi="Times New Roman"/>
                <w:color w:val="auto"/>
                <w:sz w:val="22"/>
                <w:szCs w:val="22"/>
              </w:rPr>
              <w:t>2</w:t>
            </w:r>
          </w:p>
        </w:tc>
        <w:tc>
          <w:tcPr>
            <w:tcW w:w="2007" w:type="dxa"/>
          </w:tcPr>
          <w:p w:rsidR="00411C4B" w:rsidRPr="00B9624C" w:rsidRDefault="00411C4B" w:rsidP="00411C4B">
            <w:pPr>
              <w:spacing w:after="0" w:line="240" w:lineRule="auto"/>
              <w:ind w:left="0"/>
              <w:jc w:val="both"/>
              <w:rPr>
                <w:rFonts w:ascii="Times New Roman" w:eastAsia="Calibri" w:hAnsi="Times New Roman"/>
                <w:color w:val="auto"/>
                <w:sz w:val="22"/>
                <w:szCs w:val="22"/>
              </w:rPr>
            </w:pPr>
            <w:r w:rsidRPr="00B9624C">
              <w:rPr>
                <w:rFonts w:ascii="Times New Roman" w:eastAsia="Calibri" w:hAnsi="Times New Roman"/>
                <w:color w:val="auto"/>
                <w:sz w:val="22"/>
                <w:szCs w:val="22"/>
              </w:rPr>
              <w:t>1</w:t>
            </w:r>
          </w:p>
        </w:tc>
      </w:tr>
      <w:tr w:rsidR="00411C4B" w:rsidRPr="00B9624C" w:rsidTr="0023258C">
        <w:trPr>
          <w:trHeight w:val="340"/>
        </w:trPr>
        <w:tc>
          <w:tcPr>
            <w:tcW w:w="3606" w:type="dxa"/>
            <w:shd w:val="clear" w:color="auto" w:fill="009900"/>
            <w:vAlign w:val="center"/>
          </w:tcPr>
          <w:p w:rsidR="00411C4B" w:rsidRPr="00B9624C" w:rsidRDefault="00411C4B" w:rsidP="00411C4B">
            <w:pPr>
              <w:spacing w:after="0" w:line="240" w:lineRule="auto"/>
              <w:ind w:left="0"/>
              <w:jc w:val="both"/>
              <w:rPr>
                <w:rFonts w:ascii="Times New Roman" w:eastAsia="Calibri" w:hAnsi="Times New Roman"/>
                <w:color w:val="FFFFFF"/>
                <w:sz w:val="22"/>
                <w:szCs w:val="22"/>
              </w:rPr>
            </w:pPr>
            <w:r w:rsidRPr="00B9624C">
              <w:rPr>
                <w:rFonts w:ascii="Times New Roman" w:eastAsia="Calibri" w:hAnsi="Times New Roman"/>
                <w:color w:val="FFFFFF"/>
                <w:sz w:val="22"/>
                <w:szCs w:val="22"/>
              </w:rPr>
              <w:t>Početak i završetak nastave:</w:t>
            </w:r>
          </w:p>
        </w:tc>
        <w:tc>
          <w:tcPr>
            <w:tcW w:w="3165" w:type="dxa"/>
            <w:vAlign w:val="center"/>
          </w:tcPr>
          <w:p w:rsidR="00411C4B" w:rsidRPr="00B9624C" w:rsidRDefault="00411C4B" w:rsidP="00411C4B">
            <w:pPr>
              <w:spacing w:after="0" w:line="240" w:lineRule="auto"/>
              <w:ind w:left="0"/>
              <w:jc w:val="both"/>
              <w:rPr>
                <w:rFonts w:ascii="Times New Roman" w:eastAsia="Calibri" w:hAnsi="Times New Roman"/>
                <w:color w:val="auto"/>
                <w:sz w:val="22"/>
                <w:szCs w:val="22"/>
              </w:rPr>
            </w:pPr>
            <w:r w:rsidRPr="00B9624C">
              <w:rPr>
                <w:rFonts w:ascii="Times New Roman" w:eastAsia="Calibri" w:hAnsi="Times New Roman"/>
                <w:color w:val="auto"/>
                <w:sz w:val="22"/>
                <w:szCs w:val="22"/>
              </w:rPr>
              <w:t>predmetna nastava: 8,00 – 13,05; 13,00 – 18,05</w:t>
            </w:r>
          </w:p>
          <w:p w:rsidR="00411C4B" w:rsidRPr="00B9624C" w:rsidRDefault="00411C4B" w:rsidP="00411C4B">
            <w:pPr>
              <w:spacing w:after="0" w:line="240" w:lineRule="auto"/>
              <w:ind w:left="0"/>
              <w:jc w:val="both"/>
              <w:rPr>
                <w:rFonts w:ascii="Times New Roman" w:eastAsia="Calibri" w:hAnsi="Times New Roman"/>
                <w:color w:val="auto"/>
                <w:sz w:val="22"/>
                <w:szCs w:val="22"/>
              </w:rPr>
            </w:pPr>
            <w:r w:rsidRPr="00B9624C">
              <w:rPr>
                <w:rFonts w:ascii="Times New Roman" w:eastAsia="Calibri" w:hAnsi="Times New Roman"/>
                <w:color w:val="auto"/>
                <w:sz w:val="22"/>
                <w:szCs w:val="22"/>
              </w:rPr>
              <w:t>razredna nastava. 8,00 – 12,25; 13,05 – 17,30</w:t>
            </w:r>
          </w:p>
        </w:tc>
        <w:tc>
          <w:tcPr>
            <w:tcW w:w="2007" w:type="dxa"/>
          </w:tcPr>
          <w:p w:rsidR="00411C4B" w:rsidRPr="00B9624C" w:rsidRDefault="00411C4B" w:rsidP="00411C4B">
            <w:pPr>
              <w:spacing w:after="0" w:line="240" w:lineRule="auto"/>
              <w:ind w:left="0"/>
              <w:jc w:val="both"/>
              <w:rPr>
                <w:rFonts w:ascii="Times New Roman" w:eastAsia="Calibri" w:hAnsi="Times New Roman"/>
                <w:color w:val="auto"/>
                <w:sz w:val="22"/>
                <w:szCs w:val="22"/>
              </w:rPr>
            </w:pPr>
            <w:r w:rsidRPr="00B9624C">
              <w:rPr>
                <w:rFonts w:ascii="Times New Roman" w:eastAsia="Calibri" w:hAnsi="Times New Roman"/>
                <w:color w:val="auto"/>
                <w:sz w:val="22"/>
                <w:szCs w:val="22"/>
              </w:rPr>
              <w:t>8,00 - 13,00</w:t>
            </w:r>
          </w:p>
        </w:tc>
      </w:tr>
      <w:tr w:rsidR="00411C4B" w:rsidRPr="00B9624C" w:rsidTr="0023258C">
        <w:trPr>
          <w:trHeight w:val="340"/>
        </w:trPr>
        <w:tc>
          <w:tcPr>
            <w:tcW w:w="3606" w:type="dxa"/>
            <w:shd w:val="clear" w:color="auto" w:fill="009900"/>
            <w:vAlign w:val="center"/>
          </w:tcPr>
          <w:p w:rsidR="00411C4B" w:rsidRPr="00B9624C" w:rsidRDefault="00411C4B" w:rsidP="00411C4B">
            <w:pPr>
              <w:spacing w:after="0" w:line="240" w:lineRule="auto"/>
              <w:ind w:left="0"/>
              <w:jc w:val="both"/>
              <w:rPr>
                <w:rFonts w:ascii="Times New Roman" w:eastAsia="Calibri" w:hAnsi="Times New Roman"/>
                <w:color w:val="FFFFFF"/>
                <w:sz w:val="22"/>
                <w:szCs w:val="22"/>
              </w:rPr>
            </w:pPr>
            <w:r w:rsidRPr="00B9624C">
              <w:rPr>
                <w:rFonts w:ascii="Times New Roman" w:eastAsia="Calibri" w:hAnsi="Times New Roman"/>
                <w:color w:val="FFFFFF"/>
                <w:sz w:val="22"/>
                <w:szCs w:val="22"/>
              </w:rPr>
              <w:t>Broj radnika:</w:t>
            </w:r>
          </w:p>
        </w:tc>
        <w:tc>
          <w:tcPr>
            <w:tcW w:w="3165" w:type="dxa"/>
            <w:vAlign w:val="center"/>
          </w:tcPr>
          <w:p w:rsidR="00411C4B" w:rsidRPr="00B9624C" w:rsidRDefault="00411C4B" w:rsidP="00411C4B">
            <w:pPr>
              <w:spacing w:after="0" w:line="240" w:lineRule="auto"/>
              <w:ind w:left="0"/>
              <w:jc w:val="both"/>
              <w:rPr>
                <w:rFonts w:ascii="Times New Roman" w:eastAsia="Calibri" w:hAnsi="Times New Roman"/>
                <w:color w:val="auto"/>
                <w:sz w:val="22"/>
                <w:szCs w:val="22"/>
              </w:rPr>
            </w:pPr>
            <w:r w:rsidRPr="00B9624C">
              <w:rPr>
                <w:rFonts w:ascii="Times New Roman" w:eastAsia="Calibri" w:hAnsi="Times New Roman"/>
                <w:color w:val="auto"/>
                <w:sz w:val="22"/>
                <w:szCs w:val="22"/>
              </w:rPr>
              <w:t>40</w:t>
            </w:r>
          </w:p>
        </w:tc>
        <w:tc>
          <w:tcPr>
            <w:tcW w:w="2007" w:type="dxa"/>
          </w:tcPr>
          <w:p w:rsidR="00411C4B" w:rsidRPr="00B9624C" w:rsidRDefault="00411C4B" w:rsidP="00411C4B">
            <w:pPr>
              <w:spacing w:after="0" w:line="240" w:lineRule="auto"/>
              <w:ind w:left="0"/>
              <w:jc w:val="both"/>
              <w:rPr>
                <w:rFonts w:ascii="Times New Roman" w:eastAsia="Calibri" w:hAnsi="Times New Roman"/>
                <w:color w:val="auto"/>
                <w:sz w:val="22"/>
                <w:szCs w:val="22"/>
              </w:rPr>
            </w:pPr>
            <w:r w:rsidRPr="00B9624C">
              <w:rPr>
                <w:rFonts w:ascii="Times New Roman" w:eastAsia="Calibri" w:hAnsi="Times New Roman"/>
                <w:color w:val="auto"/>
                <w:sz w:val="22"/>
                <w:szCs w:val="22"/>
              </w:rPr>
              <w:t>24</w:t>
            </w:r>
          </w:p>
        </w:tc>
      </w:tr>
      <w:tr w:rsidR="00411C4B" w:rsidRPr="00B9624C" w:rsidTr="0023258C">
        <w:trPr>
          <w:trHeight w:val="340"/>
        </w:trPr>
        <w:tc>
          <w:tcPr>
            <w:tcW w:w="3606" w:type="dxa"/>
            <w:shd w:val="clear" w:color="auto" w:fill="009900"/>
            <w:vAlign w:val="center"/>
          </w:tcPr>
          <w:p w:rsidR="00411C4B" w:rsidRPr="00B9624C" w:rsidRDefault="00411C4B" w:rsidP="00411C4B">
            <w:pPr>
              <w:spacing w:after="0" w:line="240" w:lineRule="auto"/>
              <w:ind w:left="0"/>
              <w:jc w:val="both"/>
              <w:rPr>
                <w:rFonts w:ascii="Times New Roman" w:eastAsia="Calibri" w:hAnsi="Times New Roman"/>
                <w:color w:val="FFFFFF"/>
                <w:sz w:val="22"/>
                <w:szCs w:val="22"/>
              </w:rPr>
            </w:pPr>
            <w:r w:rsidRPr="00B9624C">
              <w:rPr>
                <w:rFonts w:ascii="Times New Roman" w:eastAsia="Calibri" w:hAnsi="Times New Roman"/>
                <w:color w:val="FFFFFF"/>
                <w:sz w:val="22"/>
                <w:szCs w:val="22"/>
              </w:rPr>
              <w:t>Broj učitelja predmetne nastave:</w:t>
            </w:r>
          </w:p>
        </w:tc>
        <w:tc>
          <w:tcPr>
            <w:tcW w:w="3165" w:type="dxa"/>
            <w:vAlign w:val="center"/>
          </w:tcPr>
          <w:p w:rsidR="00411C4B" w:rsidRPr="00B9624C" w:rsidRDefault="00411C4B" w:rsidP="00411C4B">
            <w:pPr>
              <w:spacing w:after="0" w:line="240" w:lineRule="auto"/>
              <w:ind w:left="0"/>
              <w:jc w:val="both"/>
              <w:rPr>
                <w:rFonts w:ascii="Times New Roman" w:eastAsia="Calibri" w:hAnsi="Times New Roman"/>
                <w:color w:val="auto"/>
                <w:sz w:val="22"/>
                <w:szCs w:val="22"/>
              </w:rPr>
            </w:pPr>
            <w:r w:rsidRPr="00B9624C">
              <w:rPr>
                <w:rFonts w:ascii="Times New Roman" w:eastAsia="Calibri" w:hAnsi="Times New Roman"/>
                <w:color w:val="auto"/>
                <w:sz w:val="22"/>
                <w:szCs w:val="22"/>
              </w:rPr>
              <w:t>23</w:t>
            </w:r>
          </w:p>
        </w:tc>
        <w:tc>
          <w:tcPr>
            <w:tcW w:w="2007" w:type="dxa"/>
          </w:tcPr>
          <w:p w:rsidR="00411C4B" w:rsidRPr="00B9624C" w:rsidRDefault="00411C4B" w:rsidP="00411C4B">
            <w:pPr>
              <w:spacing w:after="0" w:line="240" w:lineRule="auto"/>
              <w:ind w:left="0"/>
              <w:jc w:val="both"/>
              <w:rPr>
                <w:rFonts w:ascii="Times New Roman" w:eastAsia="Calibri" w:hAnsi="Times New Roman"/>
                <w:color w:val="auto"/>
                <w:sz w:val="22"/>
                <w:szCs w:val="22"/>
              </w:rPr>
            </w:pPr>
            <w:r w:rsidRPr="00B9624C">
              <w:rPr>
                <w:rFonts w:ascii="Times New Roman" w:eastAsia="Calibri" w:hAnsi="Times New Roman"/>
                <w:color w:val="auto"/>
                <w:sz w:val="22"/>
                <w:szCs w:val="22"/>
              </w:rPr>
              <w:t>13</w:t>
            </w:r>
          </w:p>
        </w:tc>
      </w:tr>
      <w:tr w:rsidR="00411C4B" w:rsidRPr="00B9624C" w:rsidTr="0023258C">
        <w:trPr>
          <w:trHeight w:val="340"/>
        </w:trPr>
        <w:tc>
          <w:tcPr>
            <w:tcW w:w="3606" w:type="dxa"/>
            <w:shd w:val="clear" w:color="auto" w:fill="009900"/>
            <w:vAlign w:val="center"/>
          </w:tcPr>
          <w:p w:rsidR="00411C4B" w:rsidRPr="00B9624C" w:rsidRDefault="00411C4B" w:rsidP="00411C4B">
            <w:pPr>
              <w:spacing w:after="0" w:line="240" w:lineRule="auto"/>
              <w:ind w:left="0"/>
              <w:jc w:val="both"/>
              <w:rPr>
                <w:rFonts w:ascii="Times New Roman" w:eastAsia="Calibri" w:hAnsi="Times New Roman"/>
                <w:color w:val="FFFFFF"/>
                <w:sz w:val="22"/>
                <w:szCs w:val="22"/>
              </w:rPr>
            </w:pPr>
            <w:r w:rsidRPr="00B9624C">
              <w:rPr>
                <w:rFonts w:ascii="Times New Roman" w:eastAsia="Calibri" w:hAnsi="Times New Roman"/>
                <w:color w:val="FFFFFF"/>
                <w:sz w:val="22"/>
                <w:szCs w:val="22"/>
              </w:rPr>
              <w:t>Broj učitelja razredne nastave:</w:t>
            </w:r>
          </w:p>
        </w:tc>
        <w:tc>
          <w:tcPr>
            <w:tcW w:w="3165" w:type="dxa"/>
            <w:vAlign w:val="center"/>
          </w:tcPr>
          <w:p w:rsidR="00411C4B" w:rsidRPr="00B9624C" w:rsidRDefault="00411C4B" w:rsidP="00411C4B">
            <w:pPr>
              <w:spacing w:after="0" w:line="240" w:lineRule="auto"/>
              <w:ind w:left="0"/>
              <w:jc w:val="both"/>
              <w:rPr>
                <w:rFonts w:ascii="Times New Roman" w:eastAsia="Calibri" w:hAnsi="Times New Roman"/>
                <w:color w:val="auto"/>
                <w:sz w:val="22"/>
                <w:szCs w:val="22"/>
              </w:rPr>
            </w:pPr>
            <w:r w:rsidRPr="00B9624C">
              <w:rPr>
                <w:rFonts w:ascii="Times New Roman" w:eastAsia="Calibri" w:hAnsi="Times New Roman"/>
                <w:color w:val="auto"/>
                <w:sz w:val="22"/>
                <w:szCs w:val="22"/>
              </w:rPr>
              <w:t>8</w:t>
            </w:r>
          </w:p>
        </w:tc>
        <w:tc>
          <w:tcPr>
            <w:tcW w:w="2007" w:type="dxa"/>
          </w:tcPr>
          <w:p w:rsidR="00411C4B" w:rsidRPr="00B9624C" w:rsidRDefault="00411C4B" w:rsidP="00411C4B">
            <w:pPr>
              <w:spacing w:after="0" w:line="240" w:lineRule="auto"/>
              <w:ind w:left="0"/>
              <w:jc w:val="both"/>
              <w:rPr>
                <w:rFonts w:ascii="Times New Roman" w:eastAsia="Calibri" w:hAnsi="Times New Roman"/>
                <w:color w:val="auto"/>
                <w:sz w:val="22"/>
                <w:szCs w:val="22"/>
              </w:rPr>
            </w:pPr>
            <w:r w:rsidRPr="00B9624C">
              <w:rPr>
                <w:rFonts w:ascii="Times New Roman" w:eastAsia="Calibri" w:hAnsi="Times New Roman"/>
                <w:color w:val="auto"/>
                <w:sz w:val="22"/>
                <w:szCs w:val="22"/>
              </w:rPr>
              <w:t>4</w:t>
            </w:r>
          </w:p>
        </w:tc>
      </w:tr>
      <w:tr w:rsidR="00411C4B" w:rsidRPr="00B9624C" w:rsidTr="0023258C">
        <w:trPr>
          <w:trHeight w:val="340"/>
        </w:trPr>
        <w:tc>
          <w:tcPr>
            <w:tcW w:w="3606" w:type="dxa"/>
            <w:shd w:val="clear" w:color="auto" w:fill="009900"/>
            <w:vAlign w:val="center"/>
          </w:tcPr>
          <w:p w:rsidR="00411C4B" w:rsidRPr="00B9624C" w:rsidRDefault="00411C4B" w:rsidP="00411C4B">
            <w:pPr>
              <w:spacing w:after="0" w:line="240" w:lineRule="auto"/>
              <w:ind w:left="0"/>
              <w:jc w:val="both"/>
              <w:rPr>
                <w:rFonts w:ascii="Times New Roman" w:eastAsia="Calibri" w:hAnsi="Times New Roman"/>
                <w:color w:val="FFFFFF"/>
                <w:sz w:val="22"/>
                <w:szCs w:val="22"/>
              </w:rPr>
            </w:pPr>
            <w:r w:rsidRPr="00B9624C">
              <w:rPr>
                <w:rFonts w:ascii="Times New Roman" w:eastAsia="Calibri" w:hAnsi="Times New Roman"/>
                <w:color w:val="FFFFFF"/>
                <w:sz w:val="22"/>
                <w:szCs w:val="22"/>
              </w:rPr>
              <w:t>Broj stručnih suradnika:</w:t>
            </w:r>
          </w:p>
        </w:tc>
        <w:tc>
          <w:tcPr>
            <w:tcW w:w="3165" w:type="dxa"/>
            <w:vAlign w:val="center"/>
          </w:tcPr>
          <w:p w:rsidR="00411C4B" w:rsidRPr="00B9624C" w:rsidRDefault="00411C4B" w:rsidP="00411C4B">
            <w:pPr>
              <w:spacing w:after="0" w:line="240" w:lineRule="auto"/>
              <w:ind w:left="0"/>
              <w:jc w:val="both"/>
              <w:rPr>
                <w:rFonts w:ascii="Times New Roman" w:eastAsia="Calibri" w:hAnsi="Times New Roman"/>
                <w:color w:val="auto"/>
                <w:sz w:val="22"/>
                <w:szCs w:val="22"/>
              </w:rPr>
            </w:pPr>
            <w:r w:rsidRPr="00B9624C">
              <w:rPr>
                <w:rFonts w:ascii="Times New Roman" w:eastAsia="Calibri" w:hAnsi="Times New Roman"/>
                <w:color w:val="auto"/>
                <w:sz w:val="22"/>
                <w:szCs w:val="22"/>
              </w:rPr>
              <w:t>1,5 (pedagog na puno radno vrijeme, knjižničar na pola vremena)</w:t>
            </w:r>
          </w:p>
        </w:tc>
        <w:tc>
          <w:tcPr>
            <w:tcW w:w="2007" w:type="dxa"/>
          </w:tcPr>
          <w:p w:rsidR="00411C4B" w:rsidRPr="00B9624C" w:rsidRDefault="00411C4B" w:rsidP="00411C4B">
            <w:pPr>
              <w:spacing w:after="0" w:line="240" w:lineRule="auto"/>
              <w:ind w:left="0"/>
              <w:jc w:val="both"/>
              <w:rPr>
                <w:rFonts w:ascii="Times New Roman" w:eastAsia="Calibri" w:hAnsi="Times New Roman"/>
                <w:color w:val="auto"/>
                <w:sz w:val="22"/>
                <w:szCs w:val="22"/>
              </w:rPr>
            </w:pPr>
            <w:r w:rsidRPr="00B9624C">
              <w:rPr>
                <w:rFonts w:ascii="Times New Roman" w:eastAsia="Calibri" w:hAnsi="Times New Roman"/>
                <w:color w:val="auto"/>
                <w:sz w:val="22"/>
                <w:szCs w:val="22"/>
              </w:rPr>
              <w:t>2</w:t>
            </w:r>
          </w:p>
        </w:tc>
      </w:tr>
      <w:tr w:rsidR="00411C4B" w:rsidRPr="00B9624C" w:rsidTr="0023258C">
        <w:trPr>
          <w:trHeight w:val="340"/>
        </w:trPr>
        <w:tc>
          <w:tcPr>
            <w:tcW w:w="3606" w:type="dxa"/>
            <w:shd w:val="clear" w:color="auto" w:fill="009900"/>
            <w:vAlign w:val="center"/>
          </w:tcPr>
          <w:p w:rsidR="00411C4B" w:rsidRPr="00B9624C" w:rsidRDefault="00411C4B" w:rsidP="00411C4B">
            <w:pPr>
              <w:spacing w:after="0" w:line="240" w:lineRule="auto"/>
              <w:ind w:left="0"/>
              <w:jc w:val="both"/>
              <w:rPr>
                <w:rFonts w:ascii="Times New Roman" w:eastAsia="Calibri" w:hAnsi="Times New Roman"/>
                <w:color w:val="FFFFFF"/>
                <w:sz w:val="22"/>
                <w:szCs w:val="22"/>
              </w:rPr>
            </w:pPr>
            <w:r w:rsidRPr="00B9624C">
              <w:rPr>
                <w:rFonts w:ascii="Times New Roman" w:eastAsia="Calibri" w:hAnsi="Times New Roman"/>
                <w:color w:val="FFFFFF"/>
                <w:sz w:val="22"/>
                <w:szCs w:val="22"/>
              </w:rPr>
              <w:t>Broj ostalih radnika:</w:t>
            </w:r>
          </w:p>
        </w:tc>
        <w:tc>
          <w:tcPr>
            <w:tcW w:w="3165" w:type="dxa"/>
            <w:vAlign w:val="center"/>
          </w:tcPr>
          <w:p w:rsidR="00411C4B" w:rsidRPr="00B9624C" w:rsidRDefault="00411C4B" w:rsidP="00411C4B">
            <w:pPr>
              <w:spacing w:after="0" w:line="240" w:lineRule="auto"/>
              <w:ind w:left="0"/>
              <w:jc w:val="both"/>
              <w:rPr>
                <w:rFonts w:ascii="Times New Roman" w:eastAsia="Calibri" w:hAnsi="Times New Roman"/>
                <w:color w:val="auto"/>
                <w:sz w:val="22"/>
                <w:szCs w:val="22"/>
              </w:rPr>
            </w:pPr>
            <w:r w:rsidRPr="00B9624C">
              <w:rPr>
                <w:rFonts w:ascii="Times New Roman" w:eastAsia="Calibri" w:hAnsi="Times New Roman"/>
                <w:color w:val="auto"/>
                <w:sz w:val="22"/>
                <w:szCs w:val="22"/>
              </w:rPr>
              <w:t>7</w:t>
            </w:r>
          </w:p>
        </w:tc>
        <w:tc>
          <w:tcPr>
            <w:tcW w:w="2007" w:type="dxa"/>
          </w:tcPr>
          <w:p w:rsidR="00411C4B" w:rsidRPr="00B9624C" w:rsidRDefault="00411C4B" w:rsidP="00411C4B">
            <w:pPr>
              <w:spacing w:after="0" w:line="240" w:lineRule="auto"/>
              <w:ind w:left="0"/>
              <w:jc w:val="both"/>
              <w:rPr>
                <w:rFonts w:ascii="Times New Roman" w:eastAsia="Calibri" w:hAnsi="Times New Roman"/>
                <w:color w:val="auto"/>
                <w:sz w:val="22"/>
                <w:szCs w:val="22"/>
              </w:rPr>
            </w:pPr>
            <w:r w:rsidRPr="00B9624C">
              <w:rPr>
                <w:rFonts w:ascii="Times New Roman" w:eastAsia="Calibri" w:hAnsi="Times New Roman"/>
                <w:color w:val="auto"/>
                <w:sz w:val="22"/>
                <w:szCs w:val="22"/>
              </w:rPr>
              <w:t>5</w:t>
            </w:r>
          </w:p>
        </w:tc>
      </w:tr>
      <w:tr w:rsidR="00411C4B" w:rsidRPr="00B9624C" w:rsidTr="0023258C">
        <w:trPr>
          <w:trHeight w:val="340"/>
        </w:trPr>
        <w:tc>
          <w:tcPr>
            <w:tcW w:w="3606" w:type="dxa"/>
            <w:shd w:val="clear" w:color="auto" w:fill="009900"/>
            <w:vAlign w:val="center"/>
          </w:tcPr>
          <w:p w:rsidR="00411C4B" w:rsidRPr="00B9624C" w:rsidRDefault="00411C4B" w:rsidP="00411C4B">
            <w:pPr>
              <w:spacing w:after="0" w:line="240" w:lineRule="auto"/>
              <w:ind w:left="0"/>
              <w:jc w:val="both"/>
              <w:rPr>
                <w:rFonts w:ascii="Times New Roman" w:eastAsia="Calibri" w:hAnsi="Times New Roman"/>
                <w:color w:val="FFFFFF"/>
                <w:sz w:val="22"/>
                <w:szCs w:val="22"/>
              </w:rPr>
            </w:pPr>
            <w:r w:rsidRPr="00B9624C">
              <w:rPr>
                <w:rFonts w:ascii="Times New Roman" w:eastAsia="Calibri" w:hAnsi="Times New Roman"/>
                <w:color w:val="FFFFFF"/>
                <w:sz w:val="22"/>
                <w:szCs w:val="22"/>
              </w:rPr>
              <w:t>Broj nestručnih učitelja:</w:t>
            </w:r>
          </w:p>
        </w:tc>
        <w:tc>
          <w:tcPr>
            <w:tcW w:w="3165" w:type="dxa"/>
            <w:vAlign w:val="center"/>
          </w:tcPr>
          <w:p w:rsidR="00411C4B" w:rsidRPr="00B9624C" w:rsidRDefault="00411C4B" w:rsidP="00411C4B">
            <w:pPr>
              <w:spacing w:after="0" w:line="240" w:lineRule="auto"/>
              <w:ind w:left="0"/>
              <w:jc w:val="both"/>
              <w:rPr>
                <w:rFonts w:ascii="Times New Roman" w:eastAsia="Calibri" w:hAnsi="Times New Roman"/>
                <w:color w:val="auto"/>
                <w:sz w:val="22"/>
                <w:szCs w:val="22"/>
              </w:rPr>
            </w:pPr>
            <w:r w:rsidRPr="00B9624C">
              <w:rPr>
                <w:rFonts w:ascii="Times New Roman" w:eastAsia="Calibri" w:hAnsi="Times New Roman"/>
                <w:color w:val="auto"/>
                <w:sz w:val="22"/>
                <w:szCs w:val="22"/>
              </w:rPr>
              <w:t>0</w:t>
            </w:r>
          </w:p>
        </w:tc>
        <w:tc>
          <w:tcPr>
            <w:tcW w:w="2007" w:type="dxa"/>
          </w:tcPr>
          <w:p w:rsidR="00411C4B" w:rsidRPr="00B9624C" w:rsidRDefault="00411C4B" w:rsidP="00411C4B">
            <w:pPr>
              <w:spacing w:after="0" w:line="240" w:lineRule="auto"/>
              <w:ind w:left="0"/>
              <w:jc w:val="both"/>
              <w:rPr>
                <w:rFonts w:ascii="Times New Roman" w:eastAsia="Calibri" w:hAnsi="Times New Roman"/>
                <w:color w:val="auto"/>
                <w:sz w:val="22"/>
                <w:szCs w:val="22"/>
              </w:rPr>
            </w:pPr>
            <w:r w:rsidRPr="00B9624C">
              <w:rPr>
                <w:rFonts w:ascii="Times New Roman" w:eastAsia="Calibri" w:hAnsi="Times New Roman"/>
                <w:color w:val="auto"/>
                <w:sz w:val="22"/>
                <w:szCs w:val="22"/>
              </w:rPr>
              <w:t>0</w:t>
            </w:r>
          </w:p>
        </w:tc>
      </w:tr>
      <w:tr w:rsidR="00411C4B" w:rsidRPr="00B9624C" w:rsidTr="0023258C">
        <w:trPr>
          <w:trHeight w:val="340"/>
        </w:trPr>
        <w:tc>
          <w:tcPr>
            <w:tcW w:w="3606" w:type="dxa"/>
            <w:shd w:val="clear" w:color="auto" w:fill="009900"/>
            <w:vAlign w:val="center"/>
          </w:tcPr>
          <w:p w:rsidR="00411C4B" w:rsidRPr="00B9624C" w:rsidRDefault="00411C4B" w:rsidP="00411C4B">
            <w:pPr>
              <w:spacing w:after="0" w:line="240" w:lineRule="auto"/>
              <w:ind w:left="0"/>
              <w:jc w:val="both"/>
              <w:rPr>
                <w:rFonts w:ascii="Times New Roman" w:eastAsia="Calibri" w:hAnsi="Times New Roman"/>
                <w:color w:val="FFFFFF"/>
                <w:sz w:val="22"/>
                <w:szCs w:val="22"/>
              </w:rPr>
            </w:pPr>
            <w:r w:rsidRPr="00B9624C">
              <w:rPr>
                <w:rFonts w:ascii="Times New Roman" w:eastAsia="Calibri" w:hAnsi="Times New Roman"/>
                <w:color w:val="FFFFFF"/>
                <w:sz w:val="22"/>
                <w:szCs w:val="22"/>
              </w:rPr>
              <w:t>Broj pripravnika:</w:t>
            </w:r>
          </w:p>
        </w:tc>
        <w:tc>
          <w:tcPr>
            <w:tcW w:w="3165" w:type="dxa"/>
            <w:vAlign w:val="center"/>
          </w:tcPr>
          <w:p w:rsidR="00411C4B" w:rsidRPr="00B9624C" w:rsidRDefault="00411C4B" w:rsidP="00411C4B">
            <w:pPr>
              <w:spacing w:after="0" w:line="240" w:lineRule="auto"/>
              <w:ind w:left="0"/>
              <w:jc w:val="both"/>
              <w:rPr>
                <w:rFonts w:ascii="Times New Roman" w:eastAsia="Calibri" w:hAnsi="Times New Roman"/>
                <w:color w:val="auto"/>
                <w:sz w:val="22"/>
                <w:szCs w:val="22"/>
              </w:rPr>
            </w:pPr>
            <w:r w:rsidRPr="00B9624C">
              <w:rPr>
                <w:rFonts w:ascii="Times New Roman" w:eastAsia="Calibri" w:hAnsi="Times New Roman"/>
                <w:color w:val="auto"/>
                <w:sz w:val="22"/>
                <w:szCs w:val="22"/>
              </w:rPr>
              <w:t>3</w:t>
            </w:r>
          </w:p>
        </w:tc>
        <w:tc>
          <w:tcPr>
            <w:tcW w:w="2007" w:type="dxa"/>
          </w:tcPr>
          <w:p w:rsidR="00411C4B" w:rsidRPr="00B9624C" w:rsidRDefault="00411C4B" w:rsidP="00411C4B">
            <w:pPr>
              <w:spacing w:after="0" w:line="240" w:lineRule="auto"/>
              <w:ind w:left="0"/>
              <w:jc w:val="both"/>
              <w:rPr>
                <w:rFonts w:ascii="Times New Roman" w:eastAsia="Calibri" w:hAnsi="Times New Roman"/>
                <w:color w:val="auto"/>
                <w:sz w:val="22"/>
                <w:szCs w:val="22"/>
              </w:rPr>
            </w:pPr>
            <w:r w:rsidRPr="00B9624C">
              <w:rPr>
                <w:rFonts w:ascii="Times New Roman" w:eastAsia="Calibri" w:hAnsi="Times New Roman"/>
                <w:color w:val="auto"/>
                <w:sz w:val="22"/>
                <w:szCs w:val="22"/>
              </w:rPr>
              <w:t>1</w:t>
            </w:r>
          </w:p>
        </w:tc>
      </w:tr>
      <w:tr w:rsidR="00411C4B" w:rsidRPr="00B9624C" w:rsidTr="0023258C">
        <w:trPr>
          <w:trHeight w:val="340"/>
        </w:trPr>
        <w:tc>
          <w:tcPr>
            <w:tcW w:w="3606" w:type="dxa"/>
            <w:shd w:val="clear" w:color="auto" w:fill="009900"/>
            <w:vAlign w:val="center"/>
          </w:tcPr>
          <w:p w:rsidR="00411C4B" w:rsidRPr="00B9624C" w:rsidRDefault="00411C4B" w:rsidP="00411C4B">
            <w:pPr>
              <w:spacing w:after="0" w:line="240" w:lineRule="auto"/>
              <w:ind w:left="0"/>
              <w:jc w:val="both"/>
              <w:rPr>
                <w:rFonts w:ascii="Times New Roman" w:eastAsia="Calibri" w:hAnsi="Times New Roman"/>
                <w:color w:val="FFFFFF"/>
                <w:sz w:val="22"/>
                <w:szCs w:val="22"/>
              </w:rPr>
            </w:pPr>
            <w:r w:rsidRPr="00B9624C">
              <w:rPr>
                <w:rFonts w:ascii="Times New Roman" w:eastAsia="Calibri" w:hAnsi="Times New Roman"/>
                <w:color w:val="FFFFFF"/>
                <w:sz w:val="22"/>
                <w:szCs w:val="22"/>
              </w:rPr>
              <w:t>Broj mentora i savjetnika:</w:t>
            </w:r>
          </w:p>
        </w:tc>
        <w:tc>
          <w:tcPr>
            <w:tcW w:w="3165" w:type="dxa"/>
            <w:vAlign w:val="center"/>
          </w:tcPr>
          <w:p w:rsidR="00411C4B" w:rsidRPr="00B9624C" w:rsidRDefault="00411C4B" w:rsidP="00411C4B">
            <w:pPr>
              <w:spacing w:after="0" w:line="240" w:lineRule="auto"/>
              <w:ind w:left="0"/>
              <w:jc w:val="both"/>
              <w:rPr>
                <w:rFonts w:ascii="Times New Roman" w:eastAsia="Calibri" w:hAnsi="Times New Roman"/>
                <w:color w:val="auto"/>
                <w:sz w:val="22"/>
                <w:szCs w:val="22"/>
              </w:rPr>
            </w:pPr>
            <w:r w:rsidRPr="00B9624C">
              <w:rPr>
                <w:rFonts w:ascii="Times New Roman" w:eastAsia="Calibri" w:hAnsi="Times New Roman"/>
                <w:color w:val="auto"/>
                <w:sz w:val="22"/>
                <w:szCs w:val="22"/>
              </w:rPr>
              <w:t>1</w:t>
            </w:r>
          </w:p>
        </w:tc>
        <w:tc>
          <w:tcPr>
            <w:tcW w:w="2007" w:type="dxa"/>
          </w:tcPr>
          <w:p w:rsidR="00411C4B" w:rsidRPr="00B9624C" w:rsidRDefault="00411C4B" w:rsidP="00411C4B">
            <w:pPr>
              <w:spacing w:after="0" w:line="240" w:lineRule="auto"/>
              <w:ind w:left="0"/>
              <w:jc w:val="both"/>
              <w:rPr>
                <w:rFonts w:ascii="Times New Roman" w:eastAsia="Calibri" w:hAnsi="Times New Roman"/>
                <w:color w:val="auto"/>
                <w:sz w:val="22"/>
                <w:szCs w:val="22"/>
              </w:rPr>
            </w:pPr>
            <w:r w:rsidRPr="00B9624C">
              <w:rPr>
                <w:rFonts w:ascii="Times New Roman" w:eastAsia="Calibri" w:hAnsi="Times New Roman"/>
                <w:color w:val="auto"/>
                <w:sz w:val="22"/>
                <w:szCs w:val="22"/>
              </w:rPr>
              <w:t>1</w:t>
            </w:r>
          </w:p>
        </w:tc>
      </w:tr>
      <w:tr w:rsidR="00411C4B" w:rsidRPr="00B9624C" w:rsidTr="0023258C">
        <w:trPr>
          <w:trHeight w:val="340"/>
        </w:trPr>
        <w:tc>
          <w:tcPr>
            <w:tcW w:w="3606" w:type="dxa"/>
            <w:shd w:val="clear" w:color="auto" w:fill="009900"/>
            <w:vAlign w:val="center"/>
          </w:tcPr>
          <w:p w:rsidR="00411C4B" w:rsidRPr="00B9624C" w:rsidRDefault="00411C4B" w:rsidP="00411C4B">
            <w:pPr>
              <w:spacing w:after="0" w:line="240" w:lineRule="auto"/>
              <w:ind w:left="0"/>
              <w:jc w:val="both"/>
              <w:rPr>
                <w:rFonts w:ascii="Times New Roman" w:eastAsia="Calibri" w:hAnsi="Times New Roman"/>
                <w:color w:val="FFFFFF"/>
                <w:sz w:val="22"/>
                <w:szCs w:val="22"/>
              </w:rPr>
            </w:pPr>
            <w:r w:rsidRPr="00B9624C">
              <w:rPr>
                <w:rFonts w:ascii="Times New Roman" w:eastAsia="Calibri" w:hAnsi="Times New Roman"/>
                <w:color w:val="FFFFFF"/>
                <w:sz w:val="22"/>
                <w:szCs w:val="22"/>
              </w:rPr>
              <w:t>Broj računala u školi:</w:t>
            </w:r>
          </w:p>
        </w:tc>
        <w:tc>
          <w:tcPr>
            <w:tcW w:w="3165" w:type="dxa"/>
            <w:vAlign w:val="center"/>
          </w:tcPr>
          <w:p w:rsidR="00411C4B" w:rsidRPr="00B9624C" w:rsidRDefault="00411C4B" w:rsidP="00411C4B">
            <w:pPr>
              <w:spacing w:after="0" w:line="240" w:lineRule="auto"/>
              <w:ind w:left="0"/>
              <w:jc w:val="both"/>
              <w:rPr>
                <w:rFonts w:ascii="Times New Roman" w:eastAsia="Calibri" w:hAnsi="Times New Roman"/>
                <w:color w:val="auto"/>
                <w:sz w:val="22"/>
                <w:szCs w:val="22"/>
              </w:rPr>
            </w:pPr>
            <w:r w:rsidRPr="00B9624C">
              <w:rPr>
                <w:rFonts w:ascii="Times New Roman" w:eastAsia="Calibri" w:hAnsi="Times New Roman"/>
                <w:color w:val="auto"/>
                <w:sz w:val="22"/>
                <w:szCs w:val="22"/>
              </w:rPr>
              <w:t>46</w:t>
            </w:r>
          </w:p>
        </w:tc>
        <w:tc>
          <w:tcPr>
            <w:tcW w:w="2007" w:type="dxa"/>
          </w:tcPr>
          <w:p w:rsidR="00411C4B" w:rsidRPr="00B9624C" w:rsidRDefault="00411C4B" w:rsidP="00411C4B">
            <w:pPr>
              <w:spacing w:after="0" w:line="240" w:lineRule="auto"/>
              <w:ind w:left="0"/>
              <w:jc w:val="both"/>
              <w:rPr>
                <w:rFonts w:ascii="Times New Roman" w:eastAsia="Calibri" w:hAnsi="Times New Roman"/>
                <w:color w:val="auto"/>
                <w:sz w:val="22"/>
                <w:szCs w:val="22"/>
              </w:rPr>
            </w:pPr>
            <w:r w:rsidRPr="00B9624C">
              <w:rPr>
                <w:rFonts w:ascii="Times New Roman" w:eastAsia="Calibri" w:hAnsi="Times New Roman"/>
                <w:color w:val="auto"/>
                <w:sz w:val="22"/>
                <w:szCs w:val="22"/>
              </w:rPr>
              <w:t>37</w:t>
            </w:r>
          </w:p>
        </w:tc>
      </w:tr>
      <w:tr w:rsidR="00411C4B" w:rsidRPr="00B9624C" w:rsidTr="0023258C">
        <w:trPr>
          <w:trHeight w:val="340"/>
        </w:trPr>
        <w:tc>
          <w:tcPr>
            <w:tcW w:w="3606" w:type="dxa"/>
            <w:shd w:val="clear" w:color="auto" w:fill="009900"/>
            <w:vAlign w:val="center"/>
          </w:tcPr>
          <w:p w:rsidR="00411C4B" w:rsidRPr="00B9624C" w:rsidRDefault="00411C4B" w:rsidP="00411C4B">
            <w:pPr>
              <w:spacing w:after="0" w:line="240" w:lineRule="auto"/>
              <w:ind w:left="0"/>
              <w:jc w:val="both"/>
              <w:rPr>
                <w:rFonts w:ascii="Times New Roman" w:eastAsia="Calibri" w:hAnsi="Times New Roman"/>
                <w:color w:val="FFFFFF"/>
                <w:sz w:val="22"/>
                <w:szCs w:val="22"/>
              </w:rPr>
            </w:pPr>
            <w:r w:rsidRPr="00B9624C">
              <w:rPr>
                <w:rFonts w:ascii="Times New Roman" w:eastAsia="Calibri" w:hAnsi="Times New Roman"/>
                <w:color w:val="FFFFFF"/>
                <w:sz w:val="22"/>
                <w:szCs w:val="22"/>
              </w:rPr>
              <w:t>Broj specijaliziranih učionica:</w:t>
            </w:r>
          </w:p>
        </w:tc>
        <w:tc>
          <w:tcPr>
            <w:tcW w:w="3165" w:type="dxa"/>
            <w:vAlign w:val="center"/>
          </w:tcPr>
          <w:p w:rsidR="00411C4B" w:rsidRPr="00B9624C" w:rsidRDefault="00411C4B" w:rsidP="00411C4B">
            <w:pPr>
              <w:spacing w:after="0" w:line="240" w:lineRule="auto"/>
              <w:ind w:left="0"/>
              <w:jc w:val="both"/>
              <w:rPr>
                <w:rFonts w:ascii="Times New Roman" w:eastAsia="Calibri" w:hAnsi="Times New Roman"/>
                <w:color w:val="auto"/>
                <w:sz w:val="22"/>
                <w:szCs w:val="22"/>
              </w:rPr>
            </w:pPr>
            <w:r w:rsidRPr="00B9624C">
              <w:rPr>
                <w:rFonts w:ascii="Times New Roman" w:eastAsia="Calibri" w:hAnsi="Times New Roman"/>
                <w:color w:val="auto"/>
                <w:sz w:val="22"/>
                <w:szCs w:val="22"/>
              </w:rPr>
              <w:t>1</w:t>
            </w:r>
          </w:p>
        </w:tc>
        <w:tc>
          <w:tcPr>
            <w:tcW w:w="2007" w:type="dxa"/>
          </w:tcPr>
          <w:p w:rsidR="00411C4B" w:rsidRPr="00B9624C" w:rsidRDefault="00411C4B" w:rsidP="00411C4B">
            <w:pPr>
              <w:spacing w:after="0" w:line="240" w:lineRule="auto"/>
              <w:ind w:left="0"/>
              <w:jc w:val="both"/>
              <w:rPr>
                <w:rFonts w:ascii="Times New Roman" w:eastAsia="Calibri" w:hAnsi="Times New Roman"/>
                <w:color w:val="auto"/>
                <w:sz w:val="22"/>
                <w:szCs w:val="22"/>
              </w:rPr>
            </w:pPr>
            <w:r w:rsidRPr="00B9624C">
              <w:rPr>
                <w:rFonts w:ascii="Times New Roman" w:eastAsia="Calibri" w:hAnsi="Times New Roman"/>
                <w:color w:val="auto"/>
                <w:sz w:val="22"/>
                <w:szCs w:val="22"/>
              </w:rPr>
              <w:t>8</w:t>
            </w:r>
          </w:p>
        </w:tc>
      </w:tr>
      <w:tr w:rsidR="00411C4B" w:rsidRPr="00B9624C" w:rsidTr="0023258C">
        <w:trPr>
          <w:trHeight w:val="340"/>
        </w:trPr>
        <w:tc>
          <w:tcPr>
            <w:tcW w:w="3606" w:type="dxa"/>
            <w:shd w:val="clear" w:color="auto" w:fill="009900"/>
            <w:vAlign w:val="center"/>
          </w:tcPr>
          <w:p w:rsidR="00411C4B" w:rsidRPr="00B9624C" w:rsidRDefault="00411C4B" w:rsidP="00411C4B">
            <w:pPr>
              <w:spacing w:after="0" w:line="240" w:lineRule="auto"/>
              <w:ind w:left="0"/>
              <w:jc w:val="both"/>
              <w:rPr>
                <w:rFonts w:ascii="Times New Roman" w:eastAsia="Calibri" w:hAnsi="Times New Roman"/>
                <w:color w:val="FFFFFF"/>
                <w:sz w:val="22"/>
                <w:szCs w:val="22"/>
              </w:rPr>
            </w:pPr>
            <w:r w:rsidRPr="00B9624C">
              <w:rPr>
                <w:rFonts w:ascii="Times New Roman" w:eastAsia="Calibri" w:hAnsi="Times New Roman"/>
                <w:color w:val="FFFFFF"/>
                <w:sz w:val="22"/>
                <w:szCs w:val="22"/>
              </w:rPr>
              <w:t>Broj općih učionica:</w:t>
            </w:r>
          </w:p>
        </w:tc>
        <w:tc>
          <w:tcPr>
            <w:tcW w:w="3165" w:type="dxa"/>
            <w:vAlign w:val="center"/>
          </w:tcPr>
          <w:p w:rsidR="00411C4B" w:rsidRPr="00B9624C" w:rsidRDefault="00411C4B" w:rsidP="00411C4B">
            <w:pPr>
              <w:spacing w:after="0" w:line="240" w:lineRule="auto"/>
              <w:ind w:left="0"/>
              <w:jc w:val="both"/>
              <w:rPr>
                <w:rFonts w:ascii="Times New Roman" w:eastAsia="Calibri" w:hAnsi="Times New Roman"/>
                <w:color w:val="auto"/>
                <w:sz w:val="22"/>
                <w:szCs w:val="22"/>
              </w:rPr>
            </w:pPr>
            <w:r w:rsidRPr="00B9624C">
              <w:rPr>
                <w:rFonts w:ascii="Times New Roman" w:eastAsia="Calibri" w:hAnsi="Times New Roman"/>
                <w:color w:val="auto"/>
                <w:sz w:val="22"/>
                <w:szCs w:val="22"/>
              </w:rPr>
              <w:t>8</w:t>
            </w:r>
          </w:p>
        </w:tc>
        <w:tc>
          <w:tcPr>
            <w:tcW w:w="2007" w:type="dxa"/>
          </w:tcPr>
          <w:p w:rsidR="00411C4B" w:rsidRPr="00B9624C" w:rsidRDefault="00411C4B" w:rsidP="00411C4B">
            <w:pPr>
              <w:spacing w:after="0" w:line="240" w:lineRule="auto"/>
              <w:ind w:left="0"/>
              <w:jc w:val="both"/>
              <w:rPr>
                <w:rFonts w:ascii="Times New Roman" w:eastAsia="Calibri" w:hAnsi="Times New Roman"/>
                <w:color w:val="auto"/>
                <w:sz w:val="22"/>
                <w:szCs w:val="22"/>
              </w:rPr>
            </w:pPr>
            <w:r w:rsidRPr="00B9624C">
              <w:rPr>
                <w:rFonts w:ascii="Times New Roman" w:eastAsia="Calibri" w:hAnsi="Times New Roman"/>
                <w:color w:val="auto"/>
                <w:sz w:val="22"/>
                <w:szCs w:val="22"/>
              </w:rPr>
              <w:t>1</w:t>
            </w:r>
          </w:p>
        </w:tc>
      </w:tr>
      <w:tr w:rsidR="00411C4B" w:rsidRPr="00B9624C" w:rsidTr="0023258C">
        <w:trPr>
          <w:trHeight w:val="340"/>
        </w:trPr>
        <w:tc>
          <w:tcPr>
            <w:tcW w:w="3606" w:type="dxa"/>
            <w:shd w:val="clear" w:color="auto" w:fill="009900"/>
            <w:vAlign w:val="center"/>
          </w:tcPr>
          <w:p w:rsidR="00411C4B" w:rsidRPr="00B9624C" w:rsidRDefault="00411C4B" w:rsidP="00411C4B">
            <w:pPr>
              <w:spacing w:after="0" w:line="240" w:lineRule="auto"/>
              <w:ind w:left="0"/>
              <w:jc w:val="both"/>
              <w:rPr>
                <w:rFonts w:ascii="Times New Roman" w:eastAsia="Calibri" w:hAnsi="Times New Roman"/>
                <w:color w:val="FFFFFF"/>
                <w:sz w:val="22"/>
                <w:szCs w:val="22"/>
              </w:rPr>
            </w:pPr>
            <w:r w:rsidRPr="00B9624C">
              <w:rPr>
                <w:rFonts w:ascii="Times New Roman" w:eastAsia="Calibri" w:hAnsi="Times New Roman"/>
                <w:color w:val="FFFFFF"/>
                <w:sz w:val="22"/>
                <w:szCs w:val="22"/>
              </w:rPr>
              <w:t>Broj športskih dvorana:</w:t>
            </w:r>
          </w:p>
        </w:tc>
        <w:tc>
          <w:tcPr>
            <w:tcW w:w="3165" w:type="dxa"/>
            <w:vAlign w:val="center"/>
          </w:tcPr>
          <w:p w:rsidR="00411C4B" w:rsidRPr="00B9624C" w:rsidRDefault="00411C4B" w:rsidP="00411C4B">
            <w:pPr>
              <w:spacing w:after="0" w:line="240" w:lineRule="auto"/>
              <w:ind w:left="0"/>
              <w:jc w:val="both"/>
              <w:rPr>
                <w:rFonts w:ascii="Times New Roman" w:eastAsia="Calibri" w:hAnsi="Times New Roman"/>
                <w:color w:val="auto"/>
                <w:sz w:val="22"/>
                <w:szCs w:val="22"/>
              </w:rPr>
            </w:pPr>
            <w:r w:rsidRPr="00B9624C">
              <w:rPr>
                <w:rFonts w:ascii="Times New Roman" w:eastAsia="Calibri" w:hAnsi="Times New Roman"/>
                <w:color w:val="auto"/>
                <w:sz w:val="22"/>
                <w:szCs w:val="22"/>
              </w:rPr>
              <w:t>1</w:t>
            </w:r>
          </w:p>
        </w:tc>
        <w:tc>
          <w:tcPr>
            <w:tcW w:w="2007" w:type="dxa"/>
          </w:tcPr>
          <w:p w:rsidR="00411C4B" w:rsidRPr="00B9624C" w:rsidRDefault="00411C4B" w:rsidP="00411C4B">
            <w:pPr>
              <w:spacing w:after="0" w:line="240" w:lineRule="auto"/>
              <w:ind w:left="0"/>
              <w:jc w:val="both"/>
              <w:rPr>
                <w:rFonts w:ascii="Times New Roman" w:eastAsia="Calibri" w:hAnsi="Times New Roman"/>
                <w:color w:val="auto"/>
                <w:sz w:val="22"/>
                <w:szCs w:val="22"/>
              </w:rPr>
            </w:pPr>
            <w:r w:rsidRPr="00B9624C">
              <w:rPr>
                <w:rFonts w:ascii="Times New Roman" w:eastAsia="Calibri" w:hAnsi="Times New Roman"/>
                <w:color w:val="auto"/>
                <w:sz w:val="22"/>
                <w:szCs w:val="22"/>
              </w:rPr>
              <w:t>0</w:t>
            </w:r>
          </w:p>
        </w:tc>
      </w:tr>
      <w:tr w:rsidR="00411C4B" w:rsidRPr="00B9624C" w:rsidTr="0023258C">
        <w:trPr>
          <w:trHeight w:val="340"/>
        </w:trPr>
        <w:tc>
          <w:tcPr>
            <w:tcW w:w="3606" w:type="dxa"/>
            <w:shd w:val="clear" w:color="auto" w:fill="009900"/>
            <w:vAlign w:val="center"/>
          </w:tcPr>
          <w:p w:rsidR="00411C4B" w:rsidRPr="00B9624C" w:rsidRDefault="00411C4B" w:rsidP="00411C4B">
            <w:pPr>
              <w:spacing w:after="0" w:line="240" w:lineRule="auto"/>
              <w:ind w:left="0"/>
              <w:jc w:val="both"/>
              <w:rPr>
                <w:rFonts w:ascii="Times New Roman" w:eastAsia="Calibri" w:hAnsi="Times New Roman"/>
                <w:color w:val="FFFFFF"/>
                <w:sz w:val="22"/>
                <w:szCs w:val="22"/>
              </w:rPr>
            </w:pPr>
            <w:r w:rsidRPr="00B9624C">
              <w:rPr>
                <w:rFonts w:ascii="Times New Roman" w:eastAsia="Calibri" w:hAnsi="Times New Roman"/>
                <w:color w:val="FFFFFF"/>
                <w:sz w:val="22"/>
                <w:szCs w:val="22"/>
              </w:rPr>
              <w:t>Broj športskih igrališta:</w:t>
            </w:r>
          </w:p>
        </w:tc>
        <w:tc>
          <w:tcPr>
            <w:tcW w:w="3165" w:type="dxa"/>
            <w:vAlign w:val="center"/>
          </w:tcPr>
          <w:p w:rsidR="00411C4B" w:rsidRPr="00B9624C" w:rsidRDefault="00411C4B" w:rsidP="00411C4B">
            <w:pPr>
              <w:spacing w:after="0" w:line="240" w:lineRule="auto"/>
              <w:ind w:left="0"/>
              <w:jc w:val="both"/>
              <w:rPr>
                <w:rFonts w:ascii="Times New Roman" w:eastAsia="Calibri" w:hAnsi="Times New Roman"/>
                <w:color w:val="auto"/>
                <w:sz w:val="22"/>
                <w:szCs w:val="22"/>
              </w:rPr>
            </w:pPr>
            <w:r w:rsidRPr="00B9624C">
              <w:rPr>
                <w:rFonts w:ascii="Times New Roman" w:eastAsia="Calibri" w:hAnsi="Times New Roman"/>
                <w:color w:val="auto"/>
                <w:sz w:val="22"/>
                <w:szCs w:val="22"/>
              </w:rPr>
              <w:t>2</w:t>
            </w:r>
          </w:p>
        </w:tc>
        <w:tc>
          <w:tcPr>
            <w:tcW w:w="2007" w:type="dxa"/>
          </w:tcPr>
          <w:p w:rsidR="00411C4B" w:rsidRPr="00B9624C" w:rsidRDefault="00411C4B" w:rsidP="00411C4B">
            <w:pPr>
              <w:spacing w:after="0" w:line="240" w:lineRule="auto"/>
              <w:ind w:left="0"/>
              <w:jc w:val="both"/>
              <w:rPr>
                <w:rFonts w:ascii="Times New Roman" w:eastAsia="Calibri" w:hAnsi="Times New Roman"/>
                <w:color w:val="auto"/>
                <w:sz w:val="22"/>
                <w:szCs w:val="22"/>
              </w:rPr>
            </w:pPr>
            <w:r w:rsidRPr="00B9624C">
              <w:rPr>
                <w:rFonts w:ascii="Times New Roman" w:eastAsia="Calibri" w:hAnsi="Times New Roman"/>
                <w:color w:val="auto"/>
                <w:sz w:val="22"/>
                <w:szCs w:val="22"/>
              </w:rPr>
              <w:t>1</w:t>
            </w:r>
          </w:p>
        </w:tc>
      </w:tr>
      <w:tr w:rsidR="00411C4B" w:rsidRPr="00B9624C" w:rsidTr="0023258C">
        <w:trPr>
          <w:trHeight w:val="340"/>
        </w:trPr>
        <w:tc>
          <w:tcPr>
            <w:tcW w:w="3606" w:type="dxa"/>
            <w:shd w:val="clear" w:color="auto" w:fill="009900"/>
            <w:vAlign w:val="center"/>
          </w:tcPr>
          <w:p w:rsidR="00411C4B" w:rsidRPr="00B9624C" w:rsidRDefault="00411C4B" w:rsidP="00411C4B">
            <w:pPr>
              <w:spacing w:after="0" w:line="240" w:lineRule="auto"/>
              <w:ind w:left="0"/>
              <w:jc w:val="both"/>
              <w:rPr>
                <w:rFonts w:ascii="Times New Roman" w:eastAsia="Calibri" w:hAnsi="Times New Roman"/>
                <w:color w:val="FFFFFF"/>
                <w:sz w:val="22"/>
                <w:szCs w:val="22"/>
              </w:rPr>
            </w:pPr>
            <w:r w:rsidRPr="00B9624C">
              <w:rPr>
                <w:rFonts w:ascii="Times New Roman" w:eastAsia="Calibri" w:hAnsi="Times New Roman"/>
                <w:color w:val="FFFFFF"/>
                <w:sz w:val="22"/>
                <w:szCs w:val="22"/>
              </w:rPr>
              <w:t>Školska knjižnica:</w:t>
            </w:r>
          </w:p>
        </w:tc>
        <w:tc>
          <w:tcPr>
            <w:tcW w:w="3165" w:type="dxa"/>
            <w:vAlign w:val="center"/>
          </w:tcPr>
          <w:p w:rsidR="00411C4B" w:rsidRPr="00B9624C" w:rsidRDefault="00411C4B" w:rsidP="00411C4B">
            <w:pPr>
              <w:spacing w:after="0" w:line="240" w:lineRule="auto"/>
              <w:ind w:left="0"/>
              <w:jc w:val="both"/>
              <w:rPr>
                <w:rFonts w:ascii="Times New Roman" w:eastAsia="Calibri" w:hAnsi="Times New Roman"/>
                <w:color w:val="auto"/>
                <w:sz w:val="22"/>
                <w:szCs w:val="22"/>
              </w:rPr>
            </w:pPr>
            <w:r w:rsidRPr="00B9624C">
              <w:rPr>
                <w:rFonts w:ascii="Times New Roman" w:eastAsia="Calibri" w:hAnsi="Times New Roman"/>
                <w:color w:val="auto"/>
                <w:sz w:val="22"/>
                <w:szCs w:val="22"/>
              </w:rPr>
              <w:t>da, prostorni uvjeti izrazito ispod standarda</w:t>
            </w:r>
          </w:p>
        </w:tc>
        <w:tc>
          <w:tcPr>
            <w:tcW w:w="2007" w:type="dxa"/>
          </w:tcPr>
          <w:p w:rsidR="00411C4B" w:rsidRPr="00B9624C" w:rsidRDefault="00411C4B" w:rsidP="00411C4B">
            <w:pPr>
              <w:spacing w:after="0" w:line="240" w:lineRule="auto"/>
              <w:ind w:left="0"/>
              <w:jc w:val="both"/>
              <w:rPr>
                <w:rFonts w:ascii="Times New Roman" w:eastAsia="Calibri" w:hAnsi="Times New Roman"/>
                <w:color w:val="auto"/>
                <w:sz w:val="22"/>
                <w:szCs w:val="22"/>
              </w:rPr>
            </w:pPr>
            <w:r w:rsidRPr="00B9624C">
              <w:rPr>
                <w:rFonts w:ascii="Times New Roman" w:eastAsia="Calibri" w:hAnsi="Times New Roman"/>
                <w:color w:val="auto"/>
                <w:sz w:val="22"/>
                <w:szCs w:val="22"/>
              </w:rPr>
              <w:t>1</w:t>
            </w:r>
          </w:p>
        </w:tc>
      </w:tr>
      <w:tr w:rsidR="00411C4B" w:rsidRPr="00B9624C" w:rsidTr="0023258C">
        <w:trPr>
          <w:trHeight w:val="340"/>
        </w:trPr>
        <w:tc>
          <w:tcPr>
            <w:tcW w:w="3606" w:type="dxa"/>
            <w:shd w:val="clear" w:color="auto" w:fill="009900"/>
            <w:vAlign w:val="center"/>
          </w:tcPr>
          <w:p w:rsidR="00411C4B" w:rsidRPr="00B9624C" w:rsidRDefault="00411C4B" w:rsidP="00411C4B">
            <w:pPr>
              <w:spacing w:after="0" w:line="240" w:lineRule="auto"/>
              <w:ind w:left="0"/>
              <w:jc w:val="both"/>
              <w:rPr>
                <w:rFonts w:ascii="Times New Roman" w:eastAsia="Calibri" w:hAnsi="Times New Roman"/>
                <w:color w:val="FFFFFF"/>
                <w:sz w:val="22"/>
                <w:szCs w:val="22"/>
              </w:rPr>
            </w:pPr>
            <w:r w:rsidRPr="00B9624C">
              <w:rPr>
                <w:rFonts w:ascii="Times New Roman" w:eastAsia="Calibri" w:hAnsi="Times New Roman"/>
                <w:color w:val="FFFFFF"/>
                <w:sz w:val="22"/>
                <w:szCs w:val="22"/>
              </w:rPr>
              <w:t>Školska kuhinja:</w:t>
            </w:r>
          </w:p>
        </w:tc>
        <w:tc>
          <w:tcPr>
            <w:tcW w:w="3165" w:type="dxa"/>
            <w:vAlign w:val="center"/>
          </w:tcPr>
          <w:p w:rsidR="00411C4B" w:rsidRPr="00B9624C" w:rsidRDefault="00411C4B" w:rsidP="00411C4B">
            <w:pPr>
              <w:spacing w:after="0" w:line="240" w:lineRule="auto"/>
              <w:ind w:left="0"/>
              <w:jc w:val="both"/>
              <w:rPr>
                <w:rFonts w:ascii="Times New Roman" w:eastAsia="Calibri" w:hAnsi="Times New Roman"/>
                <w:color w:val="auto"/>
                <w:sz w:val="22"/>
                <w:szCs w:val="22"/>
              </w:rPr>
            </w:pPr>
            <w:r w:rsidRPr="00B9624C">
              <w:rPr>
                <w:rFonts w:ascii="Times New Roman" w:eastAsia="Calibri" w:hAnsi="Times New Roman"/>
                <w:color w:val="auto"/>
                <w:sz w:val="22"/>
                <w:szCs w:val="22"/>
              </w:rPr>
              <w:t>da, potrebno dodatno ulaganje u opremu</w:t>
            </w:r>
          </w:p>
        </w:tc>
        <w:tc>
          <w:tcPr>
            <w:tcW w:w="2007" w:type="dxa"/>
          </w:tcPr>
          <w:p w:rsidR="00411C4B" w:rsidRPr="00B9624C" w:rsidRDefault="00411C4B" w:rsidP="00411C4B">
            <w:pPr>
              <w:spacing w:after="0" w:line="240" w:lineRule="auto"/>
              <w:ind w:left="0"/>
              <w:jc w:val="both"/>
              <w:rPr>
                <w:rFonts w:ascii="Times New Roman" w:eastAsia="Calibri" w:hAnsi="Times New Roman"/>
                <w:color w:val="auto"/>
                <w:sz w:val="22"/>
                <w:szCs w:val="22"/>
              </w:rPr>
            </w:pPr>
            <w:r w:rsidRPr="00B9624C">
              <w:rPr>
                <w:rFonts w:ascii="Times New Roman" w:eastAsia="Calibri" w:hAnsi="Times New Roman"/>
                <w:color w:val="auto"/>
                <w:sz w:val="22"/>
                <w:szCs w:val="22"/>
              </w:rPr>
              <w:t>1</w:t>
            </w:r>
          </w:p>
        </w:tc>
      </w:tr>
    </w:tbl>
    <w:p w:rsidR="00021BEE" w:rsidRPr="00B9624C" w:rsidRDefault="00021BEE" w:rsidP="00411C4B">
      <w:pPr>
        <w:tabs>
          <w:tab w:val="left" w:pos="3606"/>
          <w:tab w:val="left" w:pos="6771"/>
        </w:tabs>
        <w:spacing w:after="0" w:line="240" w:lineRule="auto"/>
        <w:ind w:left="0"/>
        <w:rPr>
          <w:rFonts w:ascii="Times New Roman" w:eastAsia="Calibri" w:hAnsi="Times New Roman"/>
          <w:color w:val="auto"/>
          <w:sz w:val="22"/>
          <w:szCs w:val="22"/>
        </w:rPr>
      </w:pPr>
    </w:p>
    <w:p w:rsidR="00411C4B" w:rsidRPr="00B9624C" w:rsidRDefault="00411C4B" w:rsidP="00D37C38">
      <w:pPr>
        <w:pStyle w:val="Citat"/>
      </w:pPr>
      <w:r w:rsidRPr="00B9624C">
        <w:t xml:space="preserve">Izvor: OŠ Sveti Ilija i OŠ </w:t>
      </w:r>
      <w:proofErr w:type="spellStart"/>
      <w:r w:rsidRPr="00B9624C">
        <w:t>Beletinec</w:t>
      </w:r>
      <w:proofErr w:type="spellEnd"/>
    </w:p>
    <w:p w:rsidR="00411C4B" w:rsidRPr="00B9624C" w:rsidRDefault="00411C4B" w:rsidP="00411C4B">
      <w:pPr>
        <w:rPr>
          <w:rFonts w:eastAsia="Calibri"/>
        </w:rPr>
      </w:pPr>
    </w:p>
    <w:p w:rsidR="00411C4B" w:rsidRPr="00B9624C" w:rsidRDefault="00411C4B" w:rsidP="00411C4B">
      <w:pPr>
        <w:spacing w:line="360" w:lineRule="auto"/>
        <w:ind w:left="0" w:firstLine="708"/>
        <w:contextualSpacing/>
        <w:jc w:val="both"/>
        <w:rPr>
          <w:rFonts w:ascii="Times New Roman" w:hAnsi="Times New Roman"/>
          <w:color w:val="auto"/>
          <w:sz w:val="24"/>
          <w:szCs w:val="24"/>
        </w:rPr>
      </w:pPr>
      <w:r w:rsidRPr="00B9624C">
        <w:rPr>
          <w:rFonts w:ascii="Times New Roman" w:hAnsi="Times New Roman"/>
          <w:color w:val="auto"/>
          <w:sz w:val="24"/>
          <w:szCs w:val="24"/>
        </w:rPr>
        <w:t xml:space="preserve">Za učenike </w:t>
      </w:r>
      <w:r w:rsidR="00940F7B" w:rsidRPr="00B9624C">
        <w:rPr>
          <w:rFonts w:ascii="Times New Roman" w:hAnsi="Times New Roman"/>
          <w:color w:val="auto"/>
          <w:sz w:val="24"/>
          <w:szCs w:val="24"/>
        </w:rPr>
        <w:t>škole „Vladimir Nazor“ u Svetom Iliji,</w:t>
      </w:r>
      <w:r w:rsidR="00AE47F2" w:rsidRPr="00B9624C">
        <w:rPr>
          <w:rFonts w:ascii="Times New Roman" w:hAnsi="Times New Roman"/>
          <w:color w:val="auto"/>
          <w:sz w:val="24"/>
          <w:szCs w:val="24"/>
        </w:rPr>
        <w:t xml:space="preserve"> koji su </w:t>
      </w:r>
      <w:r w:rsidRPr="00B9624C">
        <w:rPr>
          <w:rFonts w:ascii="Times New Roman" w:hAnsi="Times New Roman"/>
          <w:color w:val="auto"/>
          <w:sz w:val="24"/>
          <w:szCs w:val="24"/>
        </w:rPr>
        <w:t>udaljeni</w:t>
      </w:r>
      <w:r w:rsidR="00AE47F2" w:rsidRPr="00B9624C">
        <w:rPr>
          <w:rFonts w:ascii="Times New Roman" w:hAnsi="Times New Roman"/>
          <w:color w:val="auto"/>
          <w:sz w:val="24"/>
          <w:szCs w:val="24"/>
        </w:rPr>
        <w:t xml:space="preserve"> </w:t>
      </w:r>
      <w:r w:rsidR="006634B2" w:rsidRPr="00B9624C">
        <w:rPr>
          <w:rFonts w:ascii="Times New Roman" w:hAnsi="Times New Roman"/>
          <w:color w:val="auto"/>
          <w:sz w:val="24"/>
          <w:szCs w:val="24"/>
        </w:rPr>
        <w:t>3</w:t>
      </w:r>
      <w:r w:rsidR="00AE47F2" w:rsidRPr="00B9624C">
        <w:rPr>
          <w:rFonts w:ascii="Times New Roman" w:hAnsi="Times New Roman"/>
          <w:color w:val="auto"/>
          <w:sz w:val="24"/>
          <w:szCs w:val="24"/>
        </w:rPr>
        <w:t xml:space="preserve"> i više</w:t>
      </w:r>
      <w:r w:rsidR="006634B2" w:rsidRPr="00B9624C">
        <w:rPr>
          <w:rFonts w:ascii="Times New Roman" w:hAnsi="Times New Roman"/>
          <w:color w:val="auto"/>
          <w:sz w:val="24"/>
          <w:szCs w:val="24"/>
        </w:rPr>
        <w:t xml:space="preserve"> </w:t>
      </w:r>
      <w:r w:rsidR="00AE47F2" w:rsidRPr="00B9624C">
        <w:rPr>
          <w:rFonts w:ascii="Times New Roman" w:hAnsi="Times New Roman"/>
          <w:color w:val="auto"/>
          <w:sz w:val="24"/>
          <w:szCs w:val="24"/>
        </w:rPr>
        <w:t>kilometara</w:t>
      </w:r>
      <w:r w:rsidR="006634B2" w:rsidRPr="00B9624C">
        <w:rPr>
          <w:rFonts w:ascii="Times New Roman" w:hAnsi="Times New Roman"/>
          <w:color w:val="auto"/>
          <w:sz w:val="24"/>
          <w:szCs w:val="24"/>
        </w:rPr>
        <w:t xml:space="preserve"> </w:t>
      </w:r>
      <w:r w:rsidR="00AE47F2" w:rsidRPr="00B9624C">
        <w:rPr>
          <w:rFonts w:ascii="Times New Roman" w:hAnsi="Times New Roman"/>
          <w:color w:val="auto"/>
          <w:sz w:val="24"/>
          <w:szCs w:val="24"/>
        </w:rPr>
        <w:t xml:space="preserve">od </w:t>
      </w:r>
      <w:r w:rsidR="006634B2" w:rsidRPr="00B9624C">
        <w:rPr>
          <w:rFonts w:ascii="Times New Roman" w:hAnsi="Times New Roman"/>
          <w:color w:val="auto"/>
          <w:sz w:val="24"/>
          <w:szCs w:val="24"/>
        </w:rPr>
        <w:t>škole</w:t>
      </w:r>
      <w:r w:rsidRPr="00B9624C">
        <w:rPr>
          <w:rFonts w:ascii="Times New Roman" w:hAnsi="Times New Roman"/>
          <w:color w:val="auto"/>
          <w:sz w:val="24"/>
          <w:szCs w:val="24"/>
        </w:rPr>
        <w:t xml:space="preserve">, </w:t>
      </w:r>
      <w:r w:rsidR="00940F7B" w:rsidRPr="00B9624C">
        <w:rPr>
          <w:rFonts w:ascii="Times New Roman" w:hAnsi="Times New Roman"/>
          <w:color w:val="auto"/>
          <w:sz w:val="24"/>
          <w:szCs w:val="24"/>
        </w:rPr>
        <w:t xml:space="preserve">u školu putuju organiziranim prijevozom čije troškove snosi </w:t>
      </w:r>
      <w:r w:rsidR="00C603A1" w:rsidRPr="00B9624C">
        <w:rPr>
          <w:rFonts w:ascii="Times New Roman" w:hAnsi="Times New Roman"/>
          <w:color w:val="auto"/>
          <w:sz w:val="24"/>
          <w:szCs w:val="24"/>
        </w:rPr>
        <w:t>Županija</w:t>
      </w:r>
      <w:r w:rsidR="00940F7B" w:rsidRPr="00B9624C">
        <w:rPr>
          <w:rFonts w:ascii="Times New Roman" w:hAnsi="Times New Roman"/>
          <w:color w:val="auto"/>
          <w:sz w:val="24"/>
          <w:szCs w:val="24"/>
        </w:rPr>
        <w:t xml:space="preserve"> iz proračunskih sredstva.</w:t>
      </w:r>
    </w:p>
    <w:p w:rsidR="00657DA0" w:rsidRPr="00B9624C" w:rsidRDefault="00657DA0" w:rsidP="00411C4B">
      <w:pPr>
        <w:autoSpaceDE w:val="0"/>
        <w:autoSpaceDN w:val="0"/>
        <w:adjustRightInd w:val="0"/>
        <w:spacing w:after="0" w:line="360" w:lineRule="auto"/>
        <w:ind w:left="0" w:firstLine="708"/>
        <w:jc w:val="both"/>
        <w:rPr>
          <w:rFonts w:ascii="Times New Roman" w:hAnsi="Times New Roman"/>
          <w:color w:val="auto"/>
          <w:sz w:val="24"/>
          <w:szCs w:val="24"/>
        </w:rPr>
      </w:pPr>
    </w:p>
    <w:p w:rsidR="00411C4B" w:rsidRPr="00B9624C" w:rsidRDefault="00411C4B" w:rsidP="00411C4B">
      <w:pPr>
        <w:autoSpaceDE w:val="0"/>
        <w:autoSpaceDN w:val="0"/>
        <w:adjustRightInd w:val="0"/>
        <w:spacing w:after="0" w:line="360" w:lineRule="auto"/>
        <w:ind w:left="0" w:firstLine="708"/>
        <w:jc w:val="both"/>
        <w:rPr>
          <w:rFonts w:ascii="Times New Roman" w:hAnsi="Times New Roman"/>
          <w:color w:val="auto"/>
          <w:sz w:val="24"/>
          <w:szCs w:val="24"/>
        </w:rPr>
      </w:pPr>
      <w:r w:rsidRPr="00B9624C">
        <w:rPr>
          <w:rFonts w:ascii="Times New Roman" w:hAnsi="Times New Roman"/>
          <w:color w:val="auto"/>
          <w:sz w:val="24"/>
          <w:szCs w:val="24"/>
        </w:rPr>
        <w:t xml:space="preserve">Osnovne škole na području općine bilježe pad ukupnog broja učenika, posebno u OŠ </w:t>
      </w:r>
      <w:proofErr w:type="spellStart"/>
      <w:r w:rsidRPr="00B9624C">
        <w:rPr>
          <w:rFonts w:ascii="Times New Roman" w:hAnsi="Times New Roman"/>
          <w:color w:val="auto"/>
          <w:sz w:val="24"/>
          <w:szCs w:val="24"/>
        </w:rPr>
        <w:t>Beleti</w:t>
      </w:r>
      <w:r w:rsidR="001E7289" w:rsidRPr="00B9624C">
        <w:rPr>
          <w:rFonts w:ascii="Times New Roman" w:hAnsi="Times New Roman"/>
          <w:color w:val="auto"/>
          <w:sz w:val="24"/>
          <w:szCs w:val="24"/>
        </w:rPr>
        <w:t>nec</w:t>
      </w:r>
      <w:proofErr w:type="spellEnd"/>
      <w:r w:rsidR="001E7289" w:rsidRPr="00B9624C">
        <w:rPr>
          <w:rFonts w:ascii="Times New Roman" w:hAnsi="Times New Roman"/>
          <w:color w:val="auto"/>
          <w:sz w:val="24"/>
          <w:szCs w:val="24"/>
        </w:rPr>
        <w:t>. Uzrok tome je dugogodišnji</w:t>
      </w:r>
      <w:r w:rsidRPr="00B9624C">
        <w:rPr>
          <w:rFonts w:ascii="Times New Roman" w:hAnsi="Times New Roman"/>
          <w:color w:val="auto"/>
          <w:sz w:val="24"/>
          <w:szCs w:val="24"/>
        </w:rPr>
        <w:t xml:space="preserve"> negativni demografski trend, odnosno negativni prirodni prirast.</w:t>
      </w:r>
      <w:r w:rsidR="001E155D" w:rsidRPr="00B9624C">
        <w:rPr>
          <w:rFonts w:ascii="Times New Roman" w:hAnsi="Times New Roman"/>
          <w:color w:val="auto"/>
          <w:sz w:val="24"/>
          <w:szCs w:val="24"/>
        </w:rPr>
        <w:t xml:space="preserve"> </w:t>
      </w:r>
    </w:p>
    <w:p w:rsidR="00657DA0" w:rsidRPr="00B9624C" w:rsidRDefault="00657DA0" w:rsidP="00411C4B">
      <w:pPr>
        <w:spacing w:after="0" w:line="360" w:lineRule="auto"/>
        <w:ind w:left="0" w:firstLine="720"/>
        <w:jc w:val="both"/>
        <w:rPr>
          <w:rFonts w:ascii="Times New Roman" w:hAnsi="Times New Roman"/>
          <w:color w:val="000000"/>
          <w:sz w:val="24"/>
          <w:szCs w:val="24"/>
        </w:rPr>
      </w:pPr>
    </w:p>
    <w:p w:rsidR="00411C4B" w:rsidRPr="00B9624C" w:rsidRDefault="00411C4B" w:rsidP="00411C4B">
      <w:pPr>
        <w:spacing w:after="0" w:line="360" w:lineRule="auto"/>
        <w:ind w:left="0" w:firstLine="720"/>
        <w:jc w:val="both"/>
        <w:rPr>
          <w:rFonts w:ascii="Times New Roman" w:hAnsi="Times New Roman"/>
          <w:color w:val="auto"/>
          <w:sz w:val="24"/>
          <w:szCs w:val="24"/>
        </w:rPr>
      </w:pPr>
      <w:r w:rsidRPr="00B9624C">
        <w:rPr>
          <w:rFonts w:ascii="Times New Roman" w:hAnsi="Times New Roman"/>
          <w:color w:val="auto"/>
          <w:sz w:val="24"/>
          <w:szCs w:val="24"/>
        </w:rPr>
        <w:t xml:space="preserve">Uz školu u </w:t>
      </w:r>
      <w:proofErr w:type="spellStart"/>
      <w:r w:rsidRPr="00B9624C">
        <w:rPr>
          <w:rFonts w:ascii="Times New Roman" w:hAnsi="Times New Roman"/>
          <w:color w:val="auto"/>
          <w:sz w:val="24"/>
          <w:szCs w:val="24"/>
        </w:rPr>
        <w:t>Beletincu</w:t>
      </w:r>
      <w:proofErr w:type="spellEnd"/>
      <w:r w:rsidRPr="00B9624C">
        <w:rPr>
          <w:rFonts w:ascii="Times New Roman" w:hAnsi="Times New Roman"/>
          <w:color w:val="auto"/>
          <w:sz w:val="24"/>
          <w:szCs w:val="24"/>
        </w:rPr>
        <w:t xml:space="preserve"> trenutno je u</w:t>
      </w:r>
      <w:r w:rsidR="001E155D" w:rsidRPr="00B9624C">
        <w:rPr>
          <w:rFonts w:ascii="Times New Roman" w:hAnsi="Times New Roman"/>
          <w:color w:val="auto"/>
          <w:sz w:val="24"/>
          <w:szCs w:val="24"/>
        </w:rPr>
        <w:t xml:space="preserve"> </w:t>
      </w:r>
      <w:r w:rsidRPr="00B9624C">
        <w:rPr>
          <w:rFonts w:ascii="Times New Roman" w:hAnsi="Times New Roman"/>
          <w:color w:val="auto"/>
          <w:sz w:val="24"/>
          <w:szCs w:val="24"/>
        </w:rPr>
        <w:t>izgradnji sportska dvorana i ure</w:t>
      </w:r>
      <w:r w:rsidR="001E155D" w:rsidRPr="00B9624C">
        <w:rPr>
          <w:rFonts w:ascii="Times New Roman" w:hAnsi="Times New Roman"/>
          <w:color w:val="auto"/>
          <w:sz w:val="24"/>
          <w:szCs w:val="24"/>
        </w:rPr>
        <w:t>đenje vanjskih sportskih terena te rekonstrukcija i dogradnja starog dijela škole.</w:t>
      </w:r>
    </w:p>
    <w:p w:rsidR="00411C4B" w:rsidRPr="00B9624C" w:rsidRDefault="00411C4B" w:rsidP="00411C4B">
      <w:pPr>
        <w:spacing w:after="0" w:line="360" w:lineRule="auto"/>
        <w:ind w:left="0"/>
        <w:jc w:val="both"/>
        <w:rPr>
          <w:rFonts w:ascii="Times New Roman" w:hAnsi="Times New Roman"/>
          <w:color w:val="auto"/>
          <w:sz w:val="24"/>
          <w:szCs w:val="24"/>
        </w:rPr>
      </w:pPr>
    </w:p>
    <w:p w:rsidR="00411C4B" w:rsidRPr="00B9624C" w:rsidRDefault="00411C4B" w:rsidP="00411C4B">
      <w:pPr>
        <w:spacing w:after="0" w:line="360" w:lineRule="auto"/>
        <w:ind w:left="0" w:firstLine="720"/>
        <w:jc w:val="both"/>
        <w:rPr>
          <w:rFonts w:ascii="Times New Roman" w:hAnsi="Times New Roman"/>
          <w:color w:val="000000"/>
          <w:sz w:val="24"/>
          <w:szCs w:val="24"/>
        </w:rPr>
      </w:pPr>
      <w:r w:rsidRPr="00B9624C">
        <w:rPr>
          <w:rFonts w:ascii="Times New Roman" w:hAnsi="Times New Roman"/>
          <w:color w:val="auto"/>
          <w:sz w:val="24"/>
          <w:szCs w:val="24"/>
        </w:rPr>
        <w:t>S obzirom da je š</w:t>
      </w:r>
      <w:r w:rsidRPr="00B9624C">
        <w:rPr>
          <w:rFonts w:ascii="Times New Roman" w:hAnsi="Times New Roman"/>
          <w:color w:val="000000"/>
          <w:sz w:val="24"/>
          <w:szCs w:val="24"/>
        </w:rPr>
        <w:t>kola u Svetom Iliji nedostatne veličine i postoje problemi održavanja stare školske zgrade, planira se izgradnja nove škole na novoj lokaciji (postoji lokacijska doz</w:t>
      </w:r>
      <w:r w:rsidR="006634B2" w:rsidRPr="00B9624C">
        <w:rPr>
          <w:rFonts w:ascii="Times New Roman" w:hAnsi="Times New Roman"/>
          <w:color w:val="000000"/>
          <w:sz w:val="24"/>
          <w:szCs w:val="24"/>
        </w:rPr>
        <w:t>vola i otkupljeno je zemljište).</w:t>
      </w:r>
    </w:p>
    <w:p w:rsidR="00411C4B" w:rsidRPr="00B9624C" w:rsidRDefault="00411C4B" w:rsidP="00411C4B">
      <w:pPr>
        <w:spacing w:after="0" w:line="240" w:lineRule="auto"/>
        <w:ind w:left="0" w:firstLine="720"/>
        <w:jc w:val="both"/>
        <w:rPr>
          <w:rFonts w:ascii="Times New Roman" w:hAnsi="Times New Roman"/>
          <w:color w:val="000000"/>
          <w:sz w:val="24"/>
          <w:szCs w:val="24"/>
          <w:highlight w:val="yellow"/>
        </w:rPr>
      </w:pPr>
    </w:p>
    <w:p w:rsidR="00411C4B" w:rsidRPr="00B9624C" w:rsidRDefault="00411C4B" w:rsidP="00411C4B">
      <w:pPr>
        <w:spacing w:after="0" w:line="360" w:lineRule="auto"/>
        <w:ind w:left="0" w:firstLine="567"/>
        <w:jc w:val="both"/>
        <w:rPr>
          <w:rFonts w:ascii="Times New Roman" w:hAnsi="Times New Roman"/>
          <w:color w:val="auto"/>
          <w:sz w:val="24"/>
          <w:szCs w:val="24"/>
        </w:rPr>
      </w:pPr>
      <w:r w:rsidRPr="00B9624C">
        <w:rPr>
          <w:rFonts w:ascii="Times New Roman" w:hAnsi="Times New Roman"/>
          <w:color w:val="auto"/>
          <w:sz w:val="24"/>
          <w:szCs w:val="24"/>
        </w:rPr>
        <w:t xml:space="preserve">Ove godine </w:t>
      </w:r>
      <w:r w:rsidR="00392054" w:rsidRPr="00B9624C">
        <w:rPr>
          <w:rFonts w:ascii="Times New Roman" w:hAnsi="Times New Roman"/>
          <w:color w:val="auto"/>
          <w:sz w:val="24"/>
          <w:szCs w:val="24"/>
        </w:rPr>
        <w:t>za</w:t>
      </w:r>
      <w:r w:rsidRPr="00B9624C">
        <w:rPr>
          <w:rFonts w:ascii="Times New Roman" w:hAnsi="Times New Roman"/>
          <w:color w:val="auto"/>
          <w:sz w:val="24"/>
          <w:szCs w:val="24"/>
        </w:rPr>
        <w:t xml:space="preserve">počelo se s uređenjem školskog vrta i voćnjaka u Svetom </w:t>
      </w:r>
      <w:r w:rsidR="0072427E" w:rsidRPr="00B9624C">
        <w:rPr>
          <w:rFonts w:ascii="Times New Roman" w:hAnsi="Times New Roman"/>
          <w:color w:val="auto"/>
          <w:sz w:val="24"/>
          <w:szCs w:val="24"/>
        </w:rPr>
        <w:t xml:space="preserve">Iliji. </w:t>
      </w:r>
      <w:r w:rsidRPr="00B9624C">
        <w:rPr>
          <w:rFonts w:ascii="Times New Roman" w:hAnsi="Times New Roman"/>
          <w:color w:val="auto"/>
          <w:sz w:val="24"/>
          <w:szCs w:val="24"/>
        </w:rPr>
        <w:t xml:space="preserve">U sklopu učeničke zadruge </w:t>
      </w:r>
      <w:proofErr w:type="spellStart"/>
      <w:r w:rsidRPr="00B9624C">
        <w:rPr>
          <w:rFonts w:ascii="Times New Roman" w:hAnsi="Times New Roman"/>
          <w:color w:val="auto"/>
          <w:sz w:val="24"/>
          <w:szCs w:val="24"/>
        </w:rPr>
        <w:t>Ilek</w:t>
      </w:r>
      <w:proofErr w:type="spellEnd"/>
      <w:r w:rsidRPr="00B9624C">
        <w:rPr>
          <w:rFonts w:ascii="Times New Roman" w:hAnsi="Times New Roman"/>
          <w:color w:val="auto"/>
          <w:sz w:val="24"/>
          <w:szCs w:val="24"/>
        </w:rPr>
        <w:t xml:space="preserve"> u vrtu i voćnjaku će se uzgajati i izrađivati proizvodi s lavandom te voditi briga oko voćaka. U posljednje tri godine Učenička zadruga </w:t>
      </w:r>
      <w:proofErr w:type="spellStart"/>
      <w:r w:rsidRPr="00B9624C">
        <w:rPr>
          <w:rFonts w:ascii="Times New Roman" w:hAnsi="Times New Roman"/>
          <w:color w:val="auto"/>
          <w:sz w:val="24"/>
          <w:szCs w:val="24"/>
        </w:rPr>
        <w:t>Ilek</w:t>
      </w:r>
      <w:proofErr w:type="spellEnd"/>
      <w:r w:rsidRPr="00B9624C">
        <w:rPr>
          <w:rFonts w:ascii="Times New Roman" w:hAnsi="Times New Roman"/>
          <w:color w:val="auto"/>
          <w:sz w:val="24"/>
          <w:szCs w:val="24"/>
        </w:rPr>
        <w:t xml:space="preserve"> intenzivirala je svoj rad te povećala broj sekcija. Sekcije koje djeluju unutar zadruge su: voćarska, cvjećarska, oblikovna, keramička, izrada slikovnice, mladi gla</w:t>
      </w:r>
      <w:r w:rsidR="0072427E" w:rsidRPr="00B9624C">
        <w:rPr>
          <w:rFonts w:ascii="Times New Roman" w:hAnsi="Times New Roman"/>
          <w:color w:val="auto"/>
          <w:sz w:val="24"/>
          <w:szCs w:val="24"/>
        </w:rPr>
        <w:t xml:space="preserve">goljaši, male i velike vezilje te </w:t>
      </w:r>
      <w:r w:rsidR="001E7289" w:rsidRPr="00B9624C">
        <w:rPr>
          <w:rFonts w:ascii="Times New Roman" w:hAnsi="Times New Roman"/>
          <w:color w:val="auto"/>
          <w:sz w:val="24"/>
          <w:szCs w:val="24"/>
        </w:rPr>
        <w:t>povijesno-</w:t>
      </w:r>
      <w:r w:rsidRPr="00B9624C">
        <w:rPr>
          <w:rFonts w:ascii="Times New Roman" w:hAnsi="Times New Roman"/>
          <w:color w:val="auto"/>
          <w:sz w:val="24"/>
          <w:szCs w:val="24"/>
        </w:rPr>
        <w:t xml:space="preserve">istraživačka sekcija. Osim aktivnosti vezanih za vrt i voćnjak, zadruga </w:t>
      </w:r>
      <w:proofErr w:type="spellStart"/>
      <w:r w:rsidRPr="00B9624C">
        <w:rPr>
          <w:rFonts w:ascii="Times New Roman" w:hAnsi="Times New Roman"/>
          <w:color w:val="auto"/>
          <w:sz w:val="24"/>
          <w:szCs w:val="24"/>
        </w:rPr>
        <w:t>Ilek</w:t>
      </w:r>
      <w:proofErr w:type="spellEnd"/>
      <w:r w:rsidRPr="00B9624C">
        <w:rPr>
          <w:rFonts w:ascii="Times New Roman" w:hAnsi="Times New Roman"/>
          <w:color w:val="auto"/>
          <w:sz w:val="24"/>
          <w:szCs w:val="24"/>
        </w:rPr>
        <w:t xml:space="preserve"> aktivna je i u istraživanju baštine </w:t>
      </w:r>
      <w:proofErr w:type="spellStart"/>
      <w:r w:rsidRPr="00B9624C">
        <w:rPr>
          <w:rFonts w:ascii="Times New Roman" w:hAnsi="Times New Roman"/>
          <w:color w:val="auto"/>
          <w:sz w:val="24"/>
          <w:szCs w:val="24"/>
        </w:rPr>
        <w:t>ilijanskog</w:t>
      </w:r>
      <w:proofErr w:type="spellEnd"/>
      <w:r w:rsidRPr="00B9624C">
        <w:rPr>
          <w:rFonts w:ascii="Times New Roman" w:hAnsi="Times New Roman"/>
          <w:color w:val="auto"/>
          <w:sz w:val="24"/>
          <w:szCs w:val="24"/>
        </w:rPr>
        <w:t xml:space="preserve"> kraja te radu u području glagoljske baštine.</w:t>
      </w:r>
    </w:p>
    <w:p w:rsidR="00411C4B" w:rsidRPr="00B9624C" w:rsidRDefault="00411C4B" w:rsidP="00411C4B">
      <w:pPr>
        <w:spacing w:after="0" w:line="360" w:lineRule="auto"/>
        <w:ind w:left="0"/>
        <w:jc w:val="both"/>
        <w:rPr>
          <w:rFonts w:ascii="Times New Roman" w:hAnsi="Times New Roman"/>
          <w:color w:val="auto"/>
          <w:sz w:val="24"/>
          <w:szCs w:val="24"/>
        </w:rPr>
      </w:pPr>
      <w:r w:rsidRPr="00B9624C">
        <w:rPr>
          <w:rFonts w:ascii="Times New Roman" w:hAnsi="Times New Roman"/>
          <w:color w:val="auto"/>
          <w:sz w:val="24"/>
          <w:szCs w:val="24"/>
        </w:rPr>
        <w:t xml:space="preserve">Uz učeničku zadrugu </w:t>
      </w:r>
      <w:proofErr w:type="spellStart"/>
      <w:r w:rsidRPr="00B9624C">
        <w:rPr>
          <w:rFonts w:ascii="Times New Roman" w:hAnsi="Times New Roman"/>
          <w:color w:val="auto"/>
          <w:sz w:val="24"/>
          <w:szCs w:val="24"/>
        </w:rPr>
        <w:t>Ilek</w:t>
      </w:r>
      <w:proofErr w:type="spellEnd"/>
      <w:r w:rsidRPr="00B9624C">
        <w:rPr>
          <w:rFonts w:ascii="Times New Roman" w:hAnsi="Times New Roman"/>
          <w:color w:val="auto"/>
          <w:sz w:val="24"/>
          <w:szCs w:val="24"/>
        </w:rPr>
        <w:t xml:space="preserve"> u Svetom Iliji djeluje i učenička zadruga </w:t>
      </w:r>
      <w:proofErr w:type="spellStart"/>
      <w:r w:rsidRPr="00B9624C">
        <w:rPr>
          <w:rFonts w:ascii="Times New Roman" w:hAnsi="Times New Roman"/>
          <w:color w:val="auto"/>
          <w:sz w:val="24"/>
          <w:szCs w:val="24"/>
        </w:rPr>
        <w:t>Beletinček</w:t>
      </w:r>
      <w:proofErr w:type="spellEnd"/>
      <w:r w:rsidRPr="00B9624C">
        <w:rPr>
          <w:rFonts w:ascii="Times New Roman" w:hAnsi="Times New Roman"/>
          <w:color w:val="auto"/>
          <w:sz w:val="24"/>
          <w:szCs w:val="24"/>
        </w:rPr>
        <w:t xml:space="preserve"> u </w:t>
      </w:r>
      <w:proofErr w:type="spellStart"/>
      <w:r w:rsidRPr="00B9624C">
        <w:rPr>
          <w:rFonts w:ascii="Times New Roman" w:hAnsi="Times New Roman"/>
          <w:color w:val="auto"/>
          <w:sz w:val="24"/>
          <w:szCs w:val="24"/>
        </w:rPr>
        <w:t>Beletincu</w:t>
      </w:r>
      <w:proofErr w:type="spellEnd"/>
      <w:r w:rsidRPr="00B9624C">
        <w:rPr>
          <w:rFonts w:ascii="Times New Roman" w:hAnsi="Times New Roman"/>
          <w:color w:val="auto"/>
          <w:sz w:val="24"/>
          <w:szCs w:val="24"/>
        </w:rPr>
        <w:t>, a čine ju sekcije vezilje i keramičari.</w:t>
      </w:r>
    </w:p>
    <w:p w:rsidR="00657DA0" w:rsidRPr="00B9624C" w:rsidRDefault="00411C4B" w:rsidP="00925F4F">
      <w:pPr>
        <w:spacing w:after="0" w:line="360" w:lineRule="auto"/>
        <w:ind w:left="0"/>
        <w:jc w:val="both"/>
        <w:rPr>
          <w:rFonts w:ascii="Times New Roman" w:hAnsi="Times New Roman"/>
          <w:color w:val="auto"/>
          <w:sz w:val="24"/>
          <w:szCs w:val="24"/>
          <w:lang w:eastAsia="en-US"/>
        </w:rPr>
      </w:pPr>
      <w:r w:rsidRPr="00B9624C">
        <w:rPr>
          <w:rFonts w:ascii="Times New Roman" w:hAnsi="Times New Roman"/>
          <w:color w:val="auto"/>
          <w:sz w:val="24"/>
          <w:szCs w:val="24"/>
          <w:lang w:eastAsia="en-US"/>
        </w:rPr>
        <w:tab/>
      </w:r>
    </w:p>
    <w:p w:rsidR="0023258C" w:rsidRPr="00B9624C" w:rsidRDefault="00411C4B" w:rsidP="00925F4F">
      <w:pPr>
        <w:spacing w:after="0" w:line="360" w:lineRule="auto"/>
        <w:ind w:left="0"/>
        <w:jc w:val="both"/>
        <w:rPr>
          <w:rFonts w:ascii="Times New Roman" w:hAnsi="Times New Roman"/>
          <w:color w:val="auto"/>
          <w:sz w:val="24"/>
          <w:szCs w:val="24"/>
          <w:lang w:eastAsia="en-US"/>
        </w:rPr>
      </w:pPr>
      <w:r w:rsidRPr="00B9624C">
        <w:rPr>
          <w:rFonts w:ascii="Times New Roman" w:hAnsi="Times New Roman"/>
          <w:color w:val="auto"/>
          <w:sz w:val="24"/>
          <w:szCs w:val="24"/>
          <w:lang w:eastAsia="en-US"/>
        </w:rPr>
        <w:t>Općina Sveti Ilija zajedno s Udrugom „Abeceda“ (Županijska udruga učitelja razredne nastave) provodi projekt Ed</w:t>
      </w:r>
      <w:r w:rsidR="001E7289" w:rsidRPr="00B9624C">
        <w:rPr>
          <w:rFonts w:ascii="Times New Roman" w:hAnsi="Times New Roman"/>
          <w:color w:val="auto"/>
          <w:sz w:val="24"/>
          <w:szCs w:val="24"/>
          <w:lang w:eastAsia="en-US"/>
        </w:rPr>
        <w:t>ukativno-</w:t>
      </w:r>
      <w:r w:rsidRPr="00B9624C">
        <w:rPr>
          <w:rFonts w:ascii="Times New Roman" w:hAnsi="Times New Roman"/>
          <w:color w:val="auto"/>
          <w:sz w:val="24"/>
          <w:szCs w:val="24"/>
          <w:lang w:eastAsia="en-US"/>
        </w:rPr>
        <w:t xml:space="preserve">rekreacijski centar za djecu i odrasle na lokaciji </w:t>
      </w:r>
      <w:proofErr w:type="spellStart"/>
      <w:r w:rsidRPr="00B9624C">
        <w:rPr>
          <w:rFonts w:ascii="Times New Roman" w:hAnsi="Times New Roman"/>
          <w:color w:val="auto"/>
          <w:sz w:val="24"/>
          <w:szCs w:val="24"/>
          <w:lang w:eastAsia="en-US"/>
        </w:rPr>
        <w:t>Slugovine</w:t>
      </w:r>
      <w:proofErr w:type="spellEnd"/>
      <w:r w:rsidRPr="00B9624C">
        <w:rPr>
          <w:rFonts w:ascii="Times New Roman" w:hAnsi="Times New Roman"/>
          <w:color w:val="auto"/>
          <w:sz w:val="24"/>
          <w:szCs w:val="24"/>
          <w:lang w:eastAsia="en-US"/>
        </w:rPr>
        <w:t>. Ideja projekta je osnivanje škole u prirodi odnosno prostora za odvijanje terenske nastave učenika osnovne škole s područja Varaždinske županije, ali i rekreaciju svih zainteresiranih skupina: djece predškolske dobi, sportskih udruga, izviđača, srednjoškolske mladeži, planinara i slično. Glavni nositelj Projekta i organizator aktivnosti je Udruga „Abeceda“, a projekt se financira članarinama, donacijama i sponzorstvom te sredstvima iz proračuna Općine Sveti Ilija i Varaždinske županije.</w:t>
      </w:r>
    </w:p>
    <w:p w:rsidR="00086364" w:rsidRPr="00B9624C" w:rsidRDefault="00086364" w:rsidP="0023258C">
      <w:pPr>
        <w:spacing w:after="0" w:line="240" w:lineRule="auto"/>
        <w:ind w:left="0"/>
        <w:rPr>
          <w:rFonts w:ascii="Times New Roman" w:hAnsi="Times New Roman"/>
          <w:color w:val="auto"/>
          <w:sz w:val="24"/>
          <w:szCs w:val="24"/>
          <w:lang w:eastAsia="en-US"/>
        </w:rPr>
      </w:pPr>
    </w:p>
    <w:p w:rsidR="0023258C" w:rsidRPr="00B9624C" w:rsidRDefault="0023258C" w:rsidP="0023258C">
      <w:pPr>
        <w:spacing w:after="0" w:line="240" w:lineRule="auto"/>
        <w:ind w:left="0"/>
        <w:rPr>
          <w:rFonts w:ascii="Times New Roman" w:hAnsi="Times New Roman"/>
          <w:color w:val="auto"/>
          <w:sz w:val="24"/>
          <w:szCs w:val="24"/>
          <w:lang w:eastAsia="en-US"/>
        </w:rPr>
      </w:pPr>
    </w:p>
    <w:p w:rsidR="0023258C" w:rsidRPr="00B9624C" w:rsidRDefault="0023258C" w:rsidP="0023258C">
      <w:pPr>
        <w:spacing w:after="0" w:line="240" w:lineRule="auto"/>
        <w:ind w:left="0"/>
        <w:rPr>
          <w:rFonts w:ascii="Times New Roman" w:hAnsi="Times New Roman"/>
          <w:color w:val="auto"/>
          <w:sz w:val="24"/>
          <w:szCs w:val="24"/>
          <w:lang w:eastAsia="en-US"/>
        </w:rPr>
      </w:pPr>
    </w:p>
    <w:p w:rsidR="0023258C" w:rsidRPr="00B9624C" w:rsidRDefault="0023258C" w:rsidP="0023258C">
      <w:pPr>
        <w:spacing w:after="0" w:line="240" w:lineRule="auto"/>
        <w:ind w:left="0"/>
        <w:rPr>
          <w:rFonts w:ascii="Times New Roman" w:hAnsi="Times New Roman"/>
          <w:color w:val="auto"/>
          <w:sz w:val="24"/>
          <w:szCs w:val="24"/>
          <w:lang w:eastAsia="en-US"/>
        </w:rPr>
      </w:pPr>
    </w:p>
    <w:p w:rsidR="0023258C" w:rsidRPr="00B9624C" w:rsidRDefault="0023258C" w:rsidP="0023258C">
      <w:pPr>
        <w:spacing w:after="0" w:line="240" w:lineRule="auto"/>
        <w:ind w:left="0"/>
        <w:rPr>
          <w:rFonts w:ascii="Times New Roman" w:hAnsi="Times New Roman"/>
          <w:color w:val="auto"/>
          <w:sz w:val="24"/>
          <w:szCs w:val="24"/>
          <w:lang w:eastAsia="en-US"/>
        </w:rPr>
      </w:pPr>
    </w:p>
    <w:p w:rsidR="00086364" w:rsidRPr="00B9624C" w:rsidRDefault="00086364" w:rsidP="00940F7B">
      <w:pPr>
        <w:ind w:left="0"/>
        <w:rPr>
          <w:rFonts w:ascii="Times New Roman" w:hAnsi="Times New Roman"/>
          <w:color w:val="000000" w:themeColor="text1"/>
          <w:sz w:val="28"/>
          <w:szCs w:val="28"/>
        </w:rPr>
      </w:pPr>
    </w:p>
    <w:p w:rsidR="00736813" w:rsidRPr="00B9624C" w:rsidRDefault="00736813" w:rsidP="00021BEE">
      <w:pPr>
        <w:pStyle w:val="Naslov3"/>
      </w:pPr>
      <w:bookmarkStart w:id="43" w:name="_Toc335375567"/>
      <w:r w:rsidRPr="00B9624C">
        <w:t>Srednjoškolsko obrazovanje</w:t>
      </w:r>
      <w:bookmarkEnd w:id="43"/>
    </w:p>
    <w:p w:rsidR="00657DA0" w:rsidRPr="00B9624C" w:rsidRDefault="00657DA0" w:rsidP="00411C4B">
      <w:pPr>
        <w:spacing w:line="360" w:lineRule="auto"/>
        <w:ind w:left="0" w:firstLine="708"/>
        <w:jc w:val="both"/>
        <w:rPr>
          <w:rFonts w:ascii="Times New Roman" w:hAnsi="Times New Roman"/>
          <w:color w:val="auto"/>
          <w:sz w:val="24"/>
          <w:szCs w:val="24"/>
        </w:rPr>
      </w:pPr>
    </w:p>
    <w:p w:rsidR="00411C4B" w:rsidRPr="00B9624C" w:rsidRDefault="0072427E" w:rsidP="00411C4B">
      <w:pPr>
        <w:spacing w:line="360" w:lineRule="auto"/>
        <w:ind w:left="0" w:firstLine="708"/>
        <w:jc w:val="both"/>
        <w:rPr>
          <w:rFonts w:ascii="Times New Roman" w:hAnsi="Times New Roman"/>
          <w:color w:val="auto"/>
          <w:sz w:val="24"/>
          <w:szCs w:val="24"/>
        </w:rPr>
      </w:pPr>
      <w:r w:rsidRPr="00B9624C">
        <w:rPr>
          <w:rFonts w:ascii="Times New Roman" w:hAnsi="Times New Roman"/>
          <w:color w:val="auto"/>
          <w:sz w:val="24"/>
          <w:szCs w:val="24"/>
        </w:rPr>
        <w:t xml:space="preserve">Učenici srednjoškolsko obrazovanje nastavljaju u Varaždinu i Vinici u različitim obrazovnim programima. </w:t>
      </w:r>
      <w:r w:rsidR="00411C4B" w:rsidRPr="00B9624C">
        <w:rPr>
          <w:rFonts w:ascii="Times New Roman" w:hAnsi="Times New Roman"/>
          <w:color w:val="auto"/>
          <w:sz w:val="24"/>
          <w:szCs w:val="24"/>
        </w:rPr>
        <w:t>Općina Sveti Ilija od 2009. godine sufinancira troškove prijevoza učenika srednjih škola. Većina učenika koristi vlak kao prijevozno sredstvo. Za ukupno 165 srednjoškola</w:t>
      </w:r>
      <w:r w:rsidR="00545D0C" w:rsidRPr="00B9624C">
        <w:rPr>
          <w:rFonts w:ascii="Times New Roman" w:hAnsi="Times New Roman"/>
          <w:color w:val="auto"/>
          <w:sz w:val="24"/>
          <w:szCs w:val="24"/>
        </w:rPr>
        <w:t>ca Općina izdvaja 7.500,00 kuna mjesečno.</w:t>
      </w:r>
    </w:p>
    <w:p w:rsidR="00411C4B" w:rsidRPr="00B9624C" w:rsidRDefault="00411C4B" w:rsidP="00411C4B">
      <w:pPr>
        <w:ind w:left="0"/>
        <w:rPr>
          <w:rFonts w:ascii="Times New Roman" w:hAnsi="Times New Roman"/>
          <w:color w:val="000000" w:themeColor="text1"/>
          <w:sz w:val="28"/>
          <w:szCs w:val="28"/>
        </w:rPr>
      </w:pPr>
    </w:p>
    <w:p w:rsidR="00736813" w:rsidRPr="00B9624C" w:rsidRDefault="00736813" w:rsidP="00021BEE">
      <w:pPr>
        <w:pStyle w:val="Naslov3"/>
      </w:pPr>
      <w:bookmarkStart w:id="44" w:name="_Toc335375568"/>
      <w:r w:rsidRPr="00B9624C">
        <w:t>Visokoškolsko obrazovanje i cjeloživotno učenje</w:t>
      </w:r>
      <w:bookmarkEnd w:id="44"/>
    </w:p>
    <w:p w:rsidR="00657DA0" w:rsidRPr="00B9624C" w:rsidRDefault="00657DA0" w:rsidP="00411C4B">
      <w:pPr>
        <w:spacing w:line="360" w:lineRule="auto"/>
        <w:ind w:left="0" w:firstLine="708"/>
        <w:jc w:val="both"/>
        <w:rPr>
          <w:rFonts w:ascii="Times New Roman" w:hAnsi="Times New Roman"/>
          <w:color w:val="auto"/>
          <w:sz w:val="24"/>
          <w:szCs w:val="24"/>
        </w:rPr>
      </w:pPr>
    </w:p>
    <w:p w:rsidR="00411C4B" w:rsidRPr="00B9624C" w:rsidRDefault="00411C4B" w:rsidP="00411C4B">
      <w:pPr>
        <w:spacing w:line="360" w:lineRule="auto"/>
        <w:ind w:left="0" w:firstLine="708"/>
        <w:jc w:val="both"/>
        <w:rPr>
          <w:rFonts w:ascii="Times New Roman" w:hAnsi="Times New Roman"/>
          <w:color w:val="auto"/>
          <w:sz w:val="24"/>
          <w:szCs w:val="24"/>
        </w:rPr>
      </w:pPr>
      <w:r w:rsidRPr="00B9624C">
        <w:rPr>
          <w:rFonts w:ascii="Times New Roman" w:hAnsi="Times New Roman"/>
          <w:color w:val="auto"/>
          <w:sz w:val="24"/>
          <w:szCs w:val="24"/>
        </w:rPr>
        <w:t>Zbog blizine Varaždina, kao i zbog demografske situacije u Općini zasad nije racionalno planirati tu razinu obrazovanja.</w:t>
      </w:r>
    </w:p>
    <w:p w:rsidR="00411C4B" w:rsidRPr="00B9624C" w:rsidRDefault="00411C4B" w:rsidP="00925F4F">
      <w:pPr>
        <w:spacing w:line="360" w:lineRule="auto"/>
        <w:ind w:left="0" w:firstLine="708"/>
        <w:jc w:val="both"/>
        <w:rPr>
          <w:rFonts w:ascii="Times New Roman" w:hAnsi="Times New Roman"/>
          <w:color w:val="auto"/>
          <w:sz w:val="24"/>
          <w:szCs w:val="24"/>
        </w:rPr>
      </w:pPr>
      <w:r w:rsidRPr="00B9624C">
        <w:rPr>
          <w:rFonts w:ascii="Times New Roman" w:hAnsi="Times New Roman"/>
          <w:color w:val="auto"/>
          <w:sz w:val="24"/>
          <w:szCs w:val="24"/>
        </w:rPr>
        <w:t>Jedan dio učenika po završetku srednje škole nastavlja više i visoko obrazovanje u Varaždinu</w:t>
      </w:r>
      <w:r w:rsidR="00545D0C" w:rsidRPr="00B9624C">
        <w:rPr>
          <w:rFonts w:ascii="Times New Roman" w:hAnsi="Times New Roman"/>
          <w:color w:val="auto"/>
          <w:sz w:val="24"/>
          <w:szCs w:val="24"/>
        </w:rPr>
        <w:t>,</w:t>
      </w:r>
      <w:r w:rsidRPr="00B9624C">
        <w:rPr>
          <w:rFonts w:ascii="Times New Roman" w:hAnsi="Times New Roman"/>
          <w:color w:val="auto"/>
          <w:sz w:val="24"/>
          <w:szCs w:val="24"/>
        </w:rPr>
        <w:t xml:space="preserve"> Čakovcu</w:t>
      </w:r>
      <w:r w:rsidR="00545D0C" w:rsidRPr="00B9624C">
        <w:rPr>
          <w:rFonts w:ascii="Times New Roman" w:hAnsi="Times New Roman"/>
          <w:color w:val="auto"/>
          <w:sz w:val="24"/>
          <w:szCs w:val="24"/>
        </w:rPr>
        <w:t>, Zagrebu, Osijeku i Rijeci.</w:t>
      </w:r>
    </w:p>
    <w:p w:rsidR="00411C4B" w:rsidRPr="00B9624C" w:rsidRDefault="00411C4B" w:rsidP="00925F4F">
      <w:pPr>
        <w:spacing w:line="360" w:lineRule="auto"/>
        <w:ind w:left="0" w:firstLine="708"/>
        <w:jc w:val="both"/>
        <w:rPr>
          <w:rFonts w:ascii="Times New Roman" w:hAnsi="Times New Roman"/>
          <w:color w:val="auto"/>
          <w:sz w:val="24"/>
          <w:szCs w:val="24"/>
        </w:rPr>
      </w:pPr>
      <w:r w:rsidRPr="00B9624C">
        <w:rPr>
          <w:rFonts w:ascii="Times New Roman" w:hAnsi="Times New Roman"/>
          <w:color w:val="auto"/>
          <w:sz w:val="24"/>
          <w:szCs w:val="24"/>
        </w:rPr>
        <w:t xml:space="preserve">Općina Sveti Ilija pomaže svoje studente u vidu </w:t>
      </w:r>
      <w:r w:rsidR="00545D0C" w:rsidRPr="00B9624C">
        <w:rPr>
          <w:rFonts w:ascii="Times New Roman" w:hAnsi="Times New Roman"/>
          <w:color w:val="auto"/>
          <w:sz w:val="24"/>
          <w:szCs w:val="24"/>
        </w:rPr>
        <w:t>mjesečnih</w:t>
      </w:r>
      <w:r w:rsidRPr="00B9624C">
        <w:rPr>
          <w:rFonts w:ascii="Times New Roman" w:hAnsi="Times New Roman"/>
          <w:color w:val="auto"/>
          <w:sz w:val="24"/>
          <w:szCs w:val="24"/>
        </w:rPr>
        <w:t xml:space="preserve"> naknada</w:t>
      </w:r>
      <w:r w:rsidR="001E7289" w:rsidRPr="00B9624C">
        <w:rPr>
          <w:rFonts w:ascii="Times New Roman" w:hAnsi="Times New Roman"/>
          <w:color w:val="auto"/>
          <w:sz w:val="24"/>
          <w:szCs w:val="24"/>
        </w:rPr>
        <w:t xml:space="preserve"> u visini od 300,00 do</w:t>
      </w:r>
      <w:r w:rsidRPr="00B9624C">
        <w:rPr>
          <w:rFonts w:ascii="Times New Roman" w:hAnsi="Times New Roman"/>
          <w:color w:val="auto"/>
          <w:sz w:val="24"/>
          <w:szCs w:val="24"/>
        </w:rPr>
        <w:t xml:space="preserve"> 600,00 kuna</w:t>
      </w:r>
      <w:r w:rsidR="00545D0C" w:rsidRPr="00B9624C">
        <w:rPr>
          <w:rFonts w:ascii="Times New Roman" w:hAnsi="Times New Roman"/>
          <w:color w:val="auto"/>
          <w:sz w:val="24"/>
          <w:szCs w:val="24"/>
        </w:rPr>
        <w:t xml:space="preserve"> mjesečno</w:t>
      </w:r>
      <w:r w:rsidRPr="00B9624C">
        <w:rPr>
          <w:rFonts w:ascii="Times New Roman" w:hAnsi="Times New Roman"/>
          <w:color w:val="auto"/>
          <w:sz w:val="24"/>
          <w:szCs w:val="24"/>
        </w:rPr>
        <w:t>, ovisno o mjest</w:t>
      </w:r>
      <w:r w:rsidR="00BE7CEF" w:rsidRPr="00B9624C">
        <w:rPr>
          <w:rFonts w:ascii="Times New Roman" w:hAnsi="Times New Roman"/>
          <w:color w:val="auto"/>
          <w:sz w:val="24"/>
          <w:szCs w:val="24"/>
        </w:rPr>
        <w:t>u</w:t>
      </w:r>
      <w:r w:rsidRPr="00B9624C">
        <w:rPr>
          <w:rFonts w:ascii="Times New Roman" w:hAnsi="Times New Roman"/>
          <w:color w:val="auto"/>
          <w:sz w:val="24"/>
          <w:szCs w:val="24"/>
        </w:rPr>
        <w:t xml:space="preserve"> studiranja. Za te su namjene u 2011.</w:t>
      </w:r>
      <w:r w:rsidR="001E7289" w:rsidRPr="00B9624C">
        <w:rPr>
          <w:rFonts w:ascii="Times New Roman" w:hAnsi="Times New Roman"/>
          <w:color w:val="auto"/>
          <w:sz w:val="24"/>
          <w:szCs w:val="24"/>
        </w:rPr>
        <w:t xml:space="preserve"> </w:t>
      </w:r>
      <w:r w:rsidRPr="00B9624C">
        <w:rPr>
          <w:rFonts w:ascii="Times New Roman" w:hAnsi="Times New Roman"/>
          <w:color w:val="auto"/>
          <w:sz w:val="24"/>
          <w:szCs w:val="24"/>
        </w:rPr>
        <w:t>godini izdvojena sredstva u iznosu od 53.000,00 kuna.</w:t>
      </w:r>
    </w:p>
    <w:p w:rsidR="002A78BF" w:rsidRPr="00B9624C" w:rsidRDefault="00411C4B" w:rsidP="00925F4F">
      <w:pPr>
        <w:spacing w:line="360" w:lineRule="auto"/>
        <w:ind w:left="0" w:firstLine="708"/>
        <w:jc w:val="both"/>
        <w:rPr>
          <w:rFonts w:ascii="Times New Roman" w:hAnsi="Times New Roman"/>
          <w:color w:val="auto"/>
          <w:sz w:val="24"/>
          <w:szCs w:val="24"/>
        </w:rPr>
      </w:pPr>
      <w:r w:rsidRPr="00B9624C">
        <w:rPr>
          <w:rFonts w:ascii="Times New Roman" w:hAnsi="Times New Roman"/>
          <w:color w:val="auto"/>
          <w:sz w:val="24"/>
          <w:szCs w:val="24"/>
        </w:rPr>
        <w:t>Cjeloživotno učenje prepušteno je inicijativi svakog pojedinca, no Općina u suradnji s osnovnom školom „Vladimir Nazor“ iz Svetog Ilije povremeno organizira i provodi neformalnu edukaciju za svoje mještane (npr. informatički tečaj).</w:t>
      </w:r>
    </w:p>
    <w:p w:rsidR="002A78BF" w:rsidRPr="00B9624C" w:rsidRDefault="002A78BF">
      <w:pPr>
        <w:spacing w:after="0" w:line="240" w:lineRule="auto"/>
        <w:ind w:left="0"/>
        <w:rPr>
          <w:rFonts w:ascii="Times New Roman" w:hAnsi="Times New Roman"/>
          <w:color w:val="auto"/>
          <w:sz w:val="24"/>
          <w:szCs w:val="24"/>
        </w:rPr>
      </w:pPr>
      <w:r w:rsidRPr="00B9624C">
        <w:rPr>
          <w:rFonts w:ascii="Times New Roman" w:hAnsi="Times New Roman"/>
          <w:color w:val="auto"/>
          <w:sz w:val="24"/>
          <w:szCs w:val="24"/>
        </w:rPr>
        <w:br w:type="page"/>
      </w:r>
    </w:p>
    <w:tbl>
      <w:tblPr>
        <w:tblW w:w="8364"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64"/>
      </w:tblGrid>
      <w:tr w:rsidR="00ED5742" w:rsidRPr="00B9624C" w:rsidTr="00ED5742">
        <w:tc>
          <w:tcPr>
            <w:tcW w:w="8364" w:type="dxa"/>
            <w:shd w:val="clear" w:color="auto" w:fill="BFBFBF"/>
          </w:tcPr>
          <w:p w:rsidR="00ED5742" w:rsidRPr="00B9624C" w:rsidRDefault="00ED5742" w:rsidP="00ED5742">
            <w:pPr>
              <w:spacing w:after="0" w:line="360" w:lineRule="auto"/>
              <w:ind w:left="0"/>
              <w:jc w:val="both"/>
              <w:rPr>
                <w:rFonts w:ascii="Arial" w:hAnsi="Arial" w:cs="Arial"/>
                <w:b/>
                <w:iCs/>
                <w:color w:val="auto"/>
                <w:sz w:val="24"/>
                <w:szCs w:val="24"/>
                <w:lang w:bidi="en-US"/>
              </w:rPr>
            </w:pPr>
            <w:r w:rsidRPr="00B9624C">
              <w:rPr>
                <w:rFonts w:ascii="Arial" w:hAnsi="Arial" w:cs="Arial"/>
                <w:b/>
                <w:iCs/>
                <w:color w:val="auto"/>
                <w:sz w:val="24"/>
                <w:szCs w:val="24"/>
                <w:lang w:bidi="en-US"/>
              </w:rPr>
              <w:t>IDENTIFICIRANI PROBLEMI:</w:t>
            </w:r>
          </w:p>
        </w:tc>
      </w:tr>
      <w:tr w:rsidR="00ED5742" w:rsidRPr="00B9624C" w:rsidTr="00ED5742">
        <w:tc>
          <w:tcPr>
            <w:tcW w:w="8364" w:type="dxa"/>
          </w:tcPr>
          <w:p w:rsidR="00ED5742" w:rsidRPr="00B9624C" w:rsidRDefault="00ED5742" w:rsidP="00ED5742">
            <w:pPr>
              <w:numPr>
                <w:ilvl w:val="0"/>
                <w:numId w:val="4"/>
              </w:numPr>
              <w:spacing w:after="200" w:line="360" w:lineRule="auto"/>
              <w:contextualSpacing/>
              <w:jc w:val="both"/>
              <w:rPr>
                <w:rFonts w:ascii="Times New Roman" w:hAnsi="Times New Roman"/>
                <w:iCs/>
                <w:color w:val="auto"/>
                <w:sz w:val="24"/>
                <w:szCs w:val="24"/>
                <w:lang w:bidi="en-US"/>
              </w:rPr>
            </w:pPr>
            <w:r w:rsidRPr="00B9624C">
              <w:rPr>
                <w:rFonts w:ascii="Times New Roman" w:hAnsi="Times New Roman"/>
                <w:iCs/>
                <w:color w:val="auto"/>
                <w:sz w:val="24"/>
                <w:szCs w:val="24"/>
                <w:lang w:bidi="en-US"/>
              </w:rPr>
              <w:t xml:space="preserve">prostorna ograničenost u vrtiću, obzirom na broj djece </w:t>
            </w:r>
          </w:p>
          <w:p w:rsidR="00ED5742" w:rsidRPr="00B9624C" w:rsidRDefault="00ED5742" w:rsidP="00ED5742">
            <w:pPr>
              <w:numPr>
                <w:ilvl w:val="0"/>
                <w:numId w:val="4"/>
              </w:numPr>
              <w:spacing w:after="200" w:line="360" w:lineRule="auto"/>
              <w:contextualSpacing/>
              <w:jc w:val="both"/>
              <w:rPr>
                <w:rFonts w:ascii="Times New Roman" w:hAnsi="Times New Roman"/>
                <w:iCs/>
                <w:color w:val="auto"/>
                <w:sz w:val="24"/>
                <w:szCs w:val="24"/>
                <w:lang w:bidi="en-US"/>
              </w:rPr>
            </w:pPr>
            <w:r w:rsidRPr="00B9624C">
              <w:rPr>
                <w:rFonts w:ascii="Times New Roman" w:hAnsi="Times New Roman"/>
                <w:iCs/>
                <w:color w:val="auto"/>
                <w:sz w:val="24"/>
                <w:szCs w:val="24"/>
                <w:lang w:bidi="en-US"/>
              </w:rPr>
              <w:t xml:space="preserve">ukazana potreba za formiranje jasličke skupine </w:t>
            </w:r>
          </w:p>
          <w:p w:rsidR="00ED5742" w:rsidRPr="00B9624C" w:rsidRDefault="00ED5742" w:rsidP="00ED5742">
            <w:pPr>
              <w:numPr>
                <w:ilvl w:val="0"/>
                <w:numId w:val="4"/>
              </w:numPr>
              <w:spacing w:after="200" w:line="360" w:lineRule="auto"/>
              <w:contextualSpacing/>
              <w:jc w:val="both"/>
              <w:rPr>
                <w:rFonts w:ascii="Arial" w:hAnsi="Arial" w:cs="Arial"/>
                <w:iCs/>
                <w:color w:val="auto"/>
                <w:sz w:val="24"/>
                <w:szCs w:val="24"/>
                <w:lang w:bidi="en-US"/>
              </w:rPr>
            </w:pPr>
            <w:r w:rsidRPr="00B9624C">
              <w:rPr>
                <w:rFonts w:ascii="Times New Roman" w:hAnsi="Times New Roman"/>
                <w:iCs/>
                <w:color w:val="auto"/>
                <w:sz w:val="24"/>
                <w:szCs w:val="24"/>
                <w:lang w:bidi="en-US"/>
              </w:rPr>
              <w:t xml:space="preserve">nedostatak prostora za izvođenje </w:t>
            </w:r>
            <w:proofErr w:type="spellStart"/>
            <w:r w:rsidR="001E7289" w:rsidRPr="00B9624C">
              <w:rPr>
                <w:rFonts w:ascii="Times New Roman" w:hAnsi="Times New Roman"/>
                <w:iCs/>
                <w:color w:val="auto"/>
                <w:sz w:val="24"/>
                <w:szCs w:val="24"/>
                <w:lang w:bidi="en-US"/>
              </w:rPr>
              <w:t>jedno</w:t>
            </w:r>
            <w:r w:rsidR="00F74741" w:rsidRPr="00B9624C">
              <w:rPr>
                <w:rFonts w:ascii="Times New Roman" w:hAnsi="Times New Roman"/>
                <w:iCs/>
                <w:color w:val="auto"/>
                <w:sz w:val="24"/>
                <w:szCs w:val="24"/>
                <w:lang w:bidi="en-US"/>
              </w:rPr>
              <w:t>smjenske</w:t>
            </w:r>
            <w:proofErr w:type="spellEnd"/>
            <w:r w:rsidRPr="00B9624C">
              <w:rPr>
                <w:rFonts w:ascii="Times New Roman" w:hAnsi="Times New Roman"/>
                <w:iCs/>
                <w:color w:val="auto"/>
                <w:sz w:val="24"/>
                <w:szCs w:val="24"/>
                <w:lang w:bidi="en-US"/>
              </w:rPr>
              <w:t xml:space="preserve"> nastave</w:t>
            </w:r>
          </w:p>
          <w:p w:rsidR="00ED5742" w:rsidRPr="00B9624C" w:rsidRDefault="00ED5742" w:rsidP="00ED5742">
            <w:pPr>
              <w:numPr>
                <w:ilvl w:val="0"/>
                <w:numId w:val="4"/>
              </w:numPr>
              <w:spacing w:after="200" w:line="360" w:lineRule="auto"/>
              <w:contextualSpacing/>
              <w:jc w:val="both"/>
              <w:rPr>
                <w:rFonts w:ascii="Arial" w:hAnsi="Arial" w:cs="Arial"/>
                <w:iCs/>
                <w:color w:val="auto"/>
                <w:sz w:val="24"/>
                <w:szCs w:val="24"/>
                <w:lang w:bidi="en-US"/>
              </w:rPr>
            </w:pPr>
            <w:r w:rsidRPr="00B9624C">
              <w:rPr>
                <w:rFonts w:ascii="Times New Roman" w:hAnsi="Times New Roman"/>
                <w:iCs/>
                <w:color w:val="auto"/>
                <w:sz w:val="24"/>
                <w:szCs w:val="24"/>
                <w:lang w:bidi="en-US"/>
              </w:rPr>
              <w:t>nedovoljna količina opreme potrebne za rad u nastavi</w:t>
            </w:r>
          </w:p>
          <w:p w:rsidR="00ED5742" w:rsidRPr="00B9624C" w:rsidRDefault="00ED5742" w:rsidP="00ED5742">
            <w:pPr>
              <w:numPr>
                <w:ilvl w:val="0"/>
                <w:numId w:val="4"/>
              </w:numPr>
              <w:spacing w:after="200" w:line="360" w:lineRule="auto"/>
              <w:contextualSpacing/>
              <w:jc w:val="both"/>
              <w:rPr>
                <w:rFonts w:ascii="Arial" w:hAnsi="Arial" w:cs="Arial"/>
                <w:iCs/>
                <w:color w:val="auto"/>
                <w:sz w:val="24"/>
                <w:szCs w:val="24"/>
                <w:lang w:bidi="en-US"/>
              </w:rPr>
            </w:pPr>
            <w:r w:rsidRPr="00B9624C">
              <w:rPr>
                <w:rFonts w:ascii="Times New Roman" w:hAnsi="Times New Roman"/>
                <w:iCs/>
                <w:color w:val="auto"/>
                <w:sz w:val="24"/>
                <w:szCs w:val="24"/>
                <w:lang w:bidi="en-US"/>
              </w:rPr>
              <w:t>nedostupnost Interneta u dijelu učionica</w:t>
            </w:r>
          </w:p>
          <w:p w:rsidR="00ED5742" w:rsidRPr="00B9624C" w:rsidRDefault="00ED5742" w:rsidP="00ED5742">
            <w:pPr>
              <w:numPr>
                <w:ilvl w:val="0"/>
                <w:numId w:val="4"/>
              </w:numPr>
              <w:spacing w:after="200" w:line="360" w:lineRule="auto"/>
              <w:contextualSpacing/>
              <w:jc w:val="both"/>
              <w:rPr>
                <w:rFonts w:ascii="Arial" w:hAnsi="Arial" w:cs="Arial"/>
                <w:iCs/>
                <w:color w:val="auto"/>
                <w:sz w:val="24"/>
                <w:szCs w:val="24"/>
                <w:lang w:bidi="en-US"/>
              </w:rPr>
            </w:pPr>
            <w:r w:rsidRPr="00B9624C">
              <w:rPr>
                <w:rFonts w:ascii="Times New Roman" w:hAnsi="Times New Roman"/>
                <w:iCs/>
                <w:color w:val="auto"/>
                <w:sz w:val="24"/>
                <w:szCs w:val="24"/>
                <w:lang w:bidi="en-US"/>
              </w:rPr>
              <w:t>stara, dotrajala i nefunkcionalna oprema u školskoj sportskoj dvorani</w:t>
            </w:r>
          </w:p>
          <w:p w:rsidR="00ED5742" w:rsidRPr="00B9624C" w:rsidRDefault="00ED5742" w:rsidP="00ED5742">
            <w:pPr>
              <w:numPr>
                <w:ilvl w:val="0"/>
                <w:numId w:val="4"/>
              </w:numPr>
              <w:spacing w:after="200" w:line="360" w:lineRule="auto"/>
              <w:contextualSpacing/>
              <w:jc w:val="both"/>
              <w:rPr>
                <w:rFonts w:ascii="Arial" w:hAnsi="Arial" w:cs="Arial"/>
                <w:iCs/>
                <w:color w:val="auto"/>
                <w:sz w:val="24"/>
                <w:szCs w:val="24"/>
                <w:lang w:bidi="en-US"/>
              </w:rPr>
            </w:pPr>
            <w:r w:rsidRPr="00B9624C">
              <w:rPr>
                <w:rFonts w:ascii="Times New Roman" w:hAnsi="Times New Roman"/>
                <w:iCs/>
                <w:color w:val="auto"/>
                <w:sz w:val="24"/>
                <w:szCs w:val="24"/>
                <w:lang w:bidi="en-US"/>
              </w:rPr>
              <w:t xml:space="preserve">neprikladan prostor školske knjižnice </w:t>
            </w:r>
          </w:p>
          <w:p w:rsidR="00ED5742" w:rsidRPr="00B9624C" w:rsidRDefault="00ED5742" w:rsidP="00ED5742">
            <w:pPr>
              <w:numPr>
                <w:ilvl w:val="0"/>
                <w:numId w:val="4"/>
              </w:numPr>
              <w:spacing w:after="200" w:line="360" w:lineRule="auto"/>
              <w:contextualSpacing/>
              <w:jc w:val="both"/>
              <w:rPr>
                <w:rFonts w:ascii="Arial" w:hAnsi="Arial" w:cs="Arial"/>
                <w:iCs/>
                <w:color w:val="auto"/>
                <w:sz w:val="24"/>
                <w:szCs w:val="24"/>
                <w:lang w:bidi="en-US"/>
              </w:rPr>
            </w:pPr>
            <w:r w:rsidRPr="00B9624C">
              <w:rPr>
                <w:rFonts w:ascii="Times New Roman" w:hAnsi="Times New Roman"/>
                <w:iCs/>
                <w:color w:val="auto"/>
                <w:sz w:val="24"/>
                <w:szCs w:val="24"/>
                <w:lang w:bidi="en-US"/>
              </w:rPr>
              <w:t>djelomično opremljena školska kuhinja</w:t>
            </w:r>
          </w:p>
          <w:p w:rsidR="00ED5742" w:rsidRPr="00B9624C" w:rsidRDefault="00ED5742" w:rsidP="00ED5742">
            <w:pPr>
              <w:numPr>
                <w:ilvl w:val="0"/>
                <w:numId w:val="4"/>
              </w:numPr>
              <w:spacing w:after="200" w:line="360" w:lineRule="auto"/>
              <w:contextualSpacing/>
              <w:jc w:val="both"/>
              <w:rPr>
                <w:rFonts w:ascii="Arial" w:hAnsi="Arial" w:cs="Arial"/>
                <w:iCs/>
                <w:color w:val="auto"/>
                <w:sz w:val="24"/>
                <w:szCs w:val="24"/>
                <w:lang w:bidi="en-US"/>
              </w:rPr>
            </w:pPr>
            <w:r w:rsidRPr="00B9624C">
              <w:rPr>
                <w:rFonts w:ascii="Times New Roman" w:hAnsi="Times New Roman"/>
                <w:iCs/>
                <w:color w:val="auto"/>
                <w:sz w:val="24"/>
                <w:szCs w:val="24"/>
                <w:lang w:bidi="en-US"/>
              </w:rPr>
              <w:t xml:space="preserve">nedostatak prostora za učenike putnike </w:t>
            </w:r>
          </w:p>
          <w:p w:rsidR="00ED5742" w:rsidRPr="00B9624C" w:rsidRDefault="00ED5742" w:rsidP="00ED5742">
            <w:pPr>
              <w:numPr>
                <w:ilvl w:val="0"/>
                <w:numId w:val="4"/>
              </w:numPr>
              <w:spacing w:after="200" w:line="360" w:lineRule="auto"/>
              <w:contextualSpacing/>
              <w:jc w:val="both"/>
              <w:rPr>
                <w:rFonts w:ascii="Arial" w:hAnsi="Arial" w:cs="Arial"/>
                <w:iCs/>
                <w:color w:val="auto"/>
                <w:sz w:val="24"/>
                <w:szCs w:val="24"/>
                <w:lang w:bidi="en-US"/>
              </w:rPr>
            </w:pPr>
            <w:r w:rsidRPr="00B9624C">
              <w:rPr>
                <w:rFonts w:ascii="Times New Roman" w:hAnsi="Times New Roman"/>
                <w:iCs/>
                <w:color w:val="auto"/>
                <w:sz w:val="24"/>
                <w:szCs w:val="24"/>
                <w:lang w:bidi="en-US"/>
              </w:rPr>
              <w:t>nedostatak parkirnog prostora za djelatnike škole i roditelje koji dovoze/odvoze djecu</w:t>
            </w:r>
          </w:p>
          <w:p w:rsidR="00ED5742" w:rsidRPr="00B9624C" w:rsidRDefault="00ED5742" w:rsidP="00ED5742">
            <w:pPr>
              <w:numPr>
                <w:ilvl w:val="0"/>
                <w:numId w:val="4"/>
              </w:numPr>
              <w:spacing w:after="200" w:line="360" w:lineRule="auto"/>
              <w:contextualSpacing/>
              <w:jc w:val="both"/>
              <w:rPr>
                <w:rFonts w:ascii="Arial" w:hAnsi="Arial" w:cs="Arial"/>
                <w:iCs/>
                <w:color w:val="auto"/>
                <w:sz w:val="24"/>
                <w:szCs w:val="24"/>
                <w:lang w:bidi="en-US"/>
              </w:rPr>
            </w:pPr>
            <w:r w:rsidRPr="00B9624C">
              <w:rPr>
                <w:rFonts w:ascii="Times New Roman" w:hAnsi="Times New Roman"/>
                <w:iCs/>
                <w:color w:val="auto"/>
                <w:sz w:val="24"/>
                <w:szCs w:val="24"/>
                <w:lang w:bidi="en-US"/>
              </w:rPr>
              <w:t>nepostojanje školske sportske dvorane te trenutna obustava radova nove školske sportske dvorane</w:t>
            </w:r>
            <w:r w:rsidR="0072427E" w:rsidRPr="00B9624C">
              <w:rPr>
                <w:rFonts w:ascii="Times New Roman" w:hAnsi="Times New Roman"/>
                <w:iCs/>
                <w:color w:val="auto"/>
                <w:sz w:val="24"/>
                <w:szCs w:val="24"/>
                <w:lang w:bidi="en-US"/>
              </w:rPr>
              <w:t xml:space="preserve"> u OŠ </w:t>
            </w:r>
            <w:proofErr w:type="spellStart"/>
            <w:r w:rsidR="0072427E" w:rsidRPr="00B9624C">
              <w:rPr>
                <w:rFonts w:ascii="Times New Roman" w:hAnsi="Times New Roman"/>
                <w:iCs/>
                <w:color w:val="auto"/>
                <w:sz w:val="24"/>
                <w:szCs w:val="24"/>
                <w:lang w:bidi="en-US"/>
              </w:rPr>
              <w:t>Beletinec</w:t>
            </w:r>
            <w:proofErr w:type="spellEnd"/>
          </w:p>
        </w:tc>
      </w:tr>
    </w:tbl>
    <w:p w:rsidR="00411C4B" w:rsidRPr="00B9624C" w:rsidRDefault="00411C4B" w:rsidP="00411C4B">
      <w:pPr>
        <w:ind w:left="0"/>
        <w:rPr>
          <w:rFonts w:ascii="Times New Roman" w:hAnsi="Times New Roman"/>
          <w:color w:val="000000" w:themeColor="text1"/>
          <w:sz w:val="28"/>
          <w:szCs w:val="28"/>
        </w:rPr>
      </w:pPr>
    </w:p>
    <w:p w:rsidR="00AD0655" w:rsidRPr="00B9624C" w:rsidRDefault="00736813" w:rsidP="004D3D18">
      <w:pPr>
        <w:pStyle w:val="Naslov2"/>
        <w:spacing w:line="360" w:lineRule="auto"/>
      </w:pPr>
      <w:bookmarkStart w:id="45" w:name="_Toc335375569"/>
      <w:r w:rsidRPr="00B9624C">
        <w:t>Zdravstvo i socijalna skrb</w:t>
      </w:r>
      <w:bookmarkEnd w:id="45"/>
    </w:p>
    <w:p w:rsidR="00736813" w:rsidRPr="00B9624C" w:rsidRDefault="00736813" w:rsidP="004D3D18">
      <w:pPr>
        <w:pStyle w:val="Naslov3"/>
        <w:spacing w:line="360" w:lineRule="auto"/>
      </w:pPr>
      <w:bookmarkStart w:id="46" w:name="_Toc335375570"/>
      <w:r w:rsidRPr="00B9624C">
        <w:t>Zdravstvo</w:t>
      </w:r>
      <w:bookmarkEnd w:id="46"/>
    </w:p>
    <w:p w:rsidR="00657DA0" w:rsidRPr="00B9624C" w:rsidRDefault="00657DA0" w:rsidP="00ED5742">
      <w:pPr>
        <w:spacing w:line="360" w:lineRule="auto"/>
        <w:ind w:left="0" w:firstLine="708"/>
        <w:jc w:val="both"/>
        <w:rPr>
          <w:rFonts w:ascii="Times New Roman" w:hAnsi="Times New Roman"/>
          <w:color w:val="auto"/>
          <w:sz w:val="24"/>
          <w:szCs w:val="24"/>
        </w:rPr>
      </w:pPr>
    </w:p>
    <w:p w:rsidR="00ED5742" w:rsidRPr="00B9624C" w:rsidRDefault="00ED5742" w:rsidP="00ED5742">
      <w:pPr>
        <w:spacing w:line="360" w:lineRule="auto"/>
        <w:ind w:left="0" w:firstLine="708"/>
        <w:jc w:val="both"/>
        <w:rPr>
          <w:rFonts w:ascii="Times New Roman" w:hAnsi="Times New Roman"/>
          <w:color w:val="auto"/>
          <w:sz w:val="24"/>
          <w:szCs w:val="24"/>
        </w:rPr>
      </w:pPr>
      <w:r w:rsidRPr="00B9624C">
        <w:rPr>
          <w:rFonts w:ascii="Times New Roman" w:hAnsi="Times New Roman"/>
          <w:color w:val="auto"/>
          <w:sz w:val="24"/>
          <w:szCs w:val="24"/>
        </w:rPr>
        <w:t>Zdravstvenom zaštitom obuhvaćene su sve kategorije stanovništva (djeca, mladi, žene, radnici i umirovljenici) na području općine. Dana 30.06.2012. godine registrirano je ukupno 3.252</w:t>
      </w:r>
      <w:r w:rsidRPr="00B9624C">
        <w:rPr>
          <w:rStyle w:val="Referencafusnote"/>
          <w:rFonts w:ascii="Times New Roman" w:hAnsi="Times New Roman"/>
          <w:color w:val="auto"/>
          <w:sz w:val="24"/>
          <w:szCs w:val="24"/>
        </w:rPr>
        <w:footnoteReference w:id="11"/>
      </w:r>
      <w:r w:rsidRPr="00B9624C">
        <w:rPr>
          <w:rFonts w:ascii="Times New Roman" w:hAnsi="Times New Roman"/>
          <w:color w:val="auto"/>
          <w:sz w:val="24"/>
          <w:szCs w:val="24"/>
        </w:rPr>
        <w:t xml:space="preserve"> zdravstveno osiguranih osoba. Na osnovu dobivene koncesije, zdravstvenu djelatnost obavljaju 2 tima liječnika opće obiteljske medicine. Od toga jedan tim liječnika  u privatnim prostorima u Svetom Iliji, a drugi u prostorima Doma zdravlja Varaždinske županije u </w:t>
      </w:r>
      <w:proofErr w:type="spellStart"/>
      <w:r w:rsidRPr="00B9624C">
        <w:rPr>
          <w:rFonts w:ascii="Times New Roman" w:hAnsi="Times New Roman"/>
          <w:color w:val="auto"/>
          <w:sz w:val="24"/>
          <w:szCs w:val="24"/>
        </w:rPr>
        <w:t>Beletincu</w:t>
      </w:r>
      <w:proofErr w:type="spellEnd"/>
      <w:r w:rsidRPr="00B9624C">
        <w:rPr>
          <w:rFonts w:ascii="Times New Roman" w:hAnsi="Times New Roman"/>
          <w:color w:val="auto"/>
          <w:sz w:val="24"/>
          <w:szCs w:val="24"/>
        </w:rPr>
        <w:t xml:space="preserve">. U naselju </w:t>
      </w:r>
      <w:proofErr w:type="spellStart"/>
      <w:r w:rsidRPr="00B9624C">
        <w:rPr>
          <w:rFonts w:ascii="Times New Roman" w:hAnsi="Times New Roman"/>
          <w:color w:val="auto"/>
          <w:sz w:val="24"/>
          <w:szCs w:val="24"/>
        </w:rPr>
        <w:t>Beletinec</w:t>
      </w:r>
      <w:proofErr w:type="spellEnd"/>
      <w:r w:rsidRPr="00B9624C">
        <w:rPr>
          <w:rFonts w:ascii="Times New Roman" w:hAnsi="Times New Roman"/>
          <w:color w:val="auto"/>
          <w:sz w:val="24"/>
          <w:szCs w:val="24"/>
        </w:rPr>
        <w:t xml:space="preserve"> nalazi se i ordinacija dentalne medicine, međutim većina stanovništva općine, osim </w:t>
      </w:r>
      <w:proofErr w:type="spellStart"/>
      <w:r w:rsidRPr="00B9624C">
        <w:rPr>
          <w:rFonts w:ascii="Times New Roman" w:hAnsi="Times New Roman"/>
          <w:color w:val="auto"/>
          <w:sz w:val="24"/>
          <w:szCs w:val="24"/>
        </w:rPr>
        <w:t>Beletinca</w:t>
      </w:r>
      <w:proofErr w:type="spellEnd"/>
      <w:r w:rsidRPr="00B9624C">
        <w:rPr>
          <w:rFonts w:ascii="Times New Roman" w:hAnsi="Times New Roman"/>
          <w:color w:val="auto"/>
          <w:sz w:val="24"/>
          <w:szCs w:val="24"/>
        </w:rPr>
        <w:t>, ovu vrstu usluge zbog blizine drugih dentalnih ordinacija obavlja u susjednim općinama (</w:t>
      </w:r>
      <w:proofErr w:type="spellStart"/>
      <w:r w:rsidRPr="00B9624C">
        <w:rPr>
          <w:rFonts w:ascii="Times New Roman" w:hAnsi="Times New Roman"/>
          <w:color w:val="auto"/>
          <w:sz w:val="24"/>
          <w:szCs w:val="24"/>
        </w:rPr>
        <w:t>Beretinec</w:t>
      </w:r>
      <w:proofErr w:type="spellEnd"/>
      <w:r w:rsidRPr="00B9624C">
        <w:rPr>
          <w:rFonts w:ascii="Times New Roman" w:hAnsi="Times New Roman"/>
          <w:color w:val="auto"/>
          <w:sz w:val="24"/>
          <w:szCs w:val="24"/>
        </w:rPr>
        <w:t xml:space="preserve"> i Turčin).</w:t>
      </w:r>
    </w:p>
    <w:p w:rsidR="00ED5742" w:rsidRPr="00B9624C" w:rsidRDefault="00ED5742" w:rsidP="00925F4F">
      <w:pPr>
        <w:pStyle w:val="Naslov"/>
        <w:spacing w:line="360" w:lineRule="auto"/>
        <w:ind w:firstLine="708"/>
        <w:jc w:val="both"/>
        <w:rPr>
          <w:rFonts w:ascii="Times New Roman" w:hAnsi="Times New Roman"/>
          <w:smallCaps w:val="0"/>
          <w:color w:val="auto"/>
          <w:spacing w:val="0"/>
          <w:sz w:val="24"/>
          <w:szCs w:val="24"/>
          <w:lang w:eastAsia="hr-HR"/>
        </w:rPr>
      </w:pPr>
      <w:r w:rsidRPr="00B9624C">
        <w:rPr>
          <w:rFonts w:ascii="Times New Roman" w:hAnsi="Times New Roman"/>
          <w:smallCaps w:val="0"/>
          <w:color w:val="auto"/>
          <w:spacing w:val="0"/>
          <w:sz w:val="24"/>
          <w:szCs w:val="24"/>
          <w:lang w:eastAsia="hr-HR"/>
        </w:rPr>
        <w:t>Radno vrijeme ordinacij</w:t>
      </w:r>
      <w:r w:rsidR="00A16382" w:rsidRPr="00B9624C">
        <w:rPr>
          <w:rFonts w:ascii="Times New Roman" w:hAnsi="Times New Roman"/>
          <w:smallCaps w:val="0"/>
          <w:color w:val="auto"/>
          <w:spacing w:val="0"/>
          <w:sz w:val="24"/>
          <w:szCs w:val="24"/>
          <w:lang w:eastAsia="hr-HR"/>
        </w:rPr>
        <w:t>a usklađeno je s potrebama svih</w:t>
      </w:r>
      <w:r w:rsidRPr="00B9624C">
        <w:rPr>
          <w:rFonts w:ascii="Times New Roman" w:hAnsi="Times New Roman"/>
          <w:smallCaps w:val="0"/>
          <w:color w:val="auto"/>
          <w:spacing w:val="0"/>
          <w:sz w:val="24"/>
          <w:szCs w:val="24"/>
          <w:lang w:eastAsia="hr-HR"/>
        </w:rPr>
        <w:t xml:space="preserve"> kategorija korisnika zdravstvenih usluga, a uvedeni su i programi centr</w:t>
      </w:r>
      <w:r w:rsidR="00CF5209" w:rsidRPr="00B9624C">
        <w:rPr>
          <w:rFonts w:ascii="Times New Roman" w:hAnsi="Times New Roman"/>
          <w:smallCaps w:val="0"/>
          <w:color w:val="auto"/>
          <w:spacing w:val="0"/>
          <w:sz w:val="24"/>
          <w:szCs w:val="24"/>
          <w:lang w:eastAsia="hr-HR"/>
        </w:rPr>
        <w:t>alnog naručivanja u suradnji s O</w:t>
      </w:r>
      <w:r w:rsidRPr="00B9624C">
        <w:rPr>
          <w:rFonts w:ascii="Times New Roman" w:hAnsi="Times New Roman"/>
          <w:smallCaps w:val="0"/>
          <w:color w:val="auto"/>
          <w:spacing w:val="0"/>
          <w:sz w:val="24"/>
          <w:szCs w:val="24"/>
          <w:lang w:eastAsia="hr-HR"/>
        </w:rPr>
        <w:t>pćom bolnicom Varaždin i Varaždinskom županijom.</w:t>
      </w:r>
    </w:p>
    <w:p w:rsidR="00ED5742" w:rsidRPr="00B9624C" w:rsidRDefault="00ED5742" w:rsidP="00ED5742">
      <w:pPr>
        <w:pStyle w:val="Naslov"/>
        <w:spacing w:line="360" w:lineRule="auto"/>
        <w:ind w:left="720"/>
        <w:jc w:val="both"/>
        <w:rPr>
          <w:rFonts w:ascii="Times New Roman" w:hAnsi="Times New Roman"/>
          <w:smallCaps w:val="0"/>
          <w:color w:val="auto"/>
          <w:spacing w:val="0"/>
          <w:sz w:val="24"/>
          <w:szCs w:val="24"/>
          <w:lang w:eastAsia="hr-HR"/>
        </w:rPr>
      </w:pPr>
    </w:p>
    <w:p w:rsidR="00ED5742" w:rsidRPr="00B9624C" w:rsidRDefault="00ED5742" w:rsidP="00ED5742">
      <w:pPr>
        <w:pStyle w:val="Naslov"/>
        <w:spacing w:line="360" w:lineRule="auto"/>
        <w:ind w:firstLine="708"/>
        <w:jc w:val="both"/>
        <w:rPr>
          <w:rFonts w:ascii="Times New Roman" w:hAnsi="Times New Roman"/>
          <w:smallCaps w:val="0"/>
          <w:color w:val="auto"/>
          <w:spacing w:val="0"/>
          <w:sz w:val="24"/>
          <w:szCs w:val="24"/>
          <w:lang w:eastAsia="hr-HR"/>
        </w:rPr>
      </w:pPr>
      <w:r w:rsidRPr="00B9624C">
        <w:rPr>
          <w:rFonts w:ascii="Times New Roman" w:hAnsi="Times New Roman"/>
          <w:smallCaps w:val="0"/>
          <w:color w:val="auto"/>
          <w:spacing w:val="0"/>
          <w:sz w:val="24"/>
          <w:szCs w:val="24"/>
          <w:lang w:eastAsia="hr-HR"/>
        </w:rPr>
        <w:t>Na području općine Sveti Ilija mogu se obaviti i ljekarničke usluge i to u ljekarni Sveti Ilija i ljekarničkom depo</w:t>
      </w:r>
      <w:r w:rsidR="00545D0C" w:rsidRPr="00B9624C">
        <w:rPr>
          <w:rFonts w:ascii="Times New Roman" w:hAnsi="Times New Roman"/>
          <w:smallCaps w:val="0"/>
          <w:color w:val="auto"/>
          <w:spacing w:val="0"/>
          <w:sz w:val="24"/>
          <w:szCs w:val="24"/>
          <w:lang w:eastAsia="hr-HR"/>
        </w:rPr>
        <w:t>u</w:t>
      </w:r>
      <w:r w:rsidRPr="00B9624C">
        <w:rPr>
          <w:rFonts w:ascii="Times New Roman" w:hAnsi="Times New Roman"/>
          <w:smallCaps w:val="0"/>
          <w:color w:val="auto"/>
          <w:spacing w:val="0"/>
          <w:sz w:val="24"/>
          <w:szCs w:val="24"/>
          <w:lang w:eastAsia="hr-HR"/>
        </w:rPr>
        <w:t xml:space="preserve"> u  </w:t>
      </w:r>
      <w:proofErr w:type="spellStart"/>
      <w:r w:rsidRPr="00B9624C">
        <w:rPr>
          <w:rFonts w:ascii="Times New Roman" w:hAnsi="Times New Roman"/>
          <w:smallCaps w:val="0"/>
          <w:color w:val="auto"/>
          <w:spacing w:val="0"/>
          <w:sz w:val="24"/>
          <w:szCs w:val="24"/>
          <w:lang w:eastAsia="hr-HR"/>
        </w:rPr>
        <w:t>Beletincu</w:t>
      </w:r>
      <w:proofErr w:type="spellEnd"/>
      <w:r w:rsidRPr="00B9624C">
        <w:rPr>
          <w:rFonts w:ascii="Times New Roman" w:hAnsi="Times New Roman"/>
          <w:smallCaps w:val="0"/>
          <w:color w:val="auto"/>
          <w:spacing w:val="0"/>
          <w:sz w:val="24"/>
          <w:szCs w:val="24"/>
          <w:lang w:eastAsia="hr-HR"/>
        </w:rPr>
        <w:t>.</w:t>
      </w:r>
    </w:p>
    <w:p w:rsidR="00ED5742" w:rsidRPr="00B9624C" w:rsidRDefault="00ED5742" w:rsidP="00ED5742">
      <w:pPr>
        <w:spacing w:line="360" w:lineRule="auto"/>
        <w:ind w:left="0" w:firstLine="708"/>
        <w:jc w:val="both"/>
        <w:rPr>
          <w:rFonts w:ascii="Times New Roman" w:hAnsi="Times New Roman"/>
          <w:color w:val="auto"/>
          <w:sz w:val="24"/>
          <w:szCs w:val="24"/>
        </w:rPr>
      </w:pPr>
      <w:r w:rsidRPr="00B9624C">
        <w:rPr>
          <w:rFonts w:ascii="Times New Roman" w:hAnsi="Times New Roman"/>
          <w:color w:val="auto"/>
          <w:sz w:val="24"/>
          <w:szCs w:val="24"/>
        </w:rPr>
        <w:t>Usluge Zavoda za javno zdravstvo, hitne medicinske pomoći i specijalističke  usluge stanovnicima općine pružene su u Varaždinu.</w:t>
      </w:r>
    </w:p>
    <w:p w:rsidR="00ED5742" w:rsidRPr="00B9624C" w:rsidRDefault="00ED5742" w:rsidP="00ED5742">
      <w:pPr>
        <w:ind w:left="0"/>
        <w:rPr>
          <w:rFonts w:ascii="Times New Roman" w:hAnsi="Times New Roman"/>
          <w:color w:val="000000" w:themeColor="text1"/>
          <w:sz w:val="28"/>
          <w:szCs w:val="28"/>
        </w:rPr>
      </w:pPr>
    </w:p>
    <w:p w:rsidR="00736813" w:rsidRPr="00B9624C" w:rsidRDefault="00736813" w:rsidP="00021BEE">
      <w:pPr>
        <w:pStyle w:val="Naslov3"/>
      </w:pPr>
      <w:bookmarkStart w:id="47" w:name="_Toc335375571"/>
      <w:r w:rsidRPr="00B9624C">
        <w:t>Socijalna skrb</w:t>
      </w:r>
      <w:bookmarkEnd w:id="47"/>
    </w:p>
    <w:p w:rsidR="00657DA0" w:rsidRPr="00B9624C" w:rsidRDefault="00657DA0" w:rsidP="00ED5742">
      <w:pPr>
        <w:spacing w:line="360" w:lineRule="auto"/>
        <w:ind w:left="0" w:firstLine="708"/>
        <w:jc w:val="both"/>
        <w:rPr>
          <w:rFonts w:ascii="Times New Roman" w:hAnsi="Times New Roman"/>
          <w:color w:val="auto"/>
          <w:sz w:val="24"/>
          <w:szCs w:val="24"/>
        </w:rPr>
      </w:pPr>
    </w:p>
    <w:p w:rsidR="00ED5742" w:rsidRPr="00B9624C" w:rsidRDefault="007D5CB0" w:rsidP="00ED5742">
      <w:pPr>
        <w:spacing w:line="360" w:lineRule="auto"/>
        <w:ind w:left="0" w:firstLine="708"/>
        <w:jc w:val="both"/>
        <w:rPr>
          <w:rFonts w:ascii="Times New Roman" w:hAnsi="Times New Roman"/>
          <w:color w:val="auto"/>
          <w:sz w:val="24"/>
          <w:szCs w:val="24"/>
        </w:rPr>
      </w:pPr>
      <w:r w:rsidRPr="00B9624C">
        <w:rPr>
          <w:rFonts w:ascii="Times New Roman" w:hAnsi="Times New Roman"/>
          <w:color w:val="auto"/>
          <w:sz w:val="24"/>
          <w:szCs w:val="24"/>
        </w:rPr>
        <w:t>Općina Sveti Ilija</w:t>
      </w:r>
      <w:r w:rsidR="00ED5742" w:rsidRPr="00B9624C">
        <w:rPr>
          <w:rFonts w:ascii="Times New Roman" w:hAnsi="Times New Roman"/>
          <w:color w:val="auto"/>
          <w:sz w:val="24"/>
          <w:szCs w:val="24"/>
        </w:rPr>
        <w:t xml:space="preserve"> redovno godišnje izdvaja sredstva za socijalna davanja, a raspoređuje ih prema pristiglim zahtjevima građana o kojima odlučuje socijalno vijeće.</w:t>
      </w:r>
    </w:p>
    <w:p w:rsidR="00ED5742" w:rsidRPr="00B9624C" w:rsidRDefault="00ED5742" w:rsidP="00925F4F">
      <w:pPr>
        <w:spacing w:line="360" w:lineRule="auto"/>
        <w:ind w:left="0" w:firstLine="708"/>
        <w:jc w:val="both"/>
        <w:rPr>
          <w:rFonts w:ascii="Times New Roman" w:hAnsi="Times New Roman"/>
          <w:color w:val="auto"/>
          <w:sz w:val="24"/>
          <w:szCs w:val="24"/>
        </w:rPr>
      </w:pPr>
      <w:r w:rsidRPr="00B9624C">
        <w:rPr>
          <w:rFonts w:ascii="Times New Roman" w:hAnsi="Times New Roman"/>
          <w:color w:val="auto"/>
          <w:sz w:val="24"/>
          <w:szCs w:val="24"/>
        </w:rPr>
        <w:t xml:space="preserve">Budući da </w:t>
      </w:r>
      <w:r w:rsidR="007D5CB0" w:rsidRPr="00B9624C">
        <w:rPr>
          <w:rFonts w:ascii="Times New Roman" w:hAnsi="Times New Roman"/>
          <w:color w:val="auto"/>
          <w:sz w:val="24"/>
          <w:szCs w:val="24"/>
        </w:rPr>
        <w:t xml:space="preserve">se </w:t>
      </w:r>
      <w:r w:rsidRPr="00B9624C">
        <w:rPr>
          <w:rFonts w:ascii="Times New Roman" w:hAnsi="Times New Roman"/>
          <w:color w:val="auto"/>
          <w:sz w:val="24"/>
          <w:szCs w:val="24"/>
        </w:rPr>
        <w:t xml:space="preserve">svake godine </w:t>
      </w:r>
      <w:r w:rsidR="007D5CB0" w:rsidRPr="00B9624C">
        <w:rPr>
          <w:rFonts w:ascii="Times New Roman" w:hAnsi="Times New Roman"/>
          <w:color w:val="auto"/>
          <w:sz w:val="24"/>
          <w:szCs w:val="24"/>
        </w:rPr>
        <w:t>povećava potreba za primanjem socijalne</w:t>
      </w:r>
      <w:r w:rsidRPr="00B9624C">
        <w:rPr>
          <w:rFonts w:ascii="Times New Roman" w:hAnsi="Times New Roman"/>
          <w:color w:val="auto"/>
          <w:sz w:val="24"/>
          <w:szCs w:val="24"/>
        </w:rPr>
        <w:t xml:space="preserve"> pomoć</w:t>
      </w:r>
      <w:r w:rsidR="007D5CB0" w:rsidRPr="00B9624C">
        <w:rPr>
          <w:rFonts w:ascii="Times New Roman" w:hAnsi="Times New Roman"/>
          <w:color w:val="auto"/>
          <w:sz w:val="24"/>
          <w:szCs w:val="24"/>
        </w:rPr>
        <w:t>i,</w:t>
      </w:r>
      <w:r w:rsidRPr="00B9624C">
        <w:rPr>
          <w:rFonts w:ascii="Times New Roman" w:hAnsi="Times New Roman"/>
          <w:color w:val="auto"/>
          <w:sz w:val="24"/>
          <w:szCs w:val="24"/>
        </w:rPr>
        <w:t xml:space="preserve"> neki od zahtjeva ostaju bez konačnih rješenja zbog nedostatka sredstava. Stoga se sve više osoba obraća u Centar za socijalni rad u </w:t>
      </w:r>
      <w:r w:rsidR="00CF5209" w:rsidRPr="00B9624C">
        <w:rPr>
          <w:rFonts w:ascii="Times New Roman" w:hAnsi="Times New Roman"/>
          <w:color w:val="auto"/>
          <w:sz w:val="24"/>
          <w:szCs w:val="24"/>
        </w:rPr>
        <w:t>Varaždin za razne vidove pomoći</w:t>
      </w:r>
      <w:r w:rsidRPr="00B9624C">
        <w:rPr>
          <w:rFonts w:ascii="Times New Roman" w:hAnsi="Times New Roman"/>
          <w:color w:val="auto"/>
          <w:sz w:val="24"/>
          <w:szCs w:val="24"/>
        </w:rPr>
        <w:t xml:space="preserve"> (Tablica </w:t>
      </w:r>
      <w:r w:rsidR="00086E42" w:rsidRPr="00B9624C">
        <w:rPr>
          <w:rFonts w:ascii="Times New Roman" w:hAnsi="Times New Roman"/>
          <w:color w:val="auto"/>
          <w:sz w:val="24"/>
          <w:szCs w:val="24"/>
        </w:rPr>
        <w:t>20</w:t>
      </w:r>
      <w:r w:rsidR="00AD0655" w:rsidRPr="00B9624C">
        <w:rPr>
          <w:rFonts w:ascii="Times New Roman" w:hAnsi="Times New Roman"/>
          <w:color w:val="auto"/>
          <w:sz w:val="24"/>
          <w:szCs w:val="24"/>
        </w:rPr>
        <w:t>)</w:t>
      </w:r>
      <w:r w:rsidR="00CF5209" w:rsidRPr="00B9624C">
        <w:rPr>
          <w:rFonts w:ascii="Times New Roman" w:hAnsi="Times New Roman"/>
          <w:color w:val="auto"/>
          <w:sz w:val="24"/>
          <w:szCs w:val="24"/>
        </w:rPr>
        <w:t>.</w:t>
      </w:r>
    </w:p>
    <w:p w:rsidR="00ED5742" w:rsidRPr="00B9624C" w:rsidRDefault="00ED5742" w:rsidP="00021BEE">
      <w:pPr>
        <w:pStyle w:val="Opisslike"/>
      </w:pPr>
      <w:r w:rsidRPr="00B9624C">
        <w:t xml:space="preserve">Tablica </w:t>
      </w:r>
      <w:r w:rsidR="00086E42" w:rsidRPr="00B9624C">
        <w:t>20:</w:t>
      </w:r>
      <w:r w:rsidRPr="00B9624C">
        <w:t xml:space="preserve"> Usluge socijalne skrbi Centra za socijalnu skrb </w:t>
      </w:r>
    </w:p>
    <w:tbl>
      <w:tblPr>
        <w:tblStyle w:val="Reetkatablice1"/>
        <w:tblW w:w="0" w:type="auto"/>
        <w:jc w:val="center"/>
        <w:tblLook w:val="04A0" w:firstRow="1" w:lastRow="0" w:firstColumn="1" w:lastColumn="0" w:noHBand="0" w:noVBand="1"/>
      </w:tblPr>
      <w:tblGrid>
        <w:gridCol w:w="709"/>
        <w:gridCol w:w="5528"/>
        <w:gridCol w:w="1843"/>
      </w:tblGrid>
      <w:tr w:rsidR="00916478" w:rsidRPr="00B9624C" w:rsidTr="002A78BF">
        <w:trPr>
          <w:trHeight w:val="295"/>
          <w:jc w:val="center"/>
        </w:trPr>
        <w:tc>
          <w:tcPr>
            <w:tcW w:w="709" w:type="dxa"/>
            <w:shd w:val="clear" w:color="auto" w:fill="009900"/>
            <w:vAlign w:val="center"/>
          </w:tcPr>
          <w:p w:rsidR="00916478" w:rsidRPr="00B9624C" w:rsidRDefault="00916478" w:rsidP="002A78BF">
            <w:pPr>
              <w:spacing w:after="0" w:line="240" w:lineRule="auto"/>
              <w:ind w:left="0"/>
              <w:jc w:val="center"/>
              <w:rPr>
                <w:rFonts w:ascii="Times New Roman" w:hAnsi="Times New Roman"/>
                <w:b/>
                <w:color w:val="FFFFFF" w:themeColor="background1"/>
                <w:sz w:val="24"/>
                <w:szCs w:val="24"/>
              </w:rPr>
            </w:pPr>
            <w:r w:rsidRPr="00B9624C">
              <w:rPr>
                <w:rFonts w:ascii="Times New Roman" w:hAnsi="Times New Roman"/>
                <w:b/>
                <w:color w:val="FFFFFF" w:themeColor="background1"/>
                <w:sz w:val="24"/>
                <w:szCs w:val="24"/>
              </w:rPr>
              <w:t>Red.</w:t>
            </w:r>
          </w:p>
          <w:p w:rsidR="00916478" w:rsidRPr="00B9624C" w:rsidRDefault="00916478" w:rsidP="002A78BF">
            <w:pPr>
              <w:spacing w:after="0" w:line="240" w:lineRule="auto"/>
              <w:ind w:left="0"/>
              <w:jc w:val="center"/>
              <w:rPr>
                <w:rFonts w:ascii="Times New Roman" w:hAnsi="Times New Roman"/>
                <w:b/>
                <w:color w:val="FFFFFF" w:themeColor="background1"/>
                <w:sz w:val="24"/>
                <w:szCs w:val="24"/>
              </w:rPr>
            </w:pPr>
            <w:r w:rsidRPr="00B9624C">
              <w:rPr>
                <w:rFonts w:ascii="Times New Roman" w:hAnsi="Times New Roman"/>
                <w:b/>
                <w:color w:val="FFFFFF" w:themeColor="background1"/>
                <w:sz w:val="24"/>
                <w:szCs w:val="24"/>
              </w:rPr>
              <w:t>broj</w:t>
            </w:r>
          </w:p>
        </w:tc>
        <w:tc>
          <w:tcPr>
            <w:tcW w:w="5528" w:type="dxa"/>
            <w:shd w:val="clear" w:color="auto" w:fill="009900"/>
            <w:vAlign w:val="center"/>
          </w:tcPr>
          <w:p w:rsidR="00916478" w:rsidRPr="00B9624C" w:rsidRDefault="00916478" w:rsidP="002A78BF">
            <w:pPr>
              <w:spacing w:after="0" w:line="240" w:lineRule="auto"/>
              <w:ind w:left="0"/>
              <w:rPr>
                <w:rFonts w:ascii="Times New Roman" w:hAnsi="Times New Roman"/>
                <w:b/>
                <w:color w:val="FFFFFF" w:themeColor="background1"/>
                <w:sz w:val="24"/>
                <w:szCs w:val="24"/>
              </w:rPr>
            </w:pPr>
            <w:r w:rsidRPr="00B9624C">
              <w:rPr>
                <w:rFonts w:ascii="Times New Roman" w:hAnsi="Times New Roman"/>
                <w:b/>
                <w:color w:val="FFFFFF" w:themeColor="background1"/>
                <w:sz w:val="24"/>
                <w:szCs w:val="24"/>
              </w:rPr>
              <w:t>Oblici socijalne skrbi</w:t>
            </w:r>
          </w:p>
        </w:tc>
        <w:tc>
          <w:tcPr>
            <w:tcW w:w="1843" w:type="dxa"/>
            <w:shd w:val="clear" w:color="auto" w:fill="009900"/>
            <w:vAlign w:val="center"/>
          </w:tcPr>
          <w:p w:rsidR="00916478" w:rsidRPr="00B9624C" w:rsidRDefault="00916478" w:rsidP="002A78BF">
            <w:pPr>
              <w:spacing w:after="0" w:line="240" w:lineRule="auto"/>
              <w:ind w:left="0"/>
              <w:jc w:val="center"/>
              <w:rPr>
                <w:rFonts w:ascii="Times New Roman" w:hAnsi="Times New Roman"/>
                <w:b/>
                <w:color w:val="FFFFFF" w:themeColor="background1"/>
                <w:sz w:val="24"/>
                <w:szCs w:val="24"/>
              </w:rPr>
            </w:pPr>
            <w:r w:rsidRPr="00B9624C">
              <w:rPr>
                <w:rFonts w:ascii="Times New Roman" w:hAnsi="Times New Roman"/>
                <w:b/>
                <w:color w:val="FFFFFF" w:themeColor="background1"/>
                <w:sz w:val="24"/>
                <w:szCs w:val="24"/>
              </w:rPr>
              <w:t>Broj korisnika</w:t>
            </w:r>
          </w:p>
        </w:tc>
      </w:tr>
      <w:tr w:rsidR="00916478" w:rsidRPr="00B9624C" w:rsidTr="002A78BF">
        <w:trPr>
          <w:trHeight w:val="340"/>
          <w:jc w:val="center"/>
        </w:trPr>
        <w:tc>
          <w:tcPr>
            <w:tcW w:w="709" w:type="dxa"/>
            <w:vAlign w:val="center"/>
          </w:tcPr>
          <w:p w:rsidR="00916478" w:rsidRPr="00B9624C" w:rsidRDefault="00916478" w:rsidP="002A78BF">
            <w:pPr>
              <w:spacing w:after="0" w:line="240" w:lineRule="auto"/>
              <w:ind w:left="0"/>
              <w:jc w:val="center"/>
              <w:rPr>
                <w:rFonts w:ascii="Times New Roman" w:hAnsi="Times New Roman"/>
                <w:color w:val="auto"/>
                <w:sz w:val="24"/>
                <w:szCs w:val="24"/>
              </w:rPr>
            </w:pPr>
            <w:r w:rsidRPr="00B9624C">
              <w:rPr>
                <w:rFonts w:ascii="Times New Roman" w:hAnsi="Times New Roman"/>
                <w:color w:val="auto"/>
                <w:sz w:val="24"/>
                <w:szCs w:val="24"/>
              </w:rPr>
              <w:t>1.</w:t>
            </w:r>
          </w:p>
        </w:tc>
        <w:tc>
          <w:tcPr>
            <w:tcW w:w="5528" w:type="dxa"/>
            <w:vAlign w:val="center"/>
          </w:tcPr>
          <w:p w:rsidR="00916478" w:rsidRPr="00B9624C" w:rsidRDefault="00916478" w:rsidP="002A78BF">
            <w:pPr>
              <w:spacing w:after="0" w:line="240" w:lineRule="auto"/>
              <w:ind w:left="0"/>
              <w:rPr>
                <w:rFonts w:ascii="Times New Roman" w:hAnsi="Times New Roman"/>
                <w:color w:val="auto"/>
                <w:sz w:val="24"/>
                <w:szCs w:val="24"/>
              </w:rPr>
            </w:pPr>
            <w:r w:rsidRPr="00B9624C">
              <w:rPr>
                <w:rFonts w:ascii="Times New Roman" w:hAnsi="Times New Roman"/>
                <w:color w:val="auto"/>
                <w:sz w:val="24"/>
                <w:szCs w:val="24"/>
              </w:rPr>
              <w:t>Stalna pomoć</w:t>
            </w:r>
            <w:r w:rsidRPr="00B9624C">
              <w:rPr>
                <w:rFonts w:ascii="Times New Roman" w:hAnsi="Times New Roman"/>
                <w:color w:val="auto"/>
                <w:sz w:val="24"/>
                <w:szCs w:val="24"/>
                <w:vertAlign w:val="superscript"/>
              </w:rPr>
              <w:footnoteReference w:id="12"/>
            </w:r>
          </w:p>
        </w:tc>
        <w:tc>
          <w:tcPr>
            <w:tcW w:w="1843" w:type="dxa"/>
            <w:vAlign w:val="center"/>
          </w:tcPr>
          <w:p w:rsidR="00916478" w:rsidRPr="00B9624C" w:rsidRDefault="00916478" w:rsidP="002A78BF">
            <w:pPr>
              <w:spacing w:after="0" w:line="240" w:lineRule="auto"/>
              <w:ind w:left="0"/>
              <w:jc w:val="center"/>
              <w:rPr>
                <w:rFonts w:ascii="Times New Roman" w:hAnsi="Times New Roman"/>
                <w:color w:val="auto"/>
                <w:sz w:val="24"/>
                <w:szCs w:val="24"/>
              </w:rPr>
            </w:pPr>
            <w:r w:rsidRPr="00B9624C">
              <w:rPr>
                <w:rFonts w:ascii="Times New Roman" w:hAnsi="Times New Roman"/>
                <w:color w:val="auto"/>
                <w:sz w:val="24"/>
                <w:szCs w:val="24"/>
              </w:rPr>
              <w:t>29</w:t>
            </w:r>
          </w:p>
        </w:tc>
      </w:tr>
      <w:tr w:rsidR="00916478" w:rsidRPr="00B9624C" w:rsidTr="002A78BF">
        <w:trPr>
          <w:trHeight w:val="340"/>
          <w:jc w:val="center"/>
        </w:trPr>
        <w:tc>
          <w:tcPr>
            <w:tcW w:w="709" w:type="dxa"/>
            <w:vAlign w:val="center"/>
          </w:tcPr>
          <w:p w:rsidR="00916478" w:rsidRPr="00B9624C" w:rsidRDefault="00916478" w:rsidP="002A78BF">
            <w:pPr>
              <w:spacing w:after="0" w:line="240" w:lineRule="auto"/>
              <w:ind w:left="0"/>
              <w:jc w:val="center"/>
              <w:rPr>
                <w:rFonts w:ascii="Times New Roman" w:hAnsi="Times New Roman"/>
                <w:color w:val="auto"/>
                <w:sz w:val="24"/>
                <w:szCs w:val="24"/>
              </w:rPr>
            </w:pPr>
            <w:r w:rsidRPr="00B9624C">
              <w:rPr>
                <w:rFonts w:ascii="Times New Roman" w:hAnsi="Times New Roman"/>
                <w:color w:val="auto"/>
                <w:sz w:val="24"/>
                <w:szCs w:val="24"/>
              </w:rPr>
              <w:t>2.</w:t>
            </w:r>
          </w:p>
        </w:tc>
        <w:tc>
          <w:tcPr>
            <w:tcW w:w="5528" w:type="dxa"/>
            <w:vAlign w:val="center"/>
          </w:tcPr>
          <w:p w:rsidR="00916478" w:rsidRPr="00B9624C" w:rsidRDefault="00916478" w:rsidP="002A78BF">
            <w:pPr>
              <w:spacing w:after="0" w:line="240" w:lineRule="auto"/>
              <w:ind w:left="0"/>
              <w:rPr>
                <w:rFonts w:ascii="Times New Roman" w:hAnsi="Times New Roman"/>
                <w:color w:val="auto"/>
                <w:sz w:val="24"/>
                <w:szCs w:val="24"/>
              </w:rPr>
            </w:pPr>
            <w:r w:rsidRPr="00B9624C">
              <w:rPr>
                <w:rFonts w:ascii="Times New Roman" w:hAnsi="Times New Roman"/>
                <w:color w:val="auto"/>
                <w:sz w:val="24"/>
                <w:szCs w:val="24"/>
              </w:rPr>
              <w:t>Jednokratna pomoć</w:t>
            </w:r>
          </w:p>
        </w:tc>
        <w:tc>
          <w:tcPr>
            <w:tcW w:w="1843" w:type="dxa"/>
            <w:vAlign w:val="center"/>
          </w:tcPr>
          <w:p w:rsidR="00916478" w:rsidRPr="00B9624C" w:rsidRDefault="00916478" w:rsidP="002A78BF">
            <w:pPr>
              <w:spacing w:after="0" w:line="240" w:lineRule="auto"/>
              <w:ind w:left="0"/>
              <w:jc w:val="center"/>
              <w:rPr>
                <w:rFonts w:ascii="Times New Roman" w:hAnsi="Times New Roman"/>
                <w:color w:val="auto"/>
                <w:sz w:val="24"/>
                <w:szCs w:val="24"/>
              </w:rPr>
            </w:pPr>
            <w:r w:rsidRPr="00B9624C">
              <w:rPr>
                <w:rFonts w:ascii="Times New Roman" w:hAnsi="Times New Roman"/>
                <w:color w:val="auto"/>
                <w:sz w:val="24"/>
                <w:szCs w:val="24"/>
              </w:rPr>
              <w:t>18</w:t>
            </w:r>
          </w:p>
        </w:tc>
      </w:tr>
      <w:tr w:rsidR="00916478" w:rsidRPr="00B9624C" w:rsidTr="002A78BF">
        <w:trPr>
          <w:trHeight w:val="340"/>
          <w:jc w:val="center"/>
        </w:trPr>
        <w:tc>
          <w:tcPr>
            <w:tcW w:w="709" w:type="dxa"/>
            <w:vAlign w:val="center"/>
          </w:tcPr>
          <w:p w:rsidR="00916478" w:rsidRPr="00B9624C" w:rsidRDefault="00916478" w:rsidP="002A78BF">
            <w:pPr>
              <w:spacing w:after="0" w:line="240" w:lineRule="auto"/>
              <w:ind w:left="0"/>
              <w:jc w:val="center"/>
              <w:rPr>
                <w:rFonts w:ascii="Times New Roman" w:hAnsi="Times New Roman"/>
                <w:color w:val="auto"/>
                <w:sz w:val="24"/>
                <w:szCs w:val="24"/>
              </w:rPr>
            </w:pPr>
            <w:r w:rsidRPr="00B9624C">
              <w:rPr>
                <w:rFonts w:ascii="Times New Roman" w:hAnsi="Times New Roman"/>
                <w:color w:val="auto"/>
                <w:sz w:val="24"/>
                <w:szCs w:val="24"/>
              </w:rPr>
              <w:t>3.</w:t>
            </w:r>
          </w:p>
        </w:tc>
        <w:tc>
          <w:tcPr>
            <w:tcW w:w="5528" w:type="dxa"/>
            <w:vAlign w:val="center"/>
          </w:tcPr>
          <w:p w:rsidR="00916478" w:rsidRPr="00B9624C" w:rsidRDefault="00916478" w:rsidP="002A78BF">
            <w:pPr>
              <w:spacing w:after="0" w:line="240" w:lineRule="auto"/>
              <w:ind w:left="0"/>
              <w:rPr>
                <w:rFonts w:ascii="Times New Roman" w:hAnsi="Times New Roman"/>
                <w:color w:val="auto"/>
                <w:sz w:val="24"/>
                <w:szCs w:val="24"/>
              </w:rPr>
            </w:pPr>
            <w:r w:rsidRPr="00B9624C">
              <w:rPr>
                <w:rFonts w:ascii="Times New Roman" w:hAnsi="Times New Roman"/>
                <w:color w:val="auto"/>
                <w:sz w:val="24"/>
                <w:szCs w:val="24"/>
              </w:rPr>
              <w:t>Doplatak za pomoć i njegu</w:t>
            </w:r>
          </w:p>
        </w:tc>
        <w:tc>
          <w:tcPr>
            <w:tcW w:w="1843" w:type="dxa"/>
            <w:vAlign w:val="center"/>
          </w:tcPr>
          <w:p w:rsidR="00916478" w:rsidRPr="00B9624C" w:rsidRDefault="00916478" w:rsidP="002A78BF">
            <w:pPr>
              <w:spacing w:after="0" w:line="240" w:lineRule="auto"/>
              <w:ind w:left="0"/>
              <w:jc w:val="center"/>
              <w:rPr>
                <w:rFonts w:ascii="Times New Roman" w:hAnsi="Times New Roman"/>
                <w:color w:val="auto"/>
                <w:sz w:val="24"/>
                <w:szCs w:val="24"/>
              </w:rPr>
            </w:pPr>
            <w:r w:rsidRPr="00B9624C">
              <w:rPr>
                <w:rFonts w:ascii="Times New Roman" w:hAnsi="Times New Roman"/>
                <w:color w:val="auto"/>
                <w:sz w:val="24"/>
                <w:szCs w:val="24"/>
              </w:rPr>
              <w:t>50</w:t>
            </w:r>
          </w:p>
        </w:tc>
      </w:tr>
      <w:tr w:rsidR="00916478" w:rsidRPr="00B9624C" w:rsidTr="002A78BF">
        <w:trPr>
          <w:trHeight w:val="340"/>
          <w:jc w:val="center"/>
        </w:trPr>
        <w:tc>
          <w:tcPr>
            <w:tcW w:w="709" w:type="dxa"/>
            <w:vAlign w:val="center"/>
          </w:tcPr>
          <w:p w:rsidR="00916478" w:rsidRPr="00B9624C" w:rsidRDefault="00916478" w:rsidP="002A78BF">
            <w:pPr>
              <w:spacing w:after="0" w:line="240" w:lineRule="auto"/>
              <w:ind w:left="0"/>
              <w:jc w:val="center"/>
              <w:rPr>
                <w:rFonts w:ascii="Times New Roman" w:hAnsi="Times New Roman"/>
                <w:color w:val="auto"/>
                <w:sz w:val="24"/>
                <w:szCs w:val="24"/>
              </w:rPr>
            </w:pPr>
            <w:r w:rsidRPr="00B9624C">
              <w:rPr>
                <w:rFonts w:ascii="Times New Roman" w:hAnsi="Times New Roman"/>
                <w:color w:val="auto"/>
                <w:sz w:val="24"/>
                <w:szCs w:val="24"/>
              </w:rPr>
              <w:t>4.</w:t>
            </w:r>
          </w:p>
        </w:tc>
        <w:tc>
          <w:tcPr>
            <w:tcW w:w="5528" w:type="dxa"/>
            <w:vAlign w:val="center"/>
          </w:tcPr>
          <w:p w:rsidR="00916478" w:rsidRPr="00B9624C" w:rsidRDefault="00916478" w:rsidP="002A78BF">
            <w:pPr>
              <w:spacing w:after="0" w:line="240" w:lineRule="auto"/>
              <w:ind w:left="0"/>
              <w:rPr>
                <w:rFonts w:ascii="Times New Roman" w:hAnsi="Times New Roman"/>
                <w:color w:val="auto"/>
                <w:sz w:val="24"/>
                <w:szCs w:val="24"/>
              </w:rPr>
            </w:pPr>
            <w:r w:rsidRPr="00B9624C">
              <w:rPr>
                <w:rFonts w:ascii="Times New Roman" w:hAnsi="Times New Roman"/>
                <w:color w:val="auto"/>
                <w:sz w:val="24"/>
                <w:szCs w:val="24"/>
              </w:rPr>
              <w:t>Osobna invalidnina</w:t>
            </w:r>
          </w:p>
        </w:tc>
        <w:tc>
          <w:tcPr>
            <w:tcW w:w="1843" w:type="dxa"/>
            <w:vAlign w:val="center"/>
          </w:tcPr>
          <w:p w:rsidR="00916478" w:rsidRPr="00B9624C" w:rsidRDefault="00916478" w:rsidP="002A78BF">
            <w:pPr>
              <w:spacing w:after="0" w:line="240" w:lineRule="auto"/>
              <w:ind w:left="0"/>
              <w:jc w:val="center"/>
              <w:rPr>
                <w:rFonts w:ascii="Times New Roman" w:hAnsi="Times New Roman"/>
                <w:color w:val="auto"/>
                <w:sz w:val="24"/>
                <w:szCs w:val="24"/>
              </w:rPr>
            </w:pPr>
            <w:r w:rsidRPr="00B9624C">
              <w:rPr>
                <w:rFonts w:ascii="Times New Roman" w:hAnsi="Times New Roman"/>
                <w:color w:val="auto"/>
                <w:sz w:val="24"/>
                <w:szCs w:val="24"/>
              </w:rPr>
              <w:t>13</w:t>
            </w:r>
          </w:p>
        </w:tc>
      </w:tr>
      <w:tr w:rsidR="00916478" w:rsidRPr="00B9624C" w:rsidTr="002A78BF">
        <w:trPr>
          <w:trHeight w:val="340"/>
          <w:jc w:val="center"/>
        </w:trPr>
        <w:tc>
          <w:tcPr>
            <w:tcW w:w="709" w:type="dxa"/>
            <w:vAlign w:val="center"/>
          </w:tcPr>
          <w:p w:rsidR="00916478" w:rsidRPr="00B9624C" w:rsidRDefault="00916478" w:rsidP="002A78BF">
            <w:pPr>
              <w:spacing w:after="0" w:line="240" w:lineRule="auto"/>
              <w:ind w:left="0"/>
              <w:jc w:val="center"/>
              <w:rPr>
                <w:rFonts w:ascii="Times New Roman" w:hAnsi="Times New Roman"/>
                <w:color w:val="auto"/>
                <w:sz w:val="24"/>
                <w:szCs w:val="24"/>
              </w:rPr>
            </w:pPr>
            <w:r w:rsidRPr="00B9624C">
              <w:rPr>
                <w:rFonts w:ascii="Times New Roman" w:hAnsi="Times New Roman"/>
                <w:color w:val="auto"/>
                <w:sz w:val="24"/>
                <w:szCs w:val="24"/>
              </w:rPr>
              <w:t>5.</w:t>
            </w:r>
          </w:p>
        </w:tc>
        <w:tc>
          <w:tcPr>
            <w:tcW w:w="5528" w:type="dxa"/>
            <w:vAlign w:val="center"/>
          </w:tcPr>
          <w:p w:rsidR="00916478" w:rsidRPr="00B9624C" w:rsidRDefault="00916478" w:rsidP="002A78BF">
            <w:pPr>
              <w:spacing w:after="0" w:line="240" w:lineRule="auto"/>
              <w:ind w:left="0"/>
              <w:rPr>
                <w:rFonts w:ascii="Times New Roman" w:hAnsi="Times New Roman"/>
                <w:color w:val="auto"/>
                <w:sz w:val="24"/>
                <w:szCs w:val="24"/>
              </w:rPr>
            </w:pPr>
            <w:r w:rsidRPr="00B9624C">
              <w:rPr>
                <w:rFonts w:ascii="Times New Roman" w:hAnsi="Times New Roman"/>
                <w:color w:val="auto"/>
                <w:sz w:val="24"/>
                <w:szCs w:val="24"/>
              </w:rPr>
              <w:t>Naknada do zaposlenja</w:t>
            </w:r>
          </w:p>
        </w:tc>
        <w:tc>
          <w:tcPr>
            <w:tcW w:w="1843" w:type="dxa"/>
            <w:vAlign w:val="center"/>
          </w:tcPr>
          <w:p w:rsidR="00916478" w:rsidRPr="00B9624C" w:rsidRDefault="00916478" w:rsidP="002A78BF">
            <w:pPr>
              <w:spacing w:after="0" w:line="240" w:lineRule="auto"/>
              <w:ind w:left="0"/>
              <w:jc w:val="center"/>
              <w:rPr>
                <w:rFonts w:ascii="Times New Roman" w:hAnsi="Times New Roman"/>
                <w:color w:val="auto"/>
                <w:sz w:val="24"/>
                <w:szCs w:val="24"/>
              </w:rPr>
            </w:pPr>
            <w:r w:rsidRPr="00B9624C">
              <w:rPr>
                <w:rFonts w:ascii="Times New Roman" w:hAnsi="Times New Roman"/>
                <w:color w:val="auto"/>
                <w:sz w:val="24"/>
                <w:szCs w:val="24"/>
              </w:rPr>
              <w:t>1</w:t>
            </w:r>
          </w:p>
        </w:tc>
      </w:tr>
      <w:tr w:rsidR="00916478" w:rsidRPr="00B9624C" w:rsidTr="002A78BF">
        <w:trPr>
          <w:trHeight w:val="340"/>
          <w:jc w:val="center"/>
        </w:trPr>
        <w:tc>
          <w:tcPr>
            <w:tcW w:w="709" w:type="dxa"/>
            <w:vAlign w:val="center"/>
          </w:tcPr>
          <w:p w:rsidR="00916478" w:rsidRPr="00B9624C" w:rsidRDefault="00916478" w:rsidP="002A78BF">
            <w:pPr>
              <w:spacing w:after="0" w:line="240" w:lineRule="auto"/>
              <w:ind w:left="0"/>
              <w:jc w:val="center"/>
              <w:rPr>
                <w:rFonts w:ascii="Times New Roman" w:hAnsi="Times New Roman"/>
                <w:color w:val="auto"/>
                <w:sz w:val="24"/>
                <w:szCs w:val="24"/>
              </w:rPr>
            </w:pPr>
            <w:r w:rsidRPr="00B9624C">
              <w:rPr>
                <w:rFonts w:ascii="Times New Roman" w:hAnsi="Times New Roman"/>
                <w:color w:val="auto"/>
                <w:sz w:val="24"/>
                <w:szCs w:val="24"/>
              </w:rPr>
              <w:t>6.</w:t>
            </w:r>
          </w:p>
        </w:tc>
        <w:tc>
          <w:tcPr>
            <w:tcW w:w="5528" w:type="dxa"/>
            <w:vAlign w:val="center"/>
          </w:tcPr>
          <w:p w:rsidR="00916478" w:rsidRPr="00B9624C" w:rsidRDefault="00916478" w:rsidP="002A78BF">
            <w:pPr>
              <w:spacing w:after="0" w:line="240" w:lineRule="auto"/>
              <w:ind w:left="0"/>
              <w:rPr>
                <w:rFonts w:ascii="Times New Roman" w:hAnsi="Times New Roman"/>
                <w:color w:val="auto"/>
                <w:sz w:val="24"/>
                <w:szCs w:val="24"/>
              </w:rPr>
            </w:pPr>
            <w:r w:rsidRPr="00B9624C">
              <w:rPr>
                <w:rFonts w:ascii="Times New Roman" w:hAnsi="Times New Roman"/>
                <w:color w:val="auto"/>
                <w:sz w:val="24"/>
                <w:szCs w:val="24"/>
              </w:rPr>
              <w:t>Savjetodavni rad</w:t>
            </w:r>
          </w:p>
        </w:tc>
        <w:tc>
          <w:tcPr>
            <w:tcW w:w="1843" w:type="dxa"/>
            <w:vAlign w:val="center"/>
          </w:tcPr>
          <w:p w:rsidR="00916478" w:rsidRPr="00B9624C" w:rsidRDefault="00916478" w:rsidP="002A78BF">
            <w:pPr>
              <w:spacing w:after="0" w:line="240" w:lineRule="auto"/>
              <w:ind w:left="0"/>
              <w:jc w:val="center"/>
              <w:rPr>
                <w:rFonts w:ascii="Times New Roman" w:hAnsi="Times New Roman"/>
                <w:color w:val="auto"/>
                <w:sz w:val="24"/>
                <w:szCs w:val="24"/>
              </w:rPr>
            </w:pPr>
            <w:r w:rsidRPr="00B9624C">
              <w:rPr>
                <w:rFonts w:ascii="Times New Roman" w:hAnsi="Times New Roman"/>
                <w:color w:val="auto"/>
                <w:sz w:val="24"/>
                <w:szCs w:val="24"/>
              </w:rPr>
              <w:t>10</w:t>
            </w:r>
          </w:p>
        </w:tc>
      </w:tr>
      <w:tr w:rsidR="00916478" w:rsidRPr="00B9624C" w:rsidTr="002A78BF">
        <w:trPr>
          <w:trHeight w:val="340"/>
          <w:jc w:val="center"/>
        </w:trPr>
        <w:tc>
          <w:tcPr>
            <w:tcW w:w="709" w:type="dxa"/>
            <w:vAlign w:val="center"/>
          </w:tcPr>
          <w:p w:rsidR="00916478" w:rsidRPr="00B9624C" w:rsidRDefault="00916478" w:rsidP="002A78BF">
            <w:pPr>
              <w:spacing w:after="0" w:line="240" w:lineRule="auto"/>
              <w:ind w:left="0"/>
              <w:jc w:val="center"/>
              <w:rPr>
                <w:rFonts w:ascii="Times New Roman" w:hAnsi="Times New Roman"/>
                <w:color w:val="auto"/>
                <w:sz w:val="24"/>
                <w:szCs w:val="24"/>
              </w:rPr>
            </w:pPr>
            <w:r w:rsidRPr="00B9624C">
              <w:rPr>
                <w:rFonts w:ascii="Times New Roman" w:hAnsi="Times New Roman"/>
                <w:color w:val="auto"/>
                <w:sz w:val="24"/>
                <w:szCs w:val="24"/>
              </w:rPr>
              <w:t>7.</w:t>
            </w:r>
          </w:p>
        </w:tc>
        <w:tc>
          <w:tcPr>
            <w:tcW w:w="5528" w:type="dxa"/>
            <w:vAlign w:val="center"/>
          </w:tcPr>
          <w:p w:rsidR="00916478" w:rsidRPr="00B9624C" w:rsidRDefault="00916478" w:rsidP="002A78BF">
            <w:pPr>
              <w:spacing w:after="0" w:line="240" w:lineRule="auto"/>
              <w:ind w:left="0"/>
              <w:rPr>
                <w:rFonts w:ascii="Times New Roman" w:hAnsi="Times New Roman"/>
                <w:color w:val="auto"/>
                <w:sz w:val="24"/>
                <w:szCs w:val="24"/>
              </w:rPr>
            </w:pPr>
            <w:r w:rsidRPr="00B9624C">
              <w:rPr>
                <w:rFonts w:ascii="Times New Roman" w:hAnsi="Times New Roman"/>
                <w:color w:val="auto"/>
                <w:sz w:val="24"/>
                <w:szCs w:val="24"/>
              </w:rPr>
              <w:t>Smještaj u dom socijalne skrbi za djecu i odrasle</w:t>
            </w:r>
            <w:r w:rsidRPr="00B9624C">
              <w:rPr>
                <w:rFonts w:ascii="Times New Roman" w:hAnsi="Times New Roman"/>
                <w:color w:val="auto"/>
                <w:sz w:val="24"/>
                <w:szCs w:val="24"/>
                <w:vertAlign w:val="superscript"/>
              </w:rPr>
              <w:footnoteReference w:id="13"/>
            </w:r>
          </w:p>
        </w:tc>
        <w:tc>
          <w:tcPr>
            <w:tcW w:w="1843" w:type="dxa"/>
            <w:vAlign w:val="center"/>
          </w:tcPr>
          <w:p w:rsidR="00916478" w:rsidRPr="00B9624C" w:rsidRDefault="00916478" w:rsidP="002A78BF">
            <w:pPr>
              <w:spacing w:after="0" w:line="240" w:lineRule="auto"/>
              <w:ind w:left="0"/>
              <w:jc w:val="center"/>
              <w:rPr>
                <w:rFonts w:ascii="Times New Roman" w:hAnsi="Times New Roman"/>
                <w:color w:val="auto"/>
                <w:sz w:val="24"/>
                <w:szCs w:val="24"/>
              </w:rPr>
            </w:pPr>
            <w:r w:rsidRPr="00B9624C">
              <w:rPr>
                <w:rFonts w:ascii="Times New Roman" w:hAnsi="Times New Roman"/>
                <w:color w:val="auto"/>
                <w:sz w:val="24"/>
                <w:szCs w:val="24"/>
              </w:rPr>
              <w:t>5</w:t>
            </w:r>
          </w:p>
        </w:tc>
      </w:tr>
      <w:tr w:rsidR="00916478" w:rsidRPr="00B9624C" w:rsidTr="002A78BF">
        <w:trPr>
          <w:trHeight w:val="340"/>
          <w:jc w:val="center"/>
        </w:trPr>
        <w:tc>
          <w:tcPr>
            <w:tcW w:w="709" w:type="dxa"/>
            <w:vAlign w:val="center"/>
          </w:tcPr>
          <w:p w:rsidR="00916478" w:rsidRPr="00B9624C" w:rsidRDefault="00916478" w:rsidP="002A78BF">
            <w:pPr>
              <w:spacing w:after="0" w:line="240" w:lineRule="auto"/>
              <w:ind w:left="0"/>
              <w:jc w:val="center"/>
              <w:rPr>
                <w:rFonts w:ascii="Times New Roman" w:hAnsi="Times New Roman"/>
                <w:color w:val="auto"/>
                <w:sz w:val="24"/>
                <w:szCs w:val="24"/>
              </w:rPr>
            </w:pPr>
            <w:r w:rsidRPr="00B9624C">
              <w:rPr>
                <w:rFonts w:ascii="Times New Roman" w:hAnsi="Times New Roman"/>
                <w:color w:val="auto"/>
                <w:sz w:val="24"/>
                <w:szCs w:val="24"/>
              </w:rPr>
              <w:t>8.</w:t>
            </w:r>
          </w:p>
        </w:tc>
        <w:tc>
          <w:tcPr>
            <w:tcW w:w="5528" w:type="dxa"/>
            <w:vAlign w:val="center"/>
          </w:tcPr>
          <w:p w:rsidR="00916478" w:rsidRPr="00B9624C" w:rsidRDefault="00916478" w:rsidP="002A78BF">
            <w:pPr>
              <w:spacing w:after="0" w:line="240" w:lineRule="auto"/>
              <w:ind w:left="0"/>
              <w:rPr>
                <w:rFonts w:ascii="Times New Roman" w:hAnsi="Times New Roman"/>
                <w:color w:val="auto"/>
                <w:sz w:val="24"/>
                <w:szCs w:val="24"/>
              </w:rPr>
            </w:pPr>
            <w:r w:rsidRPr="00B9624C">
              <w:rPr>
                <w:rFonts w:ascii="Times New Roman" w:hAnsi="Times New Roman"/>
                <w:color w:val="auto"/>
                <w:sz w:val="24"/>
                <w:szCs w:val="24"/>
              </w:rPr>
              <w:t>Pomoć za podmirenje troškova stanovanja</w:t>
            </w:r>
            <w:r w:rsidRPr="00B9624C">
              <w:rPr>
                <w:rFonts w:ascii="Times New Roman" w:hAnsi="Times New Roman"/>
                <w:color w:val="auto"/>
                <w:sz w:val="24"/>
                <w:szCs w:val="24"/>
                <w:vertAlign w:val="superscript"/>
              </w:rPr>
              <w:footnoteReference w:id="14"/>
            </w:r>
          </w:p>
        </w:tc>
        <w:tc>
          <w:tcPr>
            <w:tcW w:w="1843" w:type="dxa"/>
            <w:vAlign w:val="center"/>
          </w:tcPr>
          <w:p w:rsidR="00916478" w:rsidRPr="00B9624C" w:rsidRDefault="00916478" w:rsidP="002A78BF">
            <w:pPr>
              <w:spacing w:after="0" w:line="240" w:lineRule="auto"/>
              <w:ind w:left="0"/>
              <w:jc w:val="center"/>
              <w:rPr>
                <w:rFonts w:ascii="Times New Roman" w:hAnsi="Times New Roman"/>
                <w:color w:val="auto"/>
                <w:sz w:val="24"/>
                <w:szCs w:val="24"/>
              </w:rPr>
            </w:pPr>
            <w:r w:rsidRPr="00B9624C">
              <w:rPr>
                <w:rFonts w:ascii="Times New Roman" w:hAnsi="Times New Roman"/>
                <w:color w:val="auto"/>
                <w:sz w:val="24"/>
                <w:szCs w:val="24"/>
              </w:rPr>
              <w:t>34</w:t>
            </w:r>
          </w:p>
        </w:tc>
      </w:tr>
      <w:tr w:rsidR="00916478" w:rsidRPr="00B9624C" w:rsidTr="002A78BF">
        <w:trPr>
          <w:trHeight w:val="340"/>
          <w:jc w:val="center"/>
        </w:trPr>
        <w:tc>
          <w:tcPr>
            <w:tcW w:w="709" w:type="dxa"/>
            <w:vAlign w:val="center"/>
          </w:tcPr>
          <w:p w:rsidR="00916478" w:rsidRPr="00B9624C" w:rsidRDefault="00916478" w:rsidP="002A78BF">
            <w:pPr>
              <w:spacing w:after="0" w:line="240" w:lineRule="auto"/>
              <w:ind w:left="0"/>
              <w:jc w:val="center"/>
              <w:rPr>
                <w:rFonts w:ascii="Times New Roman" w:hAnsi="Times New Roman"/>
                <w:color w:val="auto"/>
                <w:sz w:val="24"/>
                <w:szCs w:val="24"/>
              </w:rPr>
            </w:pPr>
            <w:r w:rsidRPr="00B9624C">
              <w:rPr>
                <w:rFonts w:ascii="Times New Roman" w:hAnsi="Times New Roman"/>
                <w:color w:val="auto"/>
                <w:sz w:val="24"/>
                <w:szCs w:val="24"/>
              </w:rPr>
              <w:t>9.</w:t>
            </w:r>
          </w:p>
        </w:tc>
        <w:tc>
          <w:tcPr>
            <w:tcW w:w="5528" w:type="dxa"/>
            <w:vAlign w:val="center"/>
          </w:tcPr>
          <w:p w:rsidR="00916478" w:rsidRPr="00B9624C" w:rsidRDefault="00916478" w:rsidP="002A78BF">
            <w:pPr>
              <w:spacing w:after="0" w:line="240" w:lineRule="auto"/>
              <w:ind w:left="0"/>
              <w:rPr>
                <w:rFonts w:ascii="Times New Roman" w:hAnsi="Times New Roman"/>
                <w:color w:val="auto"/>
                <w:sz w:val="24"/>
                <w:szCs w:val="24"/>
              </w:rPr>
            </w:pPr>
            <w:r w:rsidRPr="00B9624C">
              <w:rPr>
                <w:rFonts w:ascii="Times New Roman" w:hAnsi="Times New Roman"/>
                <w:color w:val="auto"/>
                <w:sz w:val="24"/>
                <w:szCs w:val="24"/>
              </w:rPr>
              <w:t>Pomoć za ogrjev</w:t>
            </w:r>
            <w:r w:rsidRPr="00B9624C">
              <w:rPr>
                <w:rFonts w:ascii="Times New Roman" w:hAnsi="Times New Roman"/>
                <w:color w:val="auto"/>
                <w:sz w:val="24"/>
                <w:szCs w:val="24"/>
                <w:vertAlign w:val="superscript"/>
              </w:rPr>
              <w:footnoteReference w:id="15"/>
            </w:r>
          </w:p>
        </w:tc>
        <w:tc>
          <w:tcPr>
            <w:tcW w:w="1843" w:type="dxa"/>
            <w:vAlign w:val="center"/>
          </w:tcPr>
          <w:p w:rsidR="00916478" w:rsidRPr="00B9624C" w:rsidRDefault="00916478" w:rsidP="002A78BF">
            <w:pPr>
              <w:spacing w:after="0" w:line="240" w:lineRule="auto"/>
              <w:ind w:left="0"/>
              <w:jc w:val="center"/>
              <w:rPr>
                <w:rFonts w:ascii="Times New Roman" w:hAnsi="Times New Roman"/>
                <w:color w:val="auto"/>
                <w:sz w:val="24"/>
                <w:szCs w:val="24"/>
              </w:rPr>
            </w:pPr>
            <w:r w:rsidRPr="00B9624C">
              <w:rPr>
                <w:rFonts w:ascii="Times New Roman" w:hAnsi="Times New Roman"/>
                <w:color w:val="auto"/>
                <w:sz w:val="24"/>
                <w:szCs w:val="24"/>
              </w:rPr>
              <w:t>24</w:t>
            </w:r>
          </w:p>
        </w:tc>
      </w:tr>
    </w:tbl>
    <w:p w:rsidR="00021BEE" w:rsidRPr="00B9624C" w:rsidRDefault="00021BEE" w:rsidP="00021BEE">
      <w:pPr>
        <w:tabs>
          <w:tab w:val="left" w:pos="1951"/>
          <w:tab w:val="left" w:pos="5778"/>
        </w:tabs>
        <w:spacing w:after="0" w:line="240" w:lineRule="auto"/>
        <w:ind w:left="0"/>
        <w:rPr>
          <w:rFonts w:ascii="Times New Roman" w:hAnsi="Times New Roman"/>
          <w:color w:val="auto"/>
          <w:sz w:val="24"/>
          <w:szCs w:val="24"/>
        </w:rPr>
      </w:pPr>
    </w:p>
    <w:p w:rsidR="00ED5742" w:rsidRPr="00B9624C" w:rsidRDefault="00916478" w:rsidP="00021BEE">
      <w:pPr>
        <w:pStyle w:val="Citat"/>
      </w:pPr>
      <w:r w:rsidRPr="00B9624C">
        <w:t xml:space="preserve">                         Izvor: Centar za soci</w:t>
      </w:r>
      <w:r w:rsidR="00960AF7" w:rsidRPr="00B9624C">
        <w:t>jalnu skrb Varaždin, 2011.g.</w:t>
      </w:r>
    </w:p>
    <w:p w:rsidR="00657DA0" w:rsidRPr="00B9624C" w:rsidRDefault="00657DA0" w:rsidP="00AD0655">
      <w:pPr>
        <w:spacing w:after="0" w:line="360" w:lineRule="auto"/>
        <w:ind w:left="0" w:firstLine="709"/>
        <w:jc w:val="both"/>
        <w:rPr>
          <w:rFonts w:ascii="Times New Roman" w:hAnsi="Times New Roman"/>
          <w:color w:val="auto"/>
          <w:sz w:val="24"/>
          <w:szCs w:val="24"/>
        </w:rPr>
      </w:pPr>
    </w:p>
    <w:p w:rsidR="00AD0655" w:rsidRPr="00B9624C" w:rsidRDefault="00AD0655" w:rsidP="00AD0655">
      <w:pPr>
        <w:spacing w:after="0" w:line="360" w:lineRule="auto"/>
        <w:ind w:left="0" w:firstLine="709"/>
        <w:jc w:val="both"/>
        <w:rPr>
          <w:rFonts w:ascii="Times New Roman" w:hAnsi="Times New Roman"/>
          <w:color w:val="auto"/>
          <w:sz w:val="24"/>
          <w:szCs w:val="24"/>
        </w:rPr>
      </w:pPr>
      <w:r w:rsidRPr="00B9624C">
        <w:rPr>
          <w:rFonts w:ascii="Times New Roman" w:hAnsi="Times New Roman"/>
          <w:color w:val="auto"/>
          <w:sz w:val="24"/>
          <w:szCs w:val="24"/>
        </w:rPr>
        <w:t>Općina Sveti Ilija „Programom socijalne skrbi“ za svaku proračunsku godinu izdvaja sredstva jed</w:t>
      </w:r>
      <w:r w:rsidR="00086E42" w:rsidRPr="00B9624C">
        <w:rPr>
          <w:rFonts w:ascii="Times New Roman" w:hAnsi="Times New Roman"/>
          <w:color w:val="auto"/>
          <w:sz w:val="24"/>
          <w:szCs w:val="24"/>
        </w:rPr>
        <w:t>n</w:t>
      </w:r>
      <w:r w:rsidRPr="00B9624C">
        <w:rPr>
          <w:rFonts w:ascii="Times New Roman" w:hAnsi="Times New Roman"/>
          <w:color w:val="auto"/>
          <w:sz w:val="24"/>
          <w:szCs w:val="24"/>
        </w:rPr>
        <w:t>okratne novčane pomoći, koju dodjeljuje za novorođenu djecu kao i osobama koje se nalaze u stanju socijalne potrebe</w:t>
      </w:r>
      <w:r w:rsidR="00A16382" w:rsidRPr="00B9624C">
        <w:rPr>
          <w:rFonts w:ascii="Times New Roman" w:hAnsi="Times New Roman"/>
          <w:color w:val="auto"/>
          <w:sz w:val="24"/>
          <w:szCs w:val="24"/>
        </w:rPr>
        <w:t>,</w:t>
      </w:r>
      <w:r w:rsidRPr="00B9624C">
        <w:rPr>
          <w:rFonts w:ascii="Times New Roman" w:hAnsi="Times New Roman"/>
          <w:color w:val="auto"/>
          <w:sz w:val="24"/>
          <w:szCs w:val="24"/>
        </w:rPr>
        <w:t xml:space="preserve"> npr. u </w:t>
      </w:r>
      <w:r w:rsidR="00960AF7" w:rsidRPr="00B9624C">
        <w:rPr>
          <w:rFonts w:ascii="Times New Roman" w:hAnsi="Times New Roman"/>
          <w:color w:val="auto"/>
          <w:sz w:val="24"/>
          <w:szCs w:val="24"/>
        </w:rPr>
        <w:t>vrijeme elementarnih nepogoda, osobama s invaliditetom</w:t>
      </w:r>
      <w:r w:rsidRPr="00B9624C">
        <w:rPr>
          <w:rFonts w:ascii="Times New Roman" w:hAnsi="Times New Roman"/>
          <w:color w:val="auto"/>
          <w:sz w:val="24"/>
          <w:szCs w:val="24"/>
        </w:rPr>
        <w:t>, bolesnim i starim osobama. Značajnu pomoć Općina daje i za potrebe učenika slabijeg imovinskog stanja kroz financiranje školskih izleta i/ili plaćanje školske kuhinje, a po zahtjevu škole i roditelja.</w:t>
      </w:r>
    </w:p>
    <w:p w:rsidR="002A78BF" w:rsidRPr="00B9624C" w:rsidRDefault="002A78BF" w:rsidP="00AD0655">
      <w:pPr>
        <w:spacing w:after="0" w:line="360" w:lineRule="auto"/>
        <w:ind w:left="0" w:firstLine="709"/>
        <w:jc w:val="both"/>
        <w:rPr>
          <w:rFonts w:ascii="Times New Roman" w:hAnsi="Times New Roman"/>
          <w:color w:val="auto"/>
          <w:sz w:val="24"/>
          <w:szCs w:val="24"/>
        </w:rPr>
      </w:pPr>
    </w:p>
    <w:p w:rsidR="00AD0655" w:rsidRPr="00B9624C" w:rsidRDefault="00AD0655" w:rsidP="002A78BF">
      <w:pPr>
        <w:spacing w:after="0" w:line="360" w:lineRule="auto"/>
        <w:ind w:left="0" w:firstLine="709"/>
        <w:jc w:val="both"/>
        <w:rPr>
          <w:rFonts w:ascii="Times New Roman" w:hAnsi="Times New Roman"/>
          <w:color w:val="auto"/>
          <w:sz w:val="24"/>
          <w:szCs w:val="24"/>
        </w:rPr>
      </w:pPr>
      <w:r w:rsidRPr="00B9624C">
        <w:rPr>
          <w:rFonts w:ascii="Times New Roman" w:hAnsi="Times New Roman"/>
          <w:color w:val="auto"/>
          <w:sz w:val="24"/>
          <w:szCs w:val="24"/>
        </w:rPr>
        <w:t xml:space="preserve">U </w:t>
      </w:r>
      <w:proofErr w:type="spellStart"/>
      <w:r w:rsidRPr="00B9624C">
        <w:rPr>
          <w:rFonts w:ascii="Times New Roman" w:hAnsi="Times New Roman"/>
          <w:color w:val="auto"/>
          <w:sz w:val="24"/>
          <w:szCs w:val="24"/>
        </w:rPr>
        <w:t>Tomaševcu</w:t>
      </w:r>
      <w:proofErr w:type="spellEnd"/>
      <w:r w:rsidRPr="00B9624C">
        <w:rPr>
          <w:rFonts w:ascii="Times New Roman" w:hAnsi="Times New Roman"/>
          <w:color w:val="auto"/>
          <w:sz w:val="24"/>
          <w:szCs w:val="24"/>
        </w:rPr>
        <w:t xml:space="preserve">  </w:t>
      </w:r>
      <w:proofErr w:type="spellStart"/>
      <w:r w:rsidRPr="00B9624C">
        <w:rPr>
          <w:rFonts w:ascii="Times New Roman" w:hAnsi="Times New Roman"/>
          <w:color w:val="auto"/>
          <w:sz w:val="24"/>
          <w:szCs w:val="24"/>
        </w:rPr>
        <w:t>Biškupečkom</w:t>
      </w:r>
      <w:proofErr w:type="spellEnd"/>
      <w:r w:rsidRPr="00B9624C">
        <w:rPr>
          <w:rFonts w:ascii="Times New Roman" w:hAnsi="Times New Roman"/>
          <w:color w:val="auto"/>
          <w:sz w:val="24"/>
          <w:szCs w:val="24"/>
        </w:rPr>
        <w:t xml:space="preserve"> djeluje udomiteljska obitelj koja skrbi za 20 štićenika.</w:t>
      </w:r>
    </w:p>
    <w:p w:rsidR="00823E2E" w:rsidRPr="00B9624C" w:rsidRDefault="00823E2E" w:rsidP="002A78BF">
      <w:pPr>
        <w:spacing w:after="0" w:line="360" w:lineRule="auto"/>
        <w:ind w:left="0" w:firstLine="709"/>
        <w:jc w:val="both"/>
        <w:rPr>
          <w:rFonts w:ascii="Times New Roman" w:hAnsi="Times New Roman"/>
          <w:color w:val="auto"/>
          <w:sz w:val="24"/>
          <w:szCs w:val="24"/>
        </w:rPr>
      </w:pPr>
    </w:p>
    <w:p w:rsidR="00AD0655" w:rsidRPr="00B9624C" w:rsidRDefault="00AD0655" w:rsidP="002A78BF">
      <w:pPr>
        <w:spacing w:after="0" w:line="360" w:lineRule="auto"/>
        <w:ind w:left="0" w:firstLine="709"/>
        <w:jc w:val="both"/>
        <w:rPr>
          <w:rFonts w:ascii="Times New Roman" w:hAnsi="Times New Roman"/>
          <w:color w:val="auto"/>
          <w:sz w:val="24"/>
          <w:szCs w:val="24"/>
        </w:rPr>
      </w:pPr>
      <w:r w:rsidRPr="00B9624C">
        <w:rPr>
          <w:rFonts w:ascii="Times New Roman" w:hAnsi="Times New Roman"/>
          <w:color w:val="auto"/>
          <w:sz w:val="24"/>
          <w:szCs w:val="24"/>
        </w:rPr>
        <w:t>Uz potporu Općine  i Zavoda za zapošljavanje provodi se aktivna mjera  „Program javnih radova“ kojoj  je cilj povećati zaposlenost dugotrajno nezaposlenih osoba s područja općine Sveti Ilija.</w:t>
      </w:r>
    </w:p>
    <w:p w:rsidR="00AD0655" w:rsidRPr="00B9624C" w:rsidRDefault="00AD0655" w:rsidP="002A78BF">
      <w:pPr>
        <w:spacing w:after="0" w:line="360" w:lineRule="auto"/>
        <w:ind w:left="0" w:firstLine="709"/>
        <w:jc w:val="both"/>
        <w:rPr>
          <w:rFonts w:ascii="Times New Roman" w:hAnsi="Times New Roman"/>
          <w:color w:val="auto"/>
          <w:sz w:val="24"/>
          <w:szCs w:val="24"/>
        </w:rPr>
      </w:pPr>
    </w:p>
    <w:p w:rsidR="00AD0655" w:rsidRPr="00B9624C" w:rsidRDefault="00AD0655" w:rsidP="00ED5742">
      <w:pPr>
        <w:ind w:left="0"/>
        <w:rPr>
          <w:rFonts w:ascii="Times New Roman" w:hAnsi="Times New Roman"/>
          <w:color w:val="000000" w:themeColor="text1"/>
        </w:rPr>
      </w:pPr>
    </w:p>
    <w:tbl>
      <w:tblPr>
        <w:tblW w:w="8364"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64"/>
      </w:tblGrid>
      <w:tr w:rsidR="00AD0655" w:rsidRPr="00B9624C" w:rsidTr="007D2B32">
        <w:tc>
          <w:tcPr>
            <w:tcW w:w="8364" w:type="dxa"/>
            <w:shd w:val="clear" w:color="auto" w:fill="BFBFBF"/>
          </w:tcPr>
          <w:p w:rsidR="00AD0655" w:rsidRPr="00B9624C" w:rsidRDefault="00AD0655" w:rsidP="00AD0655">
            <w:pPr>
              <w:spacing w:after="0" w:line="360" w:lineRule="auto"/>
              <w:ind w:left="0"/>
              <w:jc w:val="both"/>
              <w:rPr>
                <w:rFonts w:ascii="Arial" w:hAnsi="Arial" w:cs="Arial"/>
                <w:b/>
                <w:iCs/>
                <w:color w:val="auto"/>
                <w:sz w:val="24"/>
                <w:szCs w:val="24"/>
                <w:lang w:bidi="en-US"/>
              </w:rPr>
            </w:pPr>
            <w:r w:rsidRPr="00B9624C">
              <w:rPr>
                <w:rFonts w:ascii="Arial" w:hAnsi="Arial" w:cs="Arial"/>
                <w:b/>
                <w:iCs/>
                <w:color w:val="auto"/>
                <w:sz w:val="24"/>
                <w:szCs w:val="24"/>
                <w:lang w:bidi="en-US"/>
              </w:rPr>
              <w:t>IDENTIFICIRANI PROBLEMI:</w:t>
            </w:r>
          </w:p>
        </w:tc>
      </w:tr>
      <w:tr w:rsidR="00AD0655" w:rsidRPr="00B9624C" w:rsidTr="007D2B32">
        <w:tc>
          <w:tcPr>
            <w:tcW w:w="8364" w:type="dxa"/>
          </w:tcPr>
          <w:p w:rsidR="00AD0655" w:rsidRPr="00B9624C" w:rsidRDefault="00AD0655" w:rsidP="00AD0655">
            <w:pPr>
              <w:numPr>
                <w:ilvl w:val="0"/>
                <w:numId w:val="4"/>
              </w:numPr>
              <w:spacing w:after="200" w:line="360" w:lineRule="auto"/>
              <w:contextualSpacing/>
              <w:jc w:val="both"/>
              <w:rPr>
                <w:rFonts w:ascii="Times New Roman" w:hAnsi="Times New Roman"/>
                <w:iCs/>
                <w:color w:val="auto"/>
                <w:sz w:val="24"/>
                <w:szCs w:val="24"/>
                <w:lang w:bidi="en-US"/>
              </w:rPr>
            </w:pPr>
            <w:r w:rsidRPr="00B9624C">
              <w:rPr>
                <w:rFonts w:ascii="Times New Roman" w:hAnsi="Times New Roman"/>
                <w:iCs/>
                <w:color w:val="auto"/>
                <w:sz w:val="24"/>
                <w:szCs w:val="24"/>
                <w:lang w:bidi="en-US"/>
              </w:rPr>
              <w:t>nerazvijen sustav palijativne skrbi</w:t>
            </w:r>
          </w:p>
          <w:p w:rsidR="00AD0655" w:rsidRPr="00B9624C" w:rsidRDefault="00AD0655" w:rsidP="00AD0655">
            <w:pPr>
              <w:numPr>
                <w:ilvl w:val="0"/>
                <w:numId w:val="4"/>
              </w:numPr>
              <w:spacing w:after="200" w:line="360" w:lineRule="auto"/>
              <w:contextualSpacing/>
              <w:jc w:val="both"/>
              <w:rPr>
                <w:rFonts w:ascii="Times New Roman" w:hAnsi="Times New Roman"/>
                <w:iCs/>
                <w:color w:val="auto"/>
                <w:sz w:val="24"/>
                <w:szCs w:val="24"/>
                <w:lang w:bidi="en-US"/>
              </w:rPr>
            </w:pPr>
            <w:r w:rsidRPr="00B9624C">
              <w:rPr>
                <w:rFonts w:ascii="Times New Roman" w:hAnsi="Times New Roman"/>
                <w:iCs/>
                <w:color w:val="auto"/>
                <w:sz w:val="24"/>
                <w:szCs w:val="24"/>
                <w:lang w:bidi="en-US"/>
              </w:rPr>
              <w:t>slaba informiranost potencijalnih korisnika o socijalnoj pomoći</w:t>
            </w:r>
          </w:p>
          <w:p w:rsidR="00AD0655" w:rsidRPr="00B9624C" w:rsidRDefault="00545D0C" w:rsidP="00AD0655">
            <w:pPr>
              <w:numPr>
                <w:ilvl w:val="0"/>
                <w:numId w:val="4"/>
              </w:numPr>
              <w:spacing w:after="200" w:line="360" w:lineRule="auto"/>
              <w:contextualSpacing/>
              <w:jc w:val="both"/>
              <w:rPr>
                <w:rFonts w:ascii="Times New Roman" w:hAnsi="Times New Roman"/>
                <w:iCs/>
                <w:color w:val="auto"/>
                <w:sz w:val="24"/>
                <w:szCs w:val="24"/>
                <w:lang w:bidi="en-US"/>
              </w:rPr>
            </w:pPr>
            <w:r w:rsidRPr="00B9624C">
              <w:rPr>
                <w:rFonts w:ascii="Times New Roman" w:hAnsi="Times New Roman"/>
                <w:iCs/>
                <w:color w:val="auto"/>
                <w:sz w:val="24"/>
                <w:szCs w:val="24"/>
                <w:lang w:bidi="en-US"/>
              </w:rPr>
              <w:t>nedovoljno nov</w:t>
            </w:r>
            <w:r w:rsidR="00AD0655" w:rsidRPr="00B9624C">
              <w:rPr>
                <w:rFonts w:ascii="Times New Roman" w:hAnsi="Times New Roman"/>
                <w:iCs/>
                <w:color w:val="auto"/>
                <w:sz w:val="24"/>
                <w:szCs w:val="24"/>
                <w:lang w:bidi="en-US"/>
              </w:rPr>
              <w:t>ca u proračunu za pružanje pomoći osobama u socijalnim potrebama</w:t>
            </w:r>
          </w:p>
        </w:tc>
      </w:tr>
    </w:tbl>
    <w:p w:rsidR="00AD0655" w:rsidRPr="00B9624C" w:rsidRDefault="00AD0655" w:rsidP="00ED5742">
      <w:pPr>
        <w:ind w:left="0"/>
        <w:rPr>
          <w:rFonts w:ascii="Times New Roman" w:hAnsi="Times New Roman"/>
          <w:color w:val="000000" w:themeColor="text1"/>
        </w:rPr>
      </w:pPr>
    </w:p>
    <w:p w:rsidR="00736813" w:rsidRPr="00B9624C" w:rsidRDefault="00736813" w:rsidP="00021BEE">
      <w:pPr>
        <w:pStyle w:val="Naslov3"/>
      </w:pPr>
      <w:bookmarkStart w:id="48" w:name="_Toc335375572"/>
      <w:r w:rsidRPr="00B9624C">
        <w:t>Sport</w:t>
      </w:r>
      <w:bookmarkEnd w:id="48"/>
    </w:p>
    <w:p w:rsidR="00657DA0" w:rsidRPr="00B9624C" w:rsidRDefault="00657DA0" w:rsidP="00AD0655">
      <w:pPr>
        <w:spacing w:line="360" w:lineRule="auto"/>
        <w:ind w:left="0" w:firstLine="708"/>
        <w:jc w:val="both"/>
        <w:rPr>
          <w:rFonts w:ascii="Times New Roman" w:hAnsi="Times New Roman"/>
          <w:color w:val="auto"/>
          <w:sz w:val="24"/>
          <w:szCs w:val="24"/>
        </w:rPr>
      </w:pPr>
    </w:p>
    <w:p w:rsidR="00AD0655" w:rsidRPr="00B9624C" w:rsidRDefault="00AD0655" w:rsidP="00AD0655">
      <w:pPr>
        <w:spacing w:line="360" w:lineRule="auto"/>
        <w:ind w:left="0" w:firstLine="708"/>
        <w:jc w:val="both"/>
        <w:rPr>
          <w:rFonts w:ascii="Times New Roman" w:hAnsi="Times New Roman"/>
          <w:color w:val="auto"/>
          <w:sz w:val="24"/>
          <w:szCs w:val="24"/>
        </w:rPr>
      </w:pPr>
      <w:r w:rsidRPr="00B9624C">
        <w:rPr>
          <w:rFonts w:ascii="Times New Roman" w:hAnsi="Times New Roman"/>
          <w:color w:val="auto"/>
          <w:sz w:val="24"/>
          <w:szCs w:val="24"/>
        </w:rPr>
        <w:t xml:space="preserve">Općina Sveti Ilija kontinuirano podupire sport na području općine te svake godine izdvaja financijska sredstva kojima potpomaže rad sportskih klubova, održavanje sportskih događanja, memorijalnih turnira i drugih sportskih manifestacija. </w:t>
      </w:r>
    </w:p>
    <w:p w:rsidR="00AD0655" w:rsidRPr="00B9624C" w:rsidRDefault="00AD0655" w:rsidP="00AD0655">
      <w:pPr>
        <w:spacing w:line="360" w:lineRule="auto"/>
        <w:ind w:left="0" w:firstLine="708"/>
        <w:jc w:val="both"/>
        <w:rPr>
          <w:rFonts w:ascii="Times New Roman" w:hAnsi="Times New Roman"/>
          <w:b/>
          <w:bCs/>
          <w:smallCaps/>
          <w:color w:val="auto"/>
          <w:spacing w:val="20"/>
          <w:sz w:val="24"/>
          <w:szCs w:val="24"/>
        </w:rPr>
      </w:pPr>
      <w:r w:rsidRPr="00B9624C">
        <w:rPr>
          <w:rFonts w:ascii="Times New Roman" w:hAnsi="Times New Roman"/>
          <w:color w:val="auto"/>
          <w:sz w:val="24"/>
          <w:szCs w:val="24"/>
        </w:rPr>
        <w:t xml:space="preserve">Općina Sveti Ilija financijskim sredstvima iz Proračuna sufinancira sportsku djelatnost. Iz tih sredstava financiraju se sljedeće sportske udruge: NK „Bednja“ iz </w:t>
      </w:r>
      <w:proofErr w:type="spellStart"/>
      <w:r w:rsidRPr="00B9624C">
        <w:rPr>
          <w:rFonts w:ascii="Times New Roman" w:hAnsi="Times New Roman"/>
          <w:color w:val="auto"/>
          <w:sz w:val="24"/>
          <w:szCs w:val="24"/>
        </w:rPr>
        <w:t>Beletin</w:t>
      </w:r>
      <w:r w:rsidR="00545D0C" w:rsidRPr="00B9624C">
        <w:rPr>
          <w:rFonts w:ascii="Times New Roman" w:hAnsi="Times New Roman"/>
          <w:color w:val="auto"/>
          <w:sz w:val="24"/>
          <w:szCs w:val="24"/>
        </w:rPr>
        <w:t>ca</w:t>
      </w:r>
      <w:proofErr w:type="spellEnd"/>
      <w:r w:rsidR="00545D0C" w:rsidRPr="00B9624C">
        <w:rPr>
          <w:rFonts w:ascii="Times New Roman" w:hAnsi="Times New Roman"/>
          <w:color w:val="auto"/>
          <w:sz w:val="24"/>
          <w:szCs w:val="24"/>
        </w:rPr>
        <w:t>, NK „</w:t>
      </w:r>
      <w:proofErr w:type="spellStart"/>
      <w:r w:rsidR="00545D0C" w:rsidRPr="00B9624C">
        <w:rPr>
          <w:rFonts w:ascii="Times New Roman" w:hAnsi="Times New Roman"/>
          <w:color w:val="auto"/>
          <w:sz w:val="24"/>
          <w:szCs w:val="24"/>
        </w:rPr>
        <w:t>Obreš</w:t>
      </w:r>
      <w:proofErr w:type="spellEnd"/>
      <w:r w:rsidR="00545D0C" w:rsidRPr="00B9624C">
        <w:rPr>
          <w:rFonts w:ascii="Times New Roman" w:hAnsi="Times New Roman"/>
          <w:color w:val="auto"/>
          <w:sz w:val="24"/>
          <w:szCs w:val="24"/>
        </w:rPr>
        <w:t xml:space="preserve">“ iz Svetog Ilije i </w:t>
      </w:r>
      <w:r w:rsidR="00A16382" w:rsidRPr="00B9624C">
        <w:rPr>
          <w:rFonts w:ascii="Times New Roman" w:hAnsi="Times New Roman"/>
          <w:color w:val="auto"/>
          <w:sz w:val="24"/>
          <w:szCs w:val="24"/>
        </w:rPr>
        <w:t>športsko-</w:t>
      </w:r>
      <w:r w:rsidRPr="00B9624C">
        <w:rPr>
          <w:rFonts w:ascii="Times New Roman" w:hAnsi="Times New Roman"/>
          <w:color w:val="auto"/>
          <w:sz w:val="24"/>
          <w:szCs w:val="24"/>
        </w:rPr>
        <w:t>ribolovni klub "</w:t>
      </w:r>
      <w:proofErr w:type="spellStart"/>
      <w:r w:rsidRPr="00B9624C">
        <w:rPr>
          <w:rFonts w:ascii="Times New Roman" w:hAnsi="Times New Roman"/>
          <w:color w:val="auto"/>
          <w:sz w:val="24"/>
          <w:szCs w:val="24"/>
        </w:rPr>
        <w:t>Keder</w:t>
      </w:r>
      <w:proofErr w:type="spellEnd"/>
      <w:r w:rsidRPr="00B9624C">
        <w:rPr>
          <w:rFonts w:ascii="Times New Roman" w:hAnsi="Times New Roman"/>
          <w:color w:val="auto"/>
          <w:sz w:val="24"/>
          <w:szCs w:val="24"/>
        </w:rPr>
        <w:t xml:space="preserve">" iz </w:t>
      </w:r>
      <w:proofErr w:type="spellStart"/>
      <w:r w:rsidRPr="00B9624C">
        <w:rPr>
          <w:rFonts w:ascii="Times New Roman" w:hAnsi="Times New Roman"/>
          <w:color w:val="auto"/>
          <w:sz w:val="24"/>
          <w:szCs w:val="24"/>
        </w:rPr>
        <w:t>Beletinca</w:t>
      </w:r>
      <w:proofErr w:type="spellEnd"/>
      <w:r w:rsidRPr="00B9624C">
        <w:rPr>
          <w:rFonts w:ascii="Times New Roman" w:hAnsi="Times New Roman"/>
          <w:color w:val="auto"/>
          <w:sz w:val="24"/>
          <w:szCs w:val="24"/>
        </w:rPr>
        <w:t>.</w:t>
      </w:r>
    </w:p>
    <w:p w:rsidR="00AD0655" w:rsidRPr="00B9624C" w:rsidRDefault="00AD0655" w:rsidP="00AD0655">
      <w:pPr>
        <w:spacing w:line="360" w:lineRule="auto"/>
        <w:ind w:left="0" w:firstLine="708"/>
        <w:jc w:val="both"/>
        <w:rPr>
          <w:rFonts w:ascii="Times New Roman" w:hAnsi="Times New Roman"/>
          <w:color w:val="auto"/>
          <w:sz w:val="24"/>
          <w:szCs w:val="24"/>
        </w:rPr>
      </w:pPr>
      <w:r w:rsidRPr="00B9624C">
        <w:rPr>
          <w:rFonts w:ascii="Times New Roman" w:hAnsi="Times New Roman"/>
          <w:color w:val="auto"/>
          <w:sz w:val="24"/>
          <w:szCs w:val="24"/>
        </w:rPr>
        <w:t>U svakom naselju izgrađena su dječja i malonogometna igrališta, te postoje dva nogometna igrališta, od kojih se jedno nogometno igralište (NK Bednja), nalazi izvan teritorija Opć</w:t>
      </w:r>
      <w:r w:rsidR="00A16382" w:rsidRPr="00B9624C">
        <w:rPr>
          <w:rFonts w:ascii="Times New Roman" w:hAnsi="Times New Roman"/>
          <w:color w:val="auto"/>
          <w:sz w:val="24"/>
          <w:szCs w:val="24"/>
        </w:rPr>
        <w:t xml:space="preserve">ine, tj. na području Grada Novog </w:t>
      </w:r>
      <w:r w:rsidRPr="00B9624C">
        <w:rPr>
          <w:rFonts w:ascii="Times New Roman" w:hAnsi="Times New Roman"/>
          <w:color w:val="auto"/>
          <w:sz w:val="24"/>
          <w:szCs w:val="24"/>
        </w:rPr>
        <w:t>Marof</w:t>
      </w:r>
      <w:r w:rsidR="00A16382" w:rsidRPr="00B9624C">
        <w:rPr>
          <w:rFonts w:ascii="Times New Roman" w:hAnsi="Times New Roman"/>
          <w:color w:val="auto"/>
          <w:sz w:val="24"/>
          <w:szCs w:val="24"/>
        </w:rPr>
        <w:t>a</w:t>
      </w:r>
      <w:r w:rsidRPr="00B9624C">
        <w:rPr>
          <w:rFonts w:ascii="Times New Roman" w:hAnsi="Times New Roman"/>
          <w:color w:val="auto"/>
          <w:sz w:val="24"/>
          <w:szCs w:val="24"/>
        </w:rPr>
        <w:t xml:space="preserve">. </w:t>
      </w:r>
    </w:p>
    <w:p w:rsidR="00AD0655" w:rsidRPr="00B9624C" w:rsidRDefault="00AD0655" w:rsidP="00AD0655">
      <w:pPr>
        <w:spacing w:line="360" w:lineRule="auto"/>
        <w:ind w:left="0" w:firstLine="708"/>
        <w:jc w:val="both"/>
        <w:rPr>
          <w:rFonts w:ascii="Times New Roman" w:hAnsi="Times New Roman"/>
          <w:color w:val="auto"/>
          <w:sz w:val="24"/>
          <w:szCs w:val="24"/>
        </w:rPr>
      </w:pPr>
      <w:r w:rsidRPr="00B9624C">
        <w:rPr>
          <w:rFonts w:ascii="Times New Roman" w:hAnsi="Times New Roman"/>
          <w:color w:val="auto"/>
          <w:sz w:val="24"/>
          <w:szCs w:val="24"/>
        </w:rPr>
        <w:t>U sklopu OŠ Vladimir Nazor u Svetom Iliji nalazi se školska sportska dvorana koja ne zadovoljava potrebe škole ni</w:t>
      </w:r>
      <w:r w:rsidR="00A16382" w:rsidRPr="00B9624C">
        <w:rPr>
          <w:rFonts w:ascii="Times New Roman" w:hAnsi="Times New Roman"/>
          <w:color w:val="auto"/>
          <w:sz w:val="24"/>
          <w:szCs w:val="24"/>
        </w:rPr>
        <w:t>ti</w:t>
      </w:r>
      <w:r w:rsidRPr="00B9624C">
        <w:rPr>
          <w:rFonts w:ascii="Times New Roman" w:hAnsi="Times New Roman"/>
          <w:color w:val="auto"/>
          <w:sz w:val="24"/>
          <w:szCs w:val="24"/>
        </w:rPr>
        <w:t xml:space="preserve"> šire društvene zajednice. Stoga je Općina pokrenula plan  izgradnje nove školske dvorane u Svetom Iliji i </w:t>
      </w:r>
      <w:proofErr w:type="spellStart"/>
      <w:r w:rsidRPr="00B9624C">
        <w:rPr>
          <w:rFonts w:ascii="Times New Roman" w:hAnsi="Times New Roman"/>
          <w:color w:val="auto"/>
          <w:sz w:val="24"/>
          <w:szCs w:val="24"/>
        </w:rPr>
        <w:t>Beletincu</w:t>
      </w:r>
      <w:proofErr w:type="spellEnd"/>
      <w:r w:rsidRPr="00B9624C">
        <w:rPr>
          <w:rFonts w:ascii="Times New Roman" w:hAnsi="Times New Roman"/>
          <w:color w:val="auto"/>
          <w:sz w:val="24"/>
          <w:szCs w:val="24"/>
        </w:rPr>
        <w:t xml:space="preserve"> za koju su osigurana sredstva i započeti radovi.</w:t>
      </w:r>
    </w:p>
    <w:p w:rsidR="00AD0655" w:rsidRPr="00B9624C" w:rsidRDefault="00AD0655" w:rsidP="00AD0655">
      <w:pPr>
        <w:pStyle w:val="Uvuenotijeloteksta"/>
        <w:spacing w:line="360" w:lineRule="auto"/>
        <w:ind w:left="0" w:firstLine="708"/>
        <w:rPr>
          <w:noProof w:val="0"/>
        </w:rPr>
      </w:pPr>
      <w:r w:rsidRPr="00B9624C">
        <w:rPr>
          <w:noProof w:val="0"/>
        </w:rPr>
        <w:t xml:space="preserve">Značajan doprinos razvoju kulture, sporta i rekreacije za područje Općine, ima dječji rekreativni centar (DRC) na lokaciji </w:t>
      </w:r>
      <w:proofErr w:type="spellStart"/>
      <w:r w:rsidRPr="00B9624C">
        <w:rPr>
          <w:noProof w:val="0"/>
        </w:rPr>
        <w:t>Slugovine</w:t>
      </w:r>
      <w:proofErr w:type="spellEnd"/>
      <w:r w:rsidRPr="00B9624C">
        <w:rPr>
          <w:noProof w:val="0"/>
        </w:rPr>
        <w:t>, društvo za šport i rekreac</w:t>
      </w:r>
      <w:r w:rsidR="00A16382" w:rsidRPr="00B9624C">
        <w:rPr>
          <w:noProof w:val="0"/>
        </w:rPr>
        <w:t xml:space="preserve">iju </w:t>
      </w:r>
      <w:proofErr w:type="spellStart"/>
      <w:r w:rsidR="00A16382" w:rsidRPr="00B9624C">
        <w:rPr>
          <w:noProof w:val="0"/>
        </w:rPr>
        <w:t>Doljan</w:t>
      </w:r>
      <w:proofErr w:type="spellEnd"/>
      <w:r w:rsidR="00A16382" w:rsidRPr="00B9624C">
        <w:rPr>
          <w:noProof w:val="0"/>
        </w:rPr>
        <w:t xml:space="preserve"> (ŠRD), rekreativno-</w:t>
      </w:r>
      <w:r w:rsidRPr="00B9624C">
        <w:rPr>
          <w:noProof w:val="0"/>
        </w:rPr>
        <w:t>športska udruga „</w:t>
      </w:r>
      <w:proofErr w:type="spellStart"/>
      <w:r w:rsidRPr="00B9624C">
        <w:rPr>
          <w:noProof w:val="0"/>
        </w:rPr>
        <w:t>Seketin</w:t>
      </w:r>
      <w:proofErr w:type="spellEnd"/>
      <w:r w:rsidRPr="00B9624C">
        <w:rPr>
          <w:noProof w:val="0"/>
        </w:rPr>
        <w:t xml:space="preserve">“ i športsko rekreativni društvo </w:t>
      </w:r>
      <w:proofErr w:type="spellStart"/>
      <w:r w:rsidRPr="00B9624C">
        <w:rPr>
          <w:noProof w:val="0"/>
        </w:rPr>
        <w:t>Tomaševec</w:t>
      </w:r>
      <w:proofErr w:type="spellEnd"/>
      <w:r w:rsidRPr="00B9624C">
        <w:rPr>
          <w:noProof w:val="0"/>
        </w:rPr>
        <w:t>, a u budućnosti se planira o</w:t>
      </w:r>
      <w:r w:rsidR="00A16382" w:rsidRPr="00B9624C">
        <w:rPr>
          <w:noProof w:val="0"/>
        </w:rPr>
        <w:t>tvaranje novog sportsko-</w:t>
      </w:r>
      <w:r w:rsidRPr="00B9624C">
        <w:rPr>
          <w:noProof w:val="0"/>
        </w:rPr>
        <w:t>rekreacijskog centra (SRC) na lokaciji “</w:t>
      </w:r>
      <w:proofErr w:type="spellStart"/>
      <w:r w:rsidRPr="00B9624C">
        <w:rPr>
          <w:noProof w:val="0"/>
        </w:rPr>
        <w:t>Omenjek</w:t>
      </w:r>
      <w:proofErr w:type="spellEnd"/>
      <w:r w:rsidRPr="00B9624C">
        <w:rPr>
          <w:noProof w:val="0"/>
        </w:rPr>
        <w:t xml:space="preserve">” u </w:t>
      </w:r>
      <w:proofErr w:type="spellStart"/>
      <w:r w:rsidRPr="00B9624C">
        <w:rPr>
          <w:noProof w:val="0"/>
        </w:rPr>
        <w:t>Tomaševcu</w:t>
      </w:r>
      <w:proofErr w:type="spellEnd"/>
      <w:r w:rsidRPr="00B9624C">
        <w:rPr>
          <w:noProof w:val="0"/>
        </w:rPr>
        <w:t xml:space="preserve"> </w:t>
      </w:r>
      <w:proofErr w:type="spellStart"/>
      <w:r w:rsidRPr="00B9624C">
        <w:rPr>
          <w:noProof w:val="0"/>
        </w:rPr>
        <w:t>Biškupečkom</w:t>
      </w:r>
      <w:proofErr w:type="spellEnd"/>
      <w:r w:rsidRPr="00B9624C">
        <w:rPr>
          <w:noProof w:val="0"/>
        </w:rPr>
        <w:t xml:space="preserve"> koji bi sadržavao sportske te</w:t>
      </w:r>
      <w:r w:rsidR="00A16382" w:rsidRPr="00B9624C">
        <w:rPr>
          <w:noProof w:val="0"/>
        </w:rPr>
        <w:t>rene te prateće ugostiteljsko-</w:t>
      </w:r>
      <w:r w:rsidRPr="00B9624C">
        <w:rPr>
          <w:noProof w:val="0"/>
        </w:rPr>
        <w:t>turističke sadržaje za turiste, izletnike, sportaše i rekreativce.</w:t>
      </w:r>
    </w:p>
    <w:p w:rsidR="00AD0655" w:rsidRPr="00B9624C" w:rsidRDefault="00AD0655" w:rsidP="00AD0655">
      <w:pPr>
        <w:pStyle w:val="Tijeloteksta"/>
        <w:spacing w:line="360" w:lineRule="auto"/>
        <w:ind w:firstLine="708"/>
        <w:rPr>
          <w:szCs w:val="24"/>
          <w:lang w:val="hr-HR"/>
        </w:rPr>
      </w:pPr>
      <w:r w:rsidRPr="00B9624C">
        <w:rPr>
          <w:szCs w:val="24"/>
          <w:lang w:val="hr-HR"/>
        </w:rPr>
        <w:t>Iako su na području sporta i rekreacije u proteklom razdoblju u Općini učinjeni pomaci, još je uvijek mali postotak stanovništva općine obuhvaćen tim aktivnostima.</w:t>
      </w:r>
    </w:p>
    <w:p w:rsidR="00AD0655" w:rsidRPr="00B9624C" w:rsidRDefault="00AD0655" w:rsidP="00AD0655">
      <w:pPr>
        <w:ind w:left="0"/>
        <w:rPr>
          <w:rFonts w:ascii="Times New Roman" w:hAnsi="Times New Roman"/>
          <w:color w:val="000000" w:themeColor="text1"/>
          <w:sz w:val="24"/>
          <w:szCs w:val="24"/>
        </w:rPr>
      </w:pPr>
    </w:p>
    <w:p w:rsidR="00736813" w:rsidRPr="00B9624C" w:rsidRDefault="00736813" w:rsidP="00021BEE">
      <w:pPr>
        <w:pStyle w:val="Naslov2"/>
      </w:pPr>
      <w:bookmarkStart w:id="49" w:name="_Toc335375573"/>
      <w:r w:rsidRPr="00B9624C">
        <w:t>Kultura</w:t>
      </w:r>
      <w:bookmarkEnd w:id="49"/>
    </w:p>
    <w:p w:rsidR="00657DA0" w:rsidRPr="00B9624C" w:rsidRDefault="00657DA0" w:rsidP="00FB486F">
      <w:pPr>
        <w:spacing w:line="360" w:lineRule="auto"/>
        <w:ind w:left="0" w:firstLine="708"/>
        <w:jc w:val="both"/>
        <w:rPr>
          <w:rFonts w:ascii="Times New Roman" w:hAnsi="Times New Roman"/>
          <w:color w:val="auto"/>
          <w:sz w:val="24"/>
          <w:szCs w:val="24"/>
        </w:rPr>
      </w:pPr>
    </w:p>
    <w:p w:rsidR="00FB486F" w:rsidRPr="00B9624C" w:rsidRDefault="00FB486F" w:rsidP="00FB486F">
      <w:pPr>
        <w:spacing w:line="360" w:lineRule="auto"/>
        <w:ind w:left="0" w:firstLine="708"/>
        <w:jc w:val="both"/>
        <w:rPr>
          <w:rFonts w:ascii="Times New Roman" w:hAnsi="Times New Roman"/>
          <w:color w:val="auto"/>
          <w:sz w:val="24"/>
          <w:szCs w:val="24"/>
        </w:rPr>
      </w:pPr>
      <w:r w:rsidRPr="00B9624C">
        <w:rPr>
          <w:rFonts w:ascii="Times New Roman" w:hAnsi="Times New Roman"/>
          <w:color w:val="auto"/>
          <w:sz w:val="24"/>
          <w:szCs w:val="24"/>
        </w:rPr>
        <w:t>Na području općine Sveti Ilije vrlo aktivno djeluj</w:t>
      </w:r>
      <w:r w:rsidR="00960AF7" w:rsidRPr="00B9624C">
        <w:rPr>
          <w:rFonts w:ascii="Times New Roman" w:hAnsi="Times New Roman"/>
          <w:color w:val="auto"/>
          <w:sz w:val="24"/>
          <w:szCs w:val="24"/>
        </w:rPr>
        <w:t xml:space="preserve">e kulturno umjetničko društvo – </w:t>
      </w:r>
      <w:r w:rsidRPr="00B9624C">
        <w:rPr>
          <w:rFonts w:ascii="Times New Roman" w:hAnsi="Times New Roman"/>
          <w:color w:val="auto"/>
          <w:sz w:val="24"/>
          <w:szCs w:val="24"/>
        </w:rPr>
        <w:t>KUD „</w:t>
      </w:r>
      <w:proofErr w:type="spellStart"/>
      <w:r w:rsidRPr="00B9624C">
        <w:rPr>
          <w:rFonts w:ascii="Times New Roman" w:hAnsi="Times New Roman"/>
          <w:color w:val="auto"/>
          <w:sz w:val="24"/>
          <w:szCs w:val="24"/>
        </w:rPr>
        <w:t>Beletinec</w:t>
      </w:r>
      <w:proofErr w:type="spellEnd"/>
      <w:r w:rsidRPr="00B9624C">
        <w:rPr>
          <w:rFonts w:ascii="Times New Roman" w:hAnsi="Times New Roman"/>
          <w:color w:val="auto"/>
          <w:sz w:val="24"/>
          <w:szCs w:val="24"/>
        </w:rPr>
        <w:t xml:space="preserve">“. KUD je podijeljen u </w:t>
      </w:r>
      <w:r w:rsidR="00545D0C" w:rsidRPr="00B9624C">
        <w:rPr>
          <w:rFonts w:ascii="Times New Roman" w:hAnsi="Times New Roman"/>
          <w:color w:val="auto"/>
          <w:sz w:val="24"/>
          <w:szCs w:val="24"/>
        </w:rPr>
        <w:t xml:space="preserve">tri sekcije: mješoviti zbor, </w:t>
      </w:r>
      <w:r w:rsidRPr="00B9624C">
        <w:rPr>
          <w:rFonts w:ascii="Times New Roman" w:hAnsi="Times New Roman"/>
          <w:color w:val="auto"/>
          <w:sz w:val="24"/>
          <w:szCs w:val="24"/>
        </w:rPr>
        <w:t>tamburaški orkestar</w:t>
      </w:r>
      <w:r w:rsidR="00545D0C" w:rsidRPr="00B9624C">
        <w:rPr>
          <w:rFonts w:ascii="Times New Roman" w:hAnsi="Times New Roman"/>
          <w:color w:val="auto"/>
          <w:sz w:val="24"/>
          <w:szCs w:val="24"/>
        </w:rPr>
        <w:t xml:space="preserve"> i vezilje</w:t>
      </w:r>
      <w:r w:rsidRPr="00B9624C">
        <w:rPr>
          <w:rFonts w:ascii="Times New Roman" w:hAnsi="Times New Roman"/>
          <w:color w:val="auto"/>
          <w:sz w:val="24"/>
          <w:szCs w:val="24"/>
        </w:rPr>
        <w:t>. Tamburaški orkestar zajedno s mješovitim pjevačkim zborom nositelji su kulturnih događanja u općini Sveti Ilija. Tako se sv</w:t>
      </w:r>
      <w:r w:rsidR="00A16382" w:rsidRPr="00B9624C">
        <w:rPr>
          <w:rFonts w:ascii="Times New Roman" w:hAnsi="Times New Roman"/>
          <w:color w:val="auto"/>
          <w:sz w:val="24"/>
          <w:szCs w:val="24"/>
        </w:rPr>
        <w:t>ake godine u organizaciji KUD-</w:t>
      </w:r>
      <w:r w:rsidRPr="00B9624C">
        <w:rPr>
          <w:rFonts w:ascii="Times New Roman" w:hAnsi="Times New Roman"/>
          <w:color w:val="auto"/>
          <w:sz w:val="24"/>
          <w:szCs w:val="24"/>
        </w:rPr>
        <w:t xml:space="preserve">a u društvenom domu </w:t>
      </w:r>
      <w:proofErr w:type="spellStart"/>
      <w:r w:rsidRPr="00B9624C">
        <w:rPr>
          <w:rFonts w:ascii="Times New Roman" w:hAnsi="Times New Roman"/>
          <w:color w:val="auto"/>
          <w:sz w:val="24"/>
          <w:szCs w:val="24"/>
        </w:rPr>
        <w:t>Beletinec</w:t>
      </w:r>
      <w:proofErr w:type="spellEnd"/>
      <w:r w:rsidRPr="00B9624C">
        <w:rPr>
          <w:rFonts w:ascii="Times New Roman" w:hAnsi="Times New Roman"/>
          <w:color w:val="auto"/>
          <w:sz w:val="24"/>
          <w:szCs w:val="24"/>
        </w:rPr>
        <w:t xml:space="preserve"> održava kulturno zabavna manifestacija „Anino u </w:t>
      </w:r>
      <w:proofErr w:type="spellStart"/>
      <w:r w:rsidRPr="00B9624C">
        <w:rPr>
          <w:rFonts w:ascii="Times New Roman" w:hAnsi="Times New Roman"/>
          <w:color w:val="auto"/>
          <w:sz w:val="24"/>
          <w:szCs w:val="24"/>
        </w:rPr>
        <w:t>Beletincu</w:t>
      </w:r>
      <w:proofErr w:type="spellEnd"/>
      <w:r w:rsidRPr="00B9624C">
        <w:rPr>
          <w:rFonts w:ascii="Times New Roman" w:hAnsi="Times New Roman"/>
          <w:color w:val="auto"/>
          <w:sz w:val="24"/>
          <w:szCs w:val="24"/>
        </w:rPr>
        <w:t xml:space="preserve">“ i smotre folklora. Osim u društvenom domu </w:t>
      </w:r>
      <w:proofErr w:type="spellStart"/>
      <w:r w:rsidRPr="00B9624C">
        <w:rPr>
          <w:rFonts w:ascii="Times New Roman" w:hAnsi="Times New Roman"/>
          <w:color w:val="auto"/>
          <w:sz w:val="24"/>
          <w:szCs w:val="24"/>
        </w:rPr>
        <w:t>Beletinec</w:t>
      </w:r>
      <w:proofErr w:type="spellEnd"/>
      <w:r w:rsidRPr="00B9624C">
        <w:rPr>
          <w:rFonts w:ascii="Times New Roman" w:hAnsi="Times New Roman"/>
          <w:color w:val="auto"/>
          <w:sz w:val="24"/>
          <w:szCs w:val="24"/>
        </w:rPr>
        <w:t>, dio kulturno zabavnih događanja odr</w:t>
      </w:r>
      <w:r w:rsidR="00A16382" w:rsidRPr="00B9624C">
        <w:rPr>
          <w:rFonts w:ascii="Times New Roman" w:hAnsi="Times New Roman"/>
          <w:color w:val="auto"/>
          <w:sz w:val="24"/>
          <w:szCs w:val="24"/>
        </w:rPr>
        <w:t>žava se u Pastoralnom centru V</w:t>
      </w:r>
      <w:r w:rsidRPr="00B9624C">
        <w:rPr>
          <w:rFonts w:ascii="Times New Roman" w:hAnsi="Times New Roman"/>
          <w:color w:val="auto"/>
          <w:sz w:val="24"/>
          <w:szCs w:val="24"/>
        </w:rPr>
        <w:t>il</w:t>
      </w:r>
      <w:r w:rsidR="00A16382" w:rsidRPr="00B9624C">
        <w:rPr>
          <w:rFonts w:ascii="Times New Roman" w:hAnsi="Times New Roman"/>
          <w:color w:val="auto"/>
          <w:sz w:val="24"/>
          <w:szCs w:val="24"/>
        </w:rPr>
        <w:t>i</w:t>
      </w:r>
      <w:r w:rsidRPr="00B9624C">
        <w:rPr>
          <w:rFonts w:ascii="Times New Roman" w:hAnsi="Times New Roman"/>
          <w:color w:val="auto"/>
          <w:sz w:val="24"/>
          <w:szCs w:val="24"/>
        </w:rPr>
        <w:t xml:space="preserve">ma </w:t>
      </w:r>
      <w:proofErr w:type="spellStart"/>
      <w:r w:rsidRPr="00B9624C">
        <w:rPr>
          <w:rFonts w:ascii="Times New Roman" w:hAnsi="Times New Roman"/>
          <w:color w:val="auto"/>
          <w:sz w:val="24"/>
          <w:szCs w:val="24"/>
        </w:rPr>
        <w:t>Cecelje</w:t>
      </w:r>
      <w:proofErr w:type="spellEnd"/>
      <w:r w:rsidRPr="00B9624C">
        <w:rPr>
          <w:rFonts w:ascii="Times New Roman" w:hAnsi="Times New Roman"/>
          <w:color w:val="auto"/>
          <w:sz w:val="24"/>
          <w:szCs w:val="24"/>
        </w:rPr>
        <w:t xml:space="preserve"> u Svetom Iliji i društvenom domu u </w:t>
      </w:r>
      <w:proofErr w:type="spellStart"/>
      <w:r w:rsidRPr="00B9624C">
        <w:rPr>
          <w:rFonts w:ascii="Times New Roman" w:hAnsi="Times New Roman"/>
          <w:color w:val="auto"/>
          <w:sz w:val="24"/>
          <w:szCs w:val="24"/>
        </w:rPr>
        <w:t>Seketinu</w:t>
      </w:r>
      <w:proofErr w:type="spellEnd"/>
      <w:r w:rsidRPr="00B9624C">
        <w:rPr>
          <w:rFonts w:ascii="Times New Roman" w:hAnsi="Times New Roman"/>
          <w:color w:val="auto"/>
          <w:sz w:val="24"/>
          <w:szCs w:val="24"/>
        </w:rPr>
        <w:t>.</w:t>
      </w:r>
    </w:p>
    <w:p w:rsidR="00FB486F" w:rsidRPr="00B9624C" w:rsidRDefault="00A16382" w:rsidP="00FB486F">
      <w:pPr>
        <w:spacing w:line="360" w:lineRule="auto"/>
        <w:ind w:left="0" w:firstLine="708"/>
        <w:jc w:val="both"/>
        <w:rPr>
          <w:rFonts w:ascii="Times New Roman" w:hAnsi="Times New Roman"/>
          <w:color w:val="auto"/>
          <w:sz w:val="24"/>
          <w:szCs w:val="24"/>
        </w:rPr>
      </w:pPr>
      <w:r w:rsidRPr="00B9624C">
        <w:rPr>
          <w:rFonts w:ascii="Times New Roman" w:hAnsi="Times New Roman"/>
          <w:color w:val="auto"/>
          <w:sz w:val="24"/>
          <w:szCs w:val="24"/>
        </w:rPr>
        <w:t xml:space="preserve">Općina </w:t>
      </w:r>
      <w:r w:rsidR="00FB486F" w:rsidRPr="00B9624C">
        <w:rPr>
          <w:rFonts w:ascii="Times New Roman" w:hAnsi="Times New Roman"/>
          <w:color w:val="auto"/>
          <w:sz w:val="24"/>
          <w:szCs w:val="24"/>
        </w:rPr>
        <w:t xml:space="preserve">Sveti Ilija njeguje dugogodišnju prijateljsku suradnju s hrvatskim izaslanstvom iz Općine </w:t>
      </w:r>
      <w:proofErr w:type="spellStart"/>
      <w:r w:rsidR="00FB486F" w:rsidRPr="00B9624C">
        <w:rPr>
          <w:rFonts w:ascii="Times New Roman" w:hAnsi="Times New Roman"/>
          <w:color w:val="auto"/>
          <w:sz w:val="24"/>
          <w:szCs w:val="24"/>
        </w:rPr>
        <w:t>Devinska</w:t>
      </w:r>
      <w:proofErr w:type="spellEnd"/>
      <w:r w:rsidR="00FB486F" w:rsidRPr="00B9624C">
        <w:rPr>
          <w:rFonts w:ascii="Times New Roman" w:hAnsi="Times New Roman"/>
          <w:color w:val="auto"/>
          <w:sz w:val="24"/>
          <w:szCs w:val="24"/>
        </w:rPr>
        <w:t xml:space="preserve"> Nova </w:t>
      </w:r>
      <w:proofErr w:type="spellStart"/>
      <w:r w:rsidR="00FB486F" w:rsidRPr="00B9624C">
        <w:rPr>
          <w:rFonts w:ascii="Times New Roman" w:hAnsi="Times New Roman"/>
          <w:color w:val="auto"/>
          <w:sz w:val="24"/>
          <w:szCs w:val="24"/>
        </w:rPr>
        <w:t>Ves</w:t>
      </w:r>
      <w:proofErr w:type="spellEnd"/>
      <w:r w:rsidR="00FB486F" w:rsidRPr="00B9624C">
        <w:rPr>
          <w:rFonts w:ascii="Times New Roman" w:hAnsi="Times New Roman"/>
          <w:color w:val="auto"/>
          <w:sz w:val="24"/>
          <w:szCs w:val="24"/>
        </w:rPr>
        <w:t xml:space="preserve"> iz Republike Slovačke. Radi se o  Festivalu  hrvatske kulture, koji se ove godine održ</w:t>
      </w:r>
      <w:r w:rsidRPr="00B9624C">
        <w:rPr>
          <w:rFonts w:ascii="Times New Roman" w:hAnsi="Times New Roman"/>
          <w:color w:val="auto"/>
          <w:sz w:val="24"/>
          <w:szCs w:val="24"/>
        </w:rPr>
        <w:t>ao po 24. put uz bogat kulturno-</w:t>
      </w:r>
      <w:r w:rsidR="00FB486F" w:rsidRPr="00B9624C">
        <w:rPr>
          <w:rFonts w:ascii="Times New Roman" w:hAnsi="Times New Roman"/>
          <w:color w:val="auto"/>
          <w:sz w:val="24"/>
          <w:szCs w:val="24"/>
        </w:rPr>
        <w:t>zabavni program.</w:t>
      </w:r>
    </w:p>
    <w:p w:rsidR="00FB486F" w:rsidRPr="00B9624C" w:rsidRDefault="00FB486F" w:rsidP="00FB486F">
      <w:pPr>
        <w:spacing w:line="360" w:lineRule="auto"/>
        <w:ind w:left="0"/>
        <w:jc w:val="both"/>
        <w:rPr>
          <w:color w:val="auto"/>
        </w:rPr>
      </w:pPr>
      <w:r w:rsidRPr="00B9624C">
        <w:rPr>
          <w:rFonts w:ascii="Times New Roman" w:hAnsi="Times New Roman"/>
          <w:color w:val="auto"/>
          <w:sz w:val="24"/>
          <w:szCs w:val="24"/>
        </w:rPr>
        <w:t xml:space="preserve">U Općini Sveti Ilija, osim </w:t>
      </w:r>
      <w:r w:rsidR="00A16382" w:rsidRPr="00B9624C">
        <w:rPr>
          <w:rFonts w:ascii="Times New Roman" w:hAnsi="Times New Roman"/>
          <w:color w:val="auto"/>
          <w:sz w:val="24"/>
          <w:szCs w:val="24"/>
        </w:rPr>
        <w:t>KUD-a</w:t>
      </w:r>
      <w:r w:rsidRPr="00B9624C">
        <w:rPr>
          <w:rFonts w:ascii="Times New Roman" w:hAnsi="Times New Roman"/>
          <w:color w:val="auto"/>
          <w:sz w:val="24"/>
          <w:szCs w:val="24"/>
        </w:rPr>
        <w:t xml:space="preserve"> „</w:t>
      </w:r>
      <w:proofErr w:type="spellStart"/>
      <w:r w:rsidRPr="00B9624C">
        <w:rPr>
          <w:rFonts w:ascii="Times New Roman" w:hAnsi="Times New Roman"/>
          <w:color w:val="auto"/>
          <w:sz w:val="24"/>
          <w:szCs w:val="24"/>
        </w:rPr>
        <w:t>Beletinec</w:t>
      </w:r>
      <w:proofErr w:type="spellEnd"/>
      <w:r w:rsidRPr="00B9624C">
        <w:rPr>
          <w:rFonts w:ascii="Times New Roman" w:hAnsi="Times New Roman"/>
          <w:color w:val="auto"/>
          <w:sz w:val="24"/>
          <w:szCs w:val="24"/>
        </w:rPr>
        <w:t>“ i ostale udruge aktivno doprinose organizaciji društvenih zbivanja</w:t>
      </w:r>
      <w:r w:rsidRPr="00B9624C">
        <w:rPr>
          <w:color w:val="auto"/>
        </w:rPr>
        <w:t>.</w:t>
      </w:r>
    </w:p>
    <w:p w:rsidR="006228D8" w:rsidRPr="00B9624C" w:rsidRDefault="006228D8" w:rsidP="00FB486F">
      <w:pPr>
        <w:spacing w:line="360" w:lineRule="auto"/>
        <w:ind w:left="0"/>
        <w:jc w:val="both"/>
        <w:rPr>
          <w:color w:val="auto"/>
        </w:rPr>
      </w:pPr>
    </w:p>
    <w:p w:rsidR="00FB486F" w:rsidRPr="00B9624C" w:rsidRDefault="00FB486F" w:rsidP="00657DA0">
      <w:pPr>
        <w:pStyle w:val="Naslov3"/>
        <w:rPr>
          <w:lang w:eastAsia="en-US"/>
        </w:rPr>
      </w:pPr>
      <w:bookmarkStart w:id="50" w:name="_Toc335375574"/>
      <w:r w:rsidRPr="00B9624C">
        <w:rPr>
          <w:lang w:eastAsia="en-US"/>
        </w:rPr>
        <w:t>Kulturna baština</w:t>
      </w:r>
      <w:bookmarkEnd w:id="50"/>
    </w:p>
    <w:p w:rsidR="004D3D18" w:rsidRPr="00B9624C" w:rsidRDefault="004D3D18" w:rsidP="00FB486F">
      <w:pPr>
        <w:autoSpaceDE w:val="0"/>
        <w:autoSpaceDN w:val="0"/>
        <w:adjustRightInd w:val="0"/>
        <w:spacing w:line="360" w:lineRule="auto"/>
        <w:ind w:left="0" w:firstLine="708"/>
        <w:rPr>
          <w:rFonts w:ascii="Times New Roman" w:hAnsi="Times New Roman"/>
          <w:color w:val="000000"/>
          <w:sz w:val="24"/>
          <w:szCs w:val="24"/>
        </w:rPr>
      </w:pPr>
    </w:p>
    <w:p w:rsidR="00FB486F" w:rsidRPr="00B9624C" w:rsidRDefault="00A16382" w:rsidP="00FB486F">
      <w:pPr>
        <w:autoSpaceDE w:val="0"/>
        <w:autoSpaceDN w:val="0"/>
        <w:adjustRightInd w:val="0"/>
        <w:spacing w:line="360" w:lineRule="auto"/>
        <w:ind w:left="0" w:firstLine="708"/>
        <w:rPr>
          <w:rFonts w:ascii="Times New Roman" w:hAnsi="Times New Roman"/>
          <w:color w:val="000000"/>
          <w:sz w:val="24"/>
          <w:szCs w:val="24"/>
        </w:rPr>
      </w:pPr>
      <w:r w:rsidRPr="00B9624C">
        <w:rPr>
          <w:rFonts w:ascii="Times New Roman" w:hAnsi="Times New Roman"/>
          <w:color w:val="000000"/>
          <w:sz w:val="24"/>
          <w:szCs w:val="24"/>
        </w:rPr>
        <w:t>Na području Općine nalaze se sl</w:t>
      </w:r>
      <w:r w:rsidR="00FB486F" w:rsidRPr="00B9624C">
        <w:rPr>
          <w:rFonts w:ascii="Times New Roman" w:hAnsi="Times New Roman"/>
          <w:color w:val="000000"/>
          <w:sz w:val="24"/>
          <w:szCs w:val="24"/>
        </w:rPr>
        <w:t>jedeća kulturna dobra zaštićena Zakonom o zaštiti i očuvanju kulturnih dobara (NN br. 69/99., 151/03. i 157/03.):</w:t>
      </w:r>
    </w:p>
    <w:p w:rsidR="00FB486F" w:rsidRPr="00B9624C" w:rsidRDefault="00FB486F" w:rsidP="00160C4C">
      <w:pPr>
        <w:pStyle w:val="Odlomakpopisa"/>
        <w:numPr>
          <w:ilvl w:val="0"/>
          <w:numId w:val="10"/>
        </w:numPr>
        <w:autoSpaceDE w:val="0"/>
        <w:autoSpaceDN w:val="0"/>
        <w:adjustRightInd w:val="0"/>
        <w:spacing w:line="360" w:lineRule="auto"/>
        <w:rPr>
          <w:rFonts w:ascii="Times New Roman" w:hAnsi="Times New Roman"/>
          <w:color w:val="000000"/>
          <w:sz w:val="24"/>
          <w:szCs w:val="24"/>
        </w:rPr>
      </w:pPr>
      <w:r w:rsidRPr="00B9624C">
        <w:rPr>
          <w:rFonts w:ascii="Times New Roman" w:hAnsi="Times New Roman"/>
          <w:color w:val="000000"/>
          <w:sz w:val="24"/>
          <w:szCs w:val="24"/>
        </w:rPr>
        <w:t xml:space="preserve">župna crkva Svih Svetih u </w:t>
      </w:r>
      <w:proofErr w:type="spellStart"/>
      <w:r w:rsidRPr="00B9624C">
        <w:rPr>
          <w:rFonts w:ascii="Times New Roman" w:hAnsi="Times New Roman"/>
          <w:color w:val="000000"/>
          <w:sz w:val="24"/>
          <w:szCs w:val="24"/>
        </w:rPr>
        <w:t>Beletincu</w:t>
      </w:r>
      <w:proofErr w:type="spellEnd"/>
      <w:r w:rsidRPr="00B9624C">
        <w:rPr>
          <w:rFonts w:ascii="Times New Roman" w:hAnsi="Times New Roman"/>
          <w:color w:val="000000"/>
          <w:sz w:val="24"/>
          <w:szCs w:val="24"/>
        </w:rPr>
        <w:t xml:space="preserve"> (posebnim rješenjem zaštićen je i pokretni inventar u crkvi)</w:t>
      </w:r>
      <w:r w:rsidR="00160C4C" w:rsidRPr="00B9624C">
        <w:rPr>
          <w:rFonts w:ascii="Times New Roman" w:hAnsi="Times New Roman"/>
          <w:color w:val="000000"/>
          <w:sz w:val="24"/>
          <w:szCs w:val="24"/>
        </w:rPr>
        <w:t xml:space="preserve"> (Slika </w:t>
      </w:r>
      <w:r w:rsidR="000E2E6B" w:rsidRPr="00B9624C">
        <w:rPr>
          <w:rFonts w:ascii="Times New Roman" w:hAnsi="Times New Roman"/>
          <w:color w:val="000000"/>
          <w:sz w:val="24"/>
          <w:szCs w:val="24"/>
        </w:rPr>
        <w:t>3</w:t>
      </w:r>
      <w:r w:rsidR="00160C4C" w:rsidRPr="00B9624C">
        <w:rPr>
          <w:rFonts w:ascii="Times New Roman" w:hAnsi="Times New Roman"/>
          <w:color w:val="000000"/>
          <w:sz w:val="24"/>
          <w:szCs w:val="24"/>
        </w:rPr>
        <w:t>)</w:t>
      </w:r>
      <w:r w:rsidR="00A16382" w:rsidRPr="00B9624C">
        <w:rPr>
          <w:rFonts w:ascii="Times New Roman" w:hAnsi="Times New Roman"/>
          <w:color w:val="000000"/>
          <w:sz w:val="24"/>
          <w:szCs w:val="24"/>
        </w:rPr>
        <w:t>,</w:t>
      </w:r>
    </w:p>
    <w:p w:rsidR="00160C4C" w:rsidRPr="00B9624C" w:rsidRDefault="00160C4C" w:rsidP="00021BEE">
      <w:pPr>
        <w:pStyle w:val="Opisslike"/>
      </w:pPr>
      <w:r w:rsidRPr="00B9624C">
        <w:t xml:space="preserve">Slika </w:t>
      </w:r>
      <w:r w:rsidR="000E2E6B" w:rsidRPr="00B9624C">
        <w:t>3</w:t>
      </w:r>
      <w:r w:rsidRPr="00B9624C">
        <w:t xml:space="preserve">: Župna crkva Svih Svetih u </w:t>
      </w:r>
      <w:proofErr w:type="spellStart"/>
      <w:r w:rsidRPr="00B9624C">
        <w:t>Beletincu</w:t>
      </w:r>
      <w:proofErr w:type="spellEnd"/>
    </w:p>
    <w:p w:rsidR="00160C4C" w:rsidRPr="00B9624C" w:rsidRDefault="00160C4C" w:rsidP="00160C4C">
      <w:r w:rsidRPr="00B9624C">
        <w:rPr>
          <w:noProof/>
          <w:sz w:val="24"/>
        </w:rPr>
        <w:drawing>
          <wp:inline distT="0" distB="0" distL="0" distR="0" wp14:anchorId="15508F59" wp14:editId="4E980460">
            <wp:extent cx="2924174" cy="1819275"/>
            <wp:effectExtent l="0" t="0" r="0" b="0"/>
            <wp:docPr id="5" name="Slika 5" descr="C:\My Documents\My Pictures\Tuesday, November 25, 2003\~hp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y Documents\My Pictures\Tuesday, November 25, 2003\~hpa000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26382" cy="1820649"/>
                    </a:xfrm>
                    <a:prstGeom prst="rect">
                      <a:avLst/>
                    </a:prstGeom>
                    <a:noFill/>
                    <a:ln>
                      <a:noFill/>
                    </a:ln>
                  </pic:spPr>
                </pic:pic>
              </a:graphicData>
            </a:graphic>
          </wp:inline>
        </w:drawing>
      </w:r>
    </w:p>
    <w:p w:rsidR="00160C4C" w:rsidRPr="00B9624C" w:rsidRDefault="00160C4C" w:rsidP="00021BEE">
      <w:pPr>
        <w:pStyle w:val="Citat"/>
      </w:pPr>
      <w:r w:rsidRPr="00B9624C">
        <w:t xml:space="preserve">Izvor: Prostorni plan općine </w:t>
      </w:r>
      <w:proofErr w:type="spellStart"/>
      <w:r w:rsidRPr="00B9624C">
        <w:t>Sv.Ilija</w:t>
      </w:r>
      <w:proofErr w:type="spellEnd"/>
    </w:p>
    <w:p w:rsidR="00160C4C" w:rsidRPr="00B9624C" w:rsidRDefault="00160C4C" w:rsidP="00160C4C">
      <w:pPr>
        <w:pStyle w:val="Odlomakpopisa"/>
        <w:numPr>
          <w:ilvl w:val="0"/>
          <w:numId w:val="9"/>
        </w:numPr>
        <w:rPr>
          <w:rFonts w:ascii="Times New Roman" w:hAnsi="Times New Roman"/>
          <w:color w:val="auto"/>
        </w:rPr>
      </w:pPr>
      <w:r w:rsidRPr="00B9624C">
        <w:rPr>
          <w:rFonts w:ascii="Times New Roman" w:hAnsi="Times New Roman"/>
          <w:color w:val="000000"/>
          <w:sz w:val="24"/>
          <w:szCs w:val="24"/>
        </w:rPr>
        <w:t xml:space="preserve">dvorac </w:t>
      </w:r>
      <w:proofErr w:type="spellStart"/>
      <w:r w:rsidRPr="00B9624C">
        <w:rPr>
          <w:rFonts w:ascii="Times New Roman" w:hAnsi="Times New Roman"/>
          <w:color w:val="000000"/>
          <w:sz w:val="24"/>
          <w:szCs w:val="24"/>
        </w:rPr>
        <w:t>Patačić</w:t>
      </w:r>
      <w:proofErr w:type="spellEnd"/>
      <w:r w:rsidRPr="00B9624C">
        <w:rPr>
          <w:rFonts w:ascii="Times New Roman" w:hAnsi="Times New Roman"/>
          <w:color w:val="000000"/>
          <w:sz w:val="24"/>
          <w:szCs w:val="24"/>
        </w:rPr>
        <w:t xml:space="preserve"> – </w:t>
      </w:r>
      <w:proofErr w:type="spellStart"/>
      <w:r w:rsidRPr="00B9624C">
        <w:rPr>
          <w:rFonts w:ascii="Times New Roman" w:hAnsi="Times New Roman"/>
          <w:color w:val="000000"/>
          <w:sz w:val="24"/>
          <w:szCs w:val="24"/>
        </w:rPr>
        <w:t>Puttar</w:t>
      </w:r>
      <w:proofErr w:type="spellEnd"/>
      <w:r w:rsidRPr="00B9624C">
        <w:rPr>
          <w:rFonts w:ascii="Times New Roman" w:hAnsi="Times New Roman"/>
          <w:color w:val="000000"/>
          <w:sz w:val="24"/>
          <w:szCs w:val="24"/>
        </w:rPr>
        <w:t xml:space="preserve"> u </w:t>
      </w:r>
      <w:proofErr w:type="spellStart"/>
      <w:r w:rsidRPr="00B9624C">
        <w:rPr>
          <w:rFonts w:ascii="Times New Roman" w:hAnsi="Times New Roman"/>
          <w:color w:val="000000"/>
          <w:sz w:val="24"/>
          <w:szCs w:val="24"/>
        </w:rPr>
        <w:t>Seketinu</w:t>
      </w:r>
      <w:proofErr w:type="spellEnd"/>
      <w:r w:rsidRPr="00B9624C">
        <w:rPr>
          <w:rFonts w:ascii="Times New Roman" w:hAnsi="Times New Roman"/>
          <w:color w:val="000000"/>
          <w:sz w:val="24"/>
          <w:szCs w:val="24"/>
        </w:rPr>
        <w:t xml:space="preserve"> (Slika </w:t>
      </w:r>
      <w:r w:rsidR="000E2E6B" w:rsidRPr="00B9624C">
        <w:rPr>
          <w:rFonts w:ascii="Times New Roman" w:hAnsi="Times New Roman"/>
          <w:color w:val="000000"/>
          <w:sz w:val="24"/>
          <w:szCs w:val="24"/>
        </w:rPr>
        <w:t>4</w:t>
      </w:r>
      <w:r w:rsidRPr="00B9624C">
        <w:rPr>
          <w:rFonts w:ascii="Times New Roman" w:hAnsi="Times New Roman"/>
          <w:color w:val="000000"/>
          <w:sz w:val="24"/>
          <w:szCs w:val="24"/>
        </w:rPr>
        <w:t>) i</w:t>
      </w:r>
    </w:p>
    <w:p w:rsidR="00160C4C" w:rsidRPr="00B9624C" w:rsidRDefault="00160C4C" w:rsidP="00160C4C">
      <w:pPr>
        <w:pStyle w:val="Naslov"/>
        <w:jc w:val="center"/>
        <w:rPr>
          <w:rFonts w:ascii="Times New Roman" w:hAnsi="Times New Roman"/>
          <w:b/>
          <w:smallCaps w:val="0"/>
          <w:color w:val="000000"/>
          <w:spacing w:val="0"/>
          <w:sz w:val="24"/>
          <w:szCs w:val="24"/>
          <w:lang w:eastAsia="hr-HR"/>
        </w:rPr>
      </w:pPr>
    </w:p>
    <w:p w:rsidR="00160C4C" w:rsidRPr="00B9624C" w:rsidRDefault="00160C4C" w:rsidP="00160C4C">
      <w:pPr>
        <w:pStyle w:val="Naslov"/>
        <w:jc w:val="center"/>
        <w:rPr>
          <w:rFonts w:ascii="Times New Roman" w:hAnsi="Times New Roman"/>
          <w:b/>
          <w:smallCaps w:val="0"/>
          <w:color w:val="000000"/>
          <w:spacing w:val="0"/>
          <w:sz w:val="24"/>
          <w:szCs w:val="24"/>
          <w:lang w:eastAsia="hr-HR"/>
        </w:rPr>
      </w:pPr>
    </w:p>
    <w:p w:rsidR="00160C4C" w:rsidRPr="00B9624C" w:rsidRDefault="00160C4C" w:rsidP="00160C4C">
      <w:pPr>
        <w:pStyle w:val="Naslov"/>
        <w:jc w:val="center"/>
        <w:rPr>
          <w:rFonts w:ascii="Times New Roman" w:hAnsi="Times New Roman"/>
          <w:b/>
          <w:smallCaps w:val="0"/>
          <w:color w:val="000000"/>
          <w:spacing w:val="0"/>
          <w:sz w:val="24"/>
          <w:szCs w:val="24"/>
          <w:lang w:eastAsia="hr-HR"/>
        </w:rPr>
      </w:pPr>
    </w:p>
    <w:p w:rsidR="00160C4C" w:rsidRPr="00B9624C" w:rsidRDefault="00160C4C" w:rsidP="00021BEE">
      <w:pPr>
        <w:pStyle w:val="Opisslike"/>
      </w:pPr>
      <w:r w:rsidRPr="00B9624C">
        <w:t xml:space="preserve">Slika </w:t>
      </w:r>
      <w:r w:rsidR="000E2E6B" w:rsidRPr="00B9624C">
        <w:t>4</w:t>
      </w:r>
      <w:r w:rsidRPr="00B9624C">
        <w:t xml:space="preserve">: Dvorac </w:t>
      </w:r>
      <w:proofErr w:type="spellStart"/>
      <w:r w:rsidRPr="00B9624C">
        <w:t>Patačić</w:t>
      </w:r>
      <w:proofErr w:type="spellEnd"/>
      <w:r w:rsidRPr="00B9624C">
        <w:t xml:space="preserve"> – </w:t>
      </w:r>
      <w:proofErr w:type="spellStart"/>
      <w:r w:rsidRPr="00B9624C">
        <w:t>Puttar</w:t>
      </w:r>
      <w:proofErr w:type="spellEnd"/>
      <w:r w:rsidRPr="00B9624C">
        <w:t xml:space="preserve"> u </w:t>
      </w:r>
      <w:proofErr w:type="spellStart"/>
      <w:r w:rsidRPr="00B9624C">
        <w:t>Seketinu</w:t>
      </w:r>
      <w:proofErr w:type="spellEnd"/>
    </w:p>
    <w:p w:rsidR="00160C4C" w:rsidRPr="00B9624C" w:rsidRDefault="00021BEE" w:rsidP="00160C4C">
      <w:pPr>
        <w:pStyle w:val="Naslov"/>
        <w:jc w:val="center"/>
        <w:rPr>
          <w:rFonts w:ascii="Times New Roman" w:hAnsi="Times New Roman"/>
          <w:b/>
          <w:smallCaps w:val="0"/>
          <w:color w:val="000000"/>
          <w:spacing w:val="0"/>
          <w:sz w:val="24"/>
          <w:szCs w:val="24"/>
          <w:lang w:eastAsia="hr-HR"/>
        </w:rPr>
      </w:pPr>
      <w:r w:rsidRPr="00B9624C">
        <w:rPr>
          <w:noProof/>
          <w:lang w:eastAsia="hr-HR"/>
        </w:rPr>
        <w:drawing>
          <wp:inline distT="0" distB="0" distL="0" distR="0" wp14:anchorId="38ECB5CF" wp14:editId="6C07A55B">
            <wp:extent cx="3248025" cy="2147570"/>
            <wp:effectExtent l="0" t="0" r="9525" b="5080"/>
            <wp:docPr id="4" name="Slika 4" descr="C:\WINDOWS\TEMP\~AUT00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WINDOWS\TEMP\~AUT0012.b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48025" cy="2147570"/>
                    </a:xfrm>
                    <a:prstGeom prst="rect">
                      <a:avLst/>
                    </a:prstGeom>
                    <a:noFill/>
                    <a:ln>
                      <a:noFill/>
                    </a:ln>
                  </pic:spPr>
                </pic:pic>
              </a:graphicData>
            </a:graphic>
          </wp:inline>
        </w:drawing>
      </w:r>
    </w:p>
    <w:p w:rsidR="00160C4C" w:rsidRPr="00B9624C" w:rsidRDefault="00160C4C" w:rsidP="00021BEE">
      <w:pPr>
        <w:pStyle w:val="Citat"/>
      </w:pPr>
      <w:r w:rsidRPr="00B9624C">
        <w:t xml:space="preserve">Izvor: Prostorni plan općine </w:t>
      </w:r>
      <w:proofErr w:type="spellStart"/>
      <w:r w:rsidRPr="00B9624C">
        <w:t>Sv.Ilija</w:t>
      </w:r>
      <w:proofErr w:type="spellEnd"/>
    </w:p>
    <w:p w:rsidR="00160C4C" w:rsidRPr="00B9624C" w:rsidRDefault="00160C4C" w:rsidP="00160C4C">
      <w:pPr>
        <w:pStyle w:val="Odlomakpopisa"/>
        <w:numPr>
          <w:ilvl w:val="0"/>
          <w:numId w:val="9"/>
        </w:numPr>
        <w:rPr>
          <w:color w:val="auto"/>
          <w:sz w:val="24"/>
          <w:szCs w:val="24"/>
        </w:rPr>
      </w:pPr>
      <w:r w:rsidRPr="00B9624C">
        <w:rPr>
          <w:rFonts w:ascii="TimesNewRomanPSMT" w:hAnsi="TimesNewRomanPSMT" w:cs="TimesNewRomanPSMT"/>
          <w:color w:val="auto"/>
          <w:sz w:val="24"/>
          <w:szCs w:val="24"/>
          <w:lang w:eastAsia="en-US"/>
        </w:rPr>
        <w:t>župna crkva Sv. Ilije i župni dvor u Svetom Iliji.</w:t>
      </w:r>
      <w:r w:rsidRPr="00B9624C">
        <w:rPr>
          <w:rStyle w:val="Referencafusnote"/>
          <w:rFonts w:ascii="TimesNewRomanPSMT" w:hAnsi="TimesNewRomanPSMT" w:cs="TimesNewRomanPSMT"/>
          <w:color w:val="auto"/>
          <w:sz w:val="24"/>
          <w:szCs w:val="24"/>
          <w:lang w:eastAsia="en-US"/>
        </w:rPr>
        <w:footnoteReference w:id="16"/>
      </w:r>
      <w:r w:rsidRPr="00B9624C">
        <w:rPr>
          <w:rFonts w:ascii="Times New Roman" w:hAnsi="Times New Roman"/>
          <w:color w:val="000000"/>
          <w:sz w:val="24"/>
          <w:szCs w:val="24"/>
        </w:rPr>
        <w:t xml:space="preserve"> (Slika </w:t>
      </w:r>
      <w:r w:rsidR="000E2E6B" w:rsidRPr="00B9624C">
        <w:rPr>
          <w:rFonts w:ascii="Times New Roman" w:hAnsi="Times New Roman"/>
          <w:color w:val="000000"/>
          <w:sz w:val="24"/>
          <w:szCs w:val="24"/>
        </w:rPr>
        <w:t>5</w:t>
      </w:r>
      <w:r w:rsidRPr="00B9624C">
        <w:rPr>
          <w:rFonts w:ascii="Times New Roman" w:hAnsi="Times New Roman"/>
          <w:color w:val="000000"/>
          <w:sz w:val="24"/>
          <w:szCs w:val="24"/>
        </w:rPr>
        <w:t xml:space="preserve"> i </w:t>
      </w:r>
      <w:r w:rsidR="000E2E6B" w:rsidRPr="00B9624C">
        <w:rPr>
          <w:rFonts w:ascii="Times New Roman" w:hAnsi="Times New Roman"/>
          <w:color w:val="000000"/>
          <w:sz w:val="24"/>
          <w:szCs w:val="24"/>
        </w:rPr>
        <w:t>6</w:t>
      </w:r>
      <w:r w:rsidRPr="00B9624C">
        <w:rPr>
          <w:rFonts w:ascii="Times New Roman" w:hAnsi="Times New Roman"/>
          <w:color w:val="000000"/>
          <w:sz w:val="24"/>
          <w:szCs w:val="24"/>
        </w:rPr>
        <w:t>)</w:t>
      </w:r>
      <w:r w:rsidR="00A16382" w:rsidRPr="00B9624C">
        <w:rPr>
          <w:rFonts w:ascii="Times New Roman" w:hAnsi="Times New Roman"/>
          <w:color w:val="000000"/>
          <w:sz w:val="24"/>
          <w:szCs w:val="24"/>
        </w:rPr>
        <w:t>.</w:t>
      </w:r>
    </w:p>
    <w:p w:rsidR="002A78BF" w:rsidRPr="00B9624C" w:rsidRDefault="002A78BF">
      <w:pPr>
        <w:spacing w:after="0" w:line="240" w:lineRule="auto"/>
        <w:ind w:left="0"/>
        <w:rPr>
          <w:rFonts w:ascii="Times New Roman" w:hAnsi="Times New Roman"/>
          <w:color w:val="auto"/>
        </w:rPr>
      </w:pPr>
      <w:r w:rsidRPr="00B9624C">
        <w:rPr>
          <w:rFonts w:ascii="Times New Roman" w:hAnsi="Times New Roman"/>
          <w:color w:val="auto"/>
        </w:rPr>
        <w:br w:type="page"/>
      </w:r>
    </w:p>
    <w:p w:rsidR="00160C4C" w:rsidRPr="00B9624C" w:rsidRDefault="00160C4C" w:rsidP="00021BEE">
      <w:pPr>
        <w:pStyle w:val="Opisslike"/>
      </w:pPr>
      <w:r w:rsidRPr="00B9624C">
        <w:t xml:space="preserve">Slika </w:t>
      </w:r>
      <w:r w:rsidR="000E2E6B" w:rsidRPr="00B9624C">
        <w:t>5</w:t>
      </w:r>
      <w:r w:rsidRPr="00B9624C">
        <w:t>: Župna crkva u Sv. Iliji</w:t>
      </w:r>
    </w:p>
    <w:p w:rsidR="00160C4C" w:rsidRPr="00B9624C" w:rsidRDefault="00160C4C" w:rsidP="00160C4C">
      <w:pPr>
        <w:pStyle w:val="Odlomakpopisa"/>
        <w:ind w:left="142"/>
        <w:jc w:val="center"/>
      </w:pPr>
      <w:r w:rsidRPr="00B9624C">
        <w:rPr>
          <w:noProof/>
        </w:rPr>
        <w:drawing>
          <wp:inline distT="0" distB="0" distL="0" distR="0" wp14:anchorId="7C5F881F" wp14:editId="77F5F509">
            <wp:extent cx="1714500" cy="2537154"/>
            <wp:effectExtent l="0" t="0" r="0" b="0"/>
            <wp:docPr id="3" name="Slika 3" descr="C:\My Documents\My Pictures\Tuesday, November 18, 2003\~hp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y Documents\My Pictures\Tuesday, November 18, 2003\~hpa00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16772" cy="2540517"/>
                    </a:xfrm>
                    <a:prstGeom prst="rect">
                      <a:avLst/>
                    </a:prstGeom>
                    <a:noFill/>
                    <a:ln>
                      <a:noFill/>
                    </a:ln>
                  </pic:spPr>
                </pic:pic>
              </a:graphicData>
            </a:graphic>
          </wp:inline>
        </w:drawing>
      </w:r>
    </w:p>
    <w:p w:rsidR="00160C4C" w:rsidRPr="00B9624C" w:rsidRDefault="00160C4C" w:rsidP="00021BEE">
      <w:pPr>
        <w:pStyle w:val="Citat"/>
      </w:pPr>
      <w:r w:rsidRPr="00B9624C">
        <w:t xml:space="preserve">                     Izvor: Prostorni plan općine </w:t>
      </w:r>
      <w:proofErr w:type="spellStart"/>
      <w:r w:rsidRPr="00B9624C">
        <w:t>Sv.Ilija</w:t>
      </w:r>
      <w:proofErr w:type="spellEnd"/>
    </w:p>
    <w:p w:rsidR="00160C4C" w:rsidRPr="00B9624C" w:rsidRDefault="00160C4C" w:rsidP="00160C4C">
      <w:pPr>
        <w:pStyle w:val="Odlomakpopisa"/>
        <w:ind w:left="142"/>
        <w:jc w:val="center"/>
        <w:rPr>
          <w:rFonts w:ascii="Times New Roman" w:hAnsi="Times New Roman"/>
          <w:b/>
          <w:color w:val="000000"/>
          <w:sz w:val="24"/>
          <w:szCs w:val="24"/>
        </w:rPr>
      </w:pPr>
    </w:p>
    <w:p w:rsidR="00160C4C" w:rsidRPr="00B9624C" w:rsidRDefault="00160C4C" w:rsidP="00657DA0">
      <w:pPr>
        <w:pStyle w:val="Odlomakpopisa"/>
        <w:ind w:left="142"/>
        <w:rPr>
          <w:rFonts w:ascii="Times New Roman" w:hAnsi="Times New Roman"/>
          <w:b/>
          <w:color w:val="000000"/>
          <w:sz w:val="24"/>
          <w:szCs w:val="24"/>
        </w:rPr>
      </w:pPr>
    </w:p>
    <w:p w:rsidR="00160C4C" w:rsidRPr="00B9624C" w:rsidRDefault="00160C4C" w:rsidP="00021BEE">
      <w:pPr>
        <w:pStyle w:val="Opisslike"/>
      </w:pPr>
      <w:r w:rsidRPr="00B9624C">
        <w:t xml:space="preserve">Slika </w:t>
      </w:r>
      <w:r w:rsidR="000E2E6B" w:rsidRPr="00B9624C">
        <w:t>6</w:t>
      </w:r>
      <w:r w:rsidRPr="00B9624C">
        <w:t>: Župni dvor u Sv. Iliji</w:t>
      </w:r>
    </w:p>
    <w:p w:rsidR="00160C4C" w:rsidRPr="00B9624C" w:rsidRDefault="00160C4C" w:rsidP="00160C4C">
      <w:r w:rsidRPr="00B9624C">
        <w:rPr>
          <w:noProof/>
        </w:rPr>
        <w:drawing>
          <wp:inline distT="0" distB="0" distL="0" distR="0" wp14:anchorId="31C64A23" wp14:editId="1F1701E6">
            <wp:extent cx="3667083" cy="2257425"/>
            <wp:effectExtent l="0" t="0" r="0" b="0"/>
            <wp:docPr id="6" name="Slika 6" descr="C:\My Documents\My Pictures\Tuesday, November 18, 2003\~hp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My Documents\My Pictures\Tuesday, November 18, 2003\~hpa000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67083" cy="2257425"/>
                    </a:xfrm>
                    <a:prstGeom prst="rect">
                      <a:avLst/>
                    </a:prstGeom>
                    <a:noFill/>
                    <a:ln>
                      <a:noFill/>
                    </a:ln>
                  </pic:spPr>
                </pic:pic>
              </a:graphicData>
            </a:graphic>
          </wp:inline>
        </w:drawing>
      </w:r>
    </w:p>
    <w:p w:rsidR="00160C4C" w:rsidRPr="00B9624C" w:rsidRDefault="00160C4C" w:rsidP="00021BEE">
      <w:pPr>
        <w:pStyle w:val="Citat"/>
      </w:pPr>
      <w:r w:rsidRPr="00B9624C">
        <w:t xml:space="preserve">                             Izvor: Prostorni plan općine </w:t>
      </w:r>
      <w:proofErr w:type="spellStart"/>
      <w:r w:rsidRPr="00B9624C">
        <w:t>Sv.Ilija</w:t>
      </w:r>
      <w:proofErr w:type="spellEnd"/>
    </w:p>
    <w:p w:rsidR="00823E2E" w:rsidRPr="00B9624C" w:rsidRDefault="00823E2E" w:rsidP="00160C4C">
      <w:pPr>
        <w:pStyle w:val="Odlomakpopisa"/>
        <w:rPr>
          <w:rFonts w:ascii="Times New Roman" w:hAnsi="Times New Roman"/>
          <w:color w:val="auto"/>
        </w:rPr>
      </w:pPr>
    </w:p>
    <w:p w:rsidR="00823E2E" w:rsidRPr="00B9624C" w:rsidRDefault="00823E2E" w:rsidP="00823E2E">
      <w:pPr>
        <w:pStyle w:val="Tijeloteksta"/>
        <w:spacing w:line="360" w:lineRule="auto"/>
        <w:ind w:firstLine="708"/>
        <w:rPr>
          <w:lang w:val="hr-HR"/>
        </w:rPr>
      </w:pPr>
      <w:r w:rsidRPr="00B9624C">
        <w:rPr>
          <w:lang w:val="hr-HR"/>
        </w:rPr>
        <w:t xml:space="preserve">Područje općine također je bogato baštinom koja je popisana i evidentirana u dokumentaciji Konzervatorskog odjela u Varaždinu, ali za koju još nije izvršeno stručno vrednovanje i utvrđivanje svojstva kulturnog dobra. To su uglavnom raspela po naseljima općine te kurija </w:t>
      </w:r>
      <w:proofErr w:type="spellStart"/>
      <w:r w:rsidRPr="00B9624C">
        <w:rPr>
          <w:lang w:val="hr-HR"/>
        </w:rPr>
        <w:t>Sladović</w:t>
      </w:r>
      <w:proofErr w:type="spellEnd"/>
      <w:r w:rsidRPr="00B9624C">
        <w:rPr>
          <w:lang w:val="hr-HR"/>
        </w:rPr>
        <w:t xml:space="preserve"> i kapelice Presvetog Trojstva i Navještenja Majci Božjoj u Svetom Iliji.</w:t>
      </w:r>
    </w:p>
    <w:p w:rsidR="00823E2E" w:rsidRPr="00B9624C" w:rsidRDefault="00823E2E" w:rsidP="00925F4F">
      <w:pPr>
        <w:pStyle w:val="Tijeloteksta"/>
        <w:spacing w:line="360" w:lineRule="auto"/>
        <w:ind w:firstLine="708"/>
        <w:rPr>
          <w:lang w:val="hr-HR"/>
        </w:rPr>
      </w:pPr>
      <w:r w:rsidRPr="00B9624C">
        <w:rPr>
          <w:lang w:val="hr-HR"/>
        </w:rPr>
        <w:t>Osim navedene graditeljske baštine, na području Općine nalaze se i  rijetki primjeri tradicijske stambene arhitekture, poput starih kuća, drvenih klijeti, tradicijskih bunara i vinograd</w:t>
      </w:r>
      <w:r w:rsidR="00CF5209" w:rsidRPr="00B9624C">
        <w:rPr>
          <w:lang w:val="hr-HR"/>
        </w:rPr>
        <w:t>ar</w:t>
      </w:r>
      <w:r w:rsidRPr="00B9624C">
        <w:rPr>
          <w:lang w:val="hr-HR"/>
        </w:rPr>
        <w:t>skih preša.</w:t>
      </w:r>
    </w:p>
    <w:tbl>
      <w:tblPr>
        <w:tblW w:w="8364"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64"/>
      </w:tblGrid>
      <w:tr w:rsidR="00823E2E" w:rsidRPr="00B9624C" w:rsidTr="007D2B32">
        <w:tc>
          <w:tcPr>
            <w:tcW w:w="8364" w:type="dxa"/>
            <w:shd w:val="clear" w:color="auto" w:fill="BFBFBF"/>
          </w:tcPr>
          <w:p w:rsidR="00823E2E" w:rsidRPr="00B9624C" w:rsidRDefault="00823E2E" w:rsidP="00823E2E">
            <w:pPr>
              <w:spacing w:after="0" w:line="360" w:lineRule="auto"/>
              <w:ind w:left="0"/>
              <w:jc w:val="both"/>
              <w:rPr>
                <w:rFonts w:ascii="Arial" w:hAnsi="Arial" w:cs="Arial"/>
                <w:b/>
                <w:iCs/>
                <w:color w:val="auto"/>
                <w:sz w:val="24"/>
                <w:szCs w:val="24"/>
                <w:lang w:bidi="en-US"/>
              </w:rPr>
            </w:pPr>
            <w:r w:rsidRPr="00B9624C">
              <w:rPr>
                <w:rFonts w:ascii="Arial" w:hAnsi="Arial" w:cs="Arial"/>
                <w:b/>
                <w:iCs/>
                <w:color w:val="auto"/>
                <w:sz w:val="24"/>
                <w:szCs w:val="24"/>
                <w:lang w:bidi="en-US"/>
              </w:rPr>
              <w:t>IDENTIFICIRANI PROBLEMI:</w:t>
            </w:r>
          </w:p>
        </w:tc>
      </w:tr>
      <w:tr w:rsidR="00823E2E" w:rsidRPr="00B9624C" w:rsidTr="007D2B32">
        <w:tc>
          <w:tcPr>
            <w:tcW w:w="8364" w:type="dxa"/>
          </w:tcPr>
          <w:p w:rsidR="00823E2E" w:rsidRPr="00B9624C" w:rsidRDefault="00823E2E" w:rsidP="00823E2E">
            <w:pPr>
              <w:numPr>
                <w:ilvl w:val="0"/>
                <w:numId w:val="4"/>
              </w:numPr>
              <w:spacing w:after="200" w:line="360" w:lineRule="auto"/>
              <w:contextualSpacing/>
              <w:jc w:val="both"/>
              <w:rPr>
                <w:rFonts w:ascii="Times New Roman" w:hAnsi="Times New Roman"/>
                <w:iCs/>
                <w:color w:val="auto"/>
                <w:sz w:val="24"/>
                <w:szCs w:val="24"/>
                <w:lang w:bidi="en-US"/>
              </w:rPr>
            </w:pPr>
            <w:r w:rsidRPr="00B9624C">
              <w:rPr>
                <w:rFonts w:ascii="Times New Roman" w:hAnsi="Times New Roman"/>
                <w:iCs/>
                <w:color w:val="auto"/>
                <w:sz w:val="24"/>
                <w:szCs w:val="24"/>
                <w:lang w:bidi="en-US"/>
              </w:rPr>
              <w:t>potrebna sanacija van</w:t>
            </w:r>
            <w:r w:rsidR="00545D0C" w:rsidRPr="00B9624C">
              <w:rPr>
                <w:rFonts w:ascii="Times New Roman" w:hAnsi="Times New Roman"/>
                <w:iCs/>
                <w:color w:val="auto"/>
                <w:sz w:val="24"/>
                <w:szCs w:val="24"/>
                <w:lang w:bidi="en-US"/>
              </w:rPr>
              <w:t>jskih sportskih terena uz škole na području općine</w:t>
            </w:r>
          </w:p>
          <w:p w:rsidR="00823E2E" w:rsidRPr="00B9624C" w:rsidRDefault="00823E2E" w:rsidP="00823E2E">
            <w:pPr>
              <w:numPr>
                <w:ilvl w:val="0"/>
                <w:numId w:val="4"/>
              </w:numPr>
              <w:spacing w:after="200" w:line="360" w:lineRule="auto"/>
              <w:contextualSpacing/>
              <w:jc w:val="both"/>
              <w:rPr>
                <w:rFonts w:ascii="Times New Roman" w:hAnsi="Times New Roman"/>
                <w:iCs/>
                <w:color w:val="auto"/>
                <w:sz w:val="24"/>
                <w:szCs w:val="24"/>
                <w:lang w:bidi="en-US"/>
              </w:rPr>
            </w:pPr>
            <w:r w:rsidRPr="00B9624C">
              <w:rPr>
                <w:rFonts w:ascii="Times New Roman" w:hAnsi="Times New Roman"/>
                <w:iCs/>
                <w:color w:val="auto"/>
                <w:sz w:val="24"/>
                <w:szCs w:val="24"/>
                <w:lang w:bidi="en-US"/>
              </w:rPr>
              <w:t>neadekvatn</w:t>
            </w:r>
            <w:r w:rsidR="00545D0C" w:rsidRPr="00B9624C">
              <w:rPr>
                <w:rFonts w:ascii="Times New Roman" w:hAnsi="Times New Roman"/>
                <w:iCs/>
                <w:color w:val="auto"/>
                <w:sz w:val="24"/>
                <w:szCs w:val="24"/>
                <w:lang w:bidi="en-US"/>
              </w:rPr>
              <w:t>e</w:t>
            </w:r>
            <w:r w:rsidRPr="00B9624C">
              <w:rPr>
                <w:rFonts w:ascii="Times New Roman" w:hAnsi="Times New Roman"/>
                <w:iCs/>
                <w:color w:val="auto"/>
                <w:sz w:val="24"/>
                <w:szCs w:val="24"/>
                <w:lang w:bidi="en-US"/>
              </w:rPr>
              <w:t xml:space="preserve"> dvoran</w:t>
            </w:r>
            <w:r w:rsidR="00545D0C" w:rsidRPr="00B9624C">
              <w:rPr>
                <w:rFonts w:ascii="Times New Roman" w:hAnsi="Times New Roman"/>
                <w:iCs/>
                <w:color w:val="auto"/>
                <w:sz w:val="24"/>
                <w:szCs w:val="24"/>
                <w:lang w:bidi="en-US"/>
              </w:rPr>
              <w:t>e na području općine</w:t>
            </w:r>
          </w:p>
          <w:p w:rsidR="00823E2E" w:rsidRPr="00B9624C" w:rsidRDefault="00823E2E" w:rsidP="00823E2E">
            <w:pPr>
              <w:numPr>
                <w:ilvl w:val="0"/>
                <w:numId w:val="4"/>
              </w:numPr>
              <w:spacing w:after="200" w:line="360" w:lineRule="auto"/>
              <w:contextualSpacing/>
              <w:jc w:val="both"/>
              <w:rPr>
                <w:rFonts w:ascii="Times New Roman" w:hAnsi="Times New Roman"/>
                <w:iCs/>
                <w:color w:val="auto"/>
                <w:sz w:val="24"/>
                <w:szCs w:val="24"/>
                <w:lang w:bidi="en-US"/>
              </w:rPr>
            </w:pPr>
            <w:r w:rsidRPr="00B9624C">
              <w:rPr>
                <w:rFonts w:ascii="Times New Roman" w:hAnsi="Times New Roman"/>
                <w:iCs/>
                <w:color w:val="auto"/>
                <w:sz w:val="24"/>
                <w:szCs w:val="24"/>
                <w:lang w:bidi="en-US"/>
              </w:rPr>
              <w:t>nedovoljna promocija općine Sveti Ilija i njenih tradicionalnih vrijednosti</w:t>
            </w:r>
          </w:p>
          <w:p w:rsidR="00823E2E" w:rsidRPr="00B9624C" w:rsidRDefault="00823E2E" w:rsidP="00823E2E">
            <w:pPr>
              <w:numPr>
                <w:ilvl w:val="0"/>
                <w:numId w:val="4"/>
              </w:numPr>
              <w:spacing w:after="200" w:line="360" w:lineRule="auto"/>
              <w:contextualSpacing/>
              <w:jc w:val="both"/>
              <w:rPr>
                <w:rFonts w:ascii="Times New Roman" w:hAnsi="Times New Roman"/>
                <w:iCs/>
                <w:color w:val="auto"/>
                <w:sz w:val="24"/>
                <w:szCs w:val="24"/>
                <w:lang w:bidi="en-US"/>
              </w:rPr>
            </w:pPr>
            <w:r w:rsidRPr="00B9624C">
              <w:rPr>
                <w:rFonts w:ascii="Times New Roman" w:hAnsi="Times New Roman"/>
                <w:iCs/>
                <w:color w:val="auto"/>
                <w:sz w:val="24"/>
                <w:szCs w:val="24"/>
                <w:lang w:bidi="en-US"/>
              </w:rPr>
              <w:t>neiskorišteni prirodni i kulturni resursi za razvoj selektivnih oblika turizma</w:t>
            </w:r>
          </w:p>
        </w:tc>
      </w:tr>
    </w:tbl>
    <w:p w:rsidR="00FB486F" w:rsidRPr="00B9624C" w:rsidRDefault="00FB486F" w:rsidP="00FB486F">
      <w:pPr>
        <w:spacing w:line="360" w:lineRule="auto"/>
        <w:ind w:left="0"/>
        <w:jc w:val="both"/>
        <w:rPr>
          <w:color w:val="auto"/>
        </w:rPr>
      </w:pPr>
    </w:p>
    <w:p w:rsidR="00FB486F" w:rsidRPr="00B9624C" w:rsidRDefault="00FB486F" w:rsidP="00FB486F">
      <w:pPr>
        <w:ind w:left="0"/>
        <w:rPr>
          <w:rFonts w:ascii="Times New Roman" w:hAnsi="Times New Roman"/>
          <w:b/>
          <w:color w:val="000000" w:themeColor="text1"/>
          <w:sz w:val="24"/>
          <w:szCs w:val="24"/>
        </w:rPr>
      </w:pPr>
    </w:p>
    <w:p w:rsidR="00CF44BC" w:rsidRPr="00B9624C" w:rsidRDefault="00CF44BC" w:rsidP="00021BEE">
      <w:pPr>
        <w:pStyle w:val="Naslov1"/>
      </w:pPr>
      <w:bookmarkStart w:id="51" w:name="_Toc335375575"/>
      <w:r w:rsidRPr="00B9624C">
        <w:t>CIVILNO DRUŠTVO</w:t>
      </w:r>
      <w:bookmarkEnd w:id="51"/>
    </w:p>
    <w:p w:rsidR="00823E2E" w:rsidRPr="00B9624C" w:rsidRDefault="00823E2E" w:rsidP="00823E2E">
      <w:pPr>
        <w:pStyle w:val="Odlomakpopisa"/>
        <w:rPr>
          <w:rFonts w:ascii="Times New Roman" w:hAnsi="Times New Roman"/>
          <w:b/>
          <w:color w:val="000000" w:themeColor="text1"/>
          <w:sz w:val="28"/>
          <w:szCs w:val="28"/>
        </w:rPr>
      </w:pPr>
    </w:p>
    <w:p w:rsidR="00823E2E" w:rsidRPr="00B9624C" w:rsidRDefault="00823E2E" w:rsidP="00925F4F">
      <w:pPr>
        <w:spacing w:line="360" w:lineRule="auto"/>
        <w:ind w:left="0" w:firstLine="709"/>
        <w:jc w:val="both"/>
        <w:rPr>
          <w:rFonts w:ascii="Times New Roman" w:hAnsi="Times New Roman"/>
          <w:color w:val="auto"/>
          <w:sz w:val="24"/>
          <w:szCs w:val="24"/>
        </w:rPr>
      </w:pPr>
      <w:r w:rsidRPr="00B9624C">
        <w:rPr>
          <w:rFonts w:ascii="Times New Roman" w:hAnsi="Times New Roman"/>
          <w:color w:val="auto"/>
          <w:sz w:val="24"/>
          <w:szCs w:val="24"/>
        </w:rPr>
        <w:t>Udruga na području općine Sveti Ilija registriranih pri Ministarstvu uprave ima ukupno 18, vidljivo u Tablic</w:t>
      </w:r>
      <w:r w:rsidR="000E2E6B" w:rsidRPr="00B9624C">
        <w:rPr>
          <w:rFonts w:ascii="Times New Roman" w:hAnsi="Times New Roman"/>
          <w:color w:val="auto"/>
          <w:sz w:val="24"/>
          <w:szCs w:val="24"/>
        </w:rPr>
        <w:t>i 21</w:t>
      </w:r>
      <w:r w:rsidRPr="00B9624C">
        <w:rPr>
          <w:rFonts w:ascii="Times New Roman" w:hAnsi="Times New Roman"/>
          <w:color w:val="auto"/>
          <w:sz w:val="24"/>
          <w:szCs w:val="24"/>
        </w:rPr>
        <w:t xml:space="preserve">. Najviše udruga ima u naselju Sveti Ilija koje je ujedno i administrativno i društveno sjedište Općine iako je najveće naselje, površinom i brojem stanovnika, </w:t>
      </w:r>
      <w:proofErr w:type="spellStart"/>
      <w:r w:rsidRPr="00B9624C">
        <w:rPr>
          <w:rFonts w:ascii="Times New Roman" w:hAnsi="Times New Roman"/>
          <w:color w:val="auto"/>
          <w:sz w:val="24"/>
          <w:szCs w:val="24"/>
        </w:rPr>
        <w:t>Beletinec</w:t>
      </w:r>
      <w:proofErr w:type="spellEnd"/>
      <w:r w:rsidRPr="00B9624C">
        <w:rPr>
          <w:rFonts w:ascii="Times New Roman" w:hAnsi="Times New Roman"/>
          <w:color w:val="auto"/>
          <w:sz w:val="24"/>
          <w:szCs w:val="24"/>
        </w:rPr>
        <w:t>. Prema podacima Registra udruga iz siječnja 2010. godine bilo je registrirano ukupno 17 udruga što znači da je od tog razdoblja registrirana jedna nova i to sportska udruga. Sportske udruge su ujedno i najbrojnije te čine gotovo polovicu</w:t>
      </w:r>
      <w:r w:rsidR="00A16382" w:rsidRPr="00B9624C">
        <w:rPr>
          <w:rFonts w:ascii="Times New Roman" w:hAnsi="Times New Roman"/>
          <w:color w:val="auto"/>
          <w:sz w:val="24"/>
          <w:szCs w:val="24"/>
        </w:rPr>
        <w:t xml:space="preserve"> </w:t>
      </w:r>
      <w:r w:rsidRPr="00B9624C">
        <w:rPr>
          <w:rFonts w:ascii="Times New Roman" w:hAnsi="Times New Roman"/>
          <w:color w:val="auto"/>
          <w:sz w:val="24"/>
          <w:szCs w:val="24"/>
        </w:rPr>
        <w:t>(44%) svih registriranih udruga na području općine.</w:t>
      </w:r>
    </w:p>
    <w:p w:rsidR="00823E2E" w:rsidRPr="00B9624C" w:rsidRDefault="00823E2E" w:rsidP="00925F4F">
      <w:pPr>
        <w:spacing w:line="360" w:lineRule="auto"/>
        <w:ind w:left="0" w:firstLine="709"/>
        <w:jc w:val="both"/>
        <w:rPr>
          <w:rFonts w:ascii="Times New Roman" w:hAnsi="Times New Roman"/>
          <w:color w:val="auto"/>
          <w:sz w:val="24"/>
          <w:szCs w:val="24"/>
        </w:rPr>
      </w:pPr>
      <w:r w:rsidRPr="00B9624C">
        <w:rPr>
          <w:rFonts w:ascii="Times New Roman" w:hAnsi="Times New Roman"/>
          <w:color w:val="auto"/>
          <w:sz w:val="24"/>
          <w:szCs w:val="24"/>
        </w:rPr>
        <w:t xml:space="preserve">Uspoređujući Općinu Sveti Ilija sa sličnim općinama po broju stanovnika i broju naselja u Varaždinskoj županiji, kao što su Općina </w:t>
      </w:r>
      <w:proofErr w:type="spellStart"/>
      <w:r w:rsidRPr="00B9624C">
        <w:rPr>
          <w:rFonts w:ascii="Times New Roman" w:hAnsi="Times New Roman"/>
          <w:color w:val="auto"/>
          <w:sz w:val="24"/>
          <w:szCs w:val="24"/>
        </w:rPr>
        <w:t>Jalžabet</w:t>
      </w:r>
      <w:proofErr w:type="spellEnd"/>
      <w:r w:rsidRPr="00B9624C">
        <w:rPr>
          <w:rFonts w:ascii="Times New Roman" w:hAnsi="Times New Roman"/>
          <w:color w:val="auto"/>
          <w:sz w:val="24"/>
          <w:szCs w:val="24"/>
        </w:rPr>
        <w:t xml:space="preserve"> i Općina Sveti </w:t>
      </w:r>
      <w:proofErr w:type="spellStart"/>
      <w:r w:rsidRPr="00B9624C">
        <w:rPr>
          <w:rFonts w:ascii="Times New Roman" w:hAnsi="Times New Roman"/>
          <w:color w:val="auto"/>
          <w:sz w:val="24"/>
          <w:szCs w:val="24"/>
        </w:rPr>
        <w:t>Đurđ</w:t>
      </w:r>
      <w:proofErr w:type="spellEnd"/>
      <w:r w:rsidRPr="00B9624C">
        <w:rPr>
          <w:rFonts w:ascii="Times New Roman" w:hAnsi="Times New Roman"/>
          <w:color w:val="auto"/>
          <w:sz w:val="24"/>
          <w:szCs w:val="24"/>
        </w:rPr>
        <w:t>, Općina Sveti Ilija ima manji broj registriranih udruga</w:t>
      </w:r>
      <w:r w:rsidRPr="00B9624C">
        <w:rPr>
          <w:rStyle w:val="Referencafusnote"/>
          <w:rFonts w:ascii="Times New Roman" w:hAnsi="Times New Roman"/>
          <w:color w:val="auto"/>
          <w:sz w:val="24"/>
          <w:szCs w:val="24"/>
        </w:rPr>
        <w:footnoteReference w:id="17"/>
      </w:r>
      <w:r w:rsidRPr="00B9624C">
        <w:rPr>
          <w:rFonts w:ascii="Times New Roman" w:hAnsi="Times New Roman"/>
          <w:color w:val="auto"/>
          <w:sz w:val="24"/>
          <w:szCs w:val="24"/>
        </w:rPr>
        <w:t>. U Registru udruga postoji 20 područja djelatnosti za koje se udruge mogu registrirati. Udruge s područja općine Sveti Ilija registrirane su tek u njih osam, prikazano u Tablici</w:t>
      </w:r>
      <w:r w:rsidR="00154677" w:rsidRPr="00B9624C">
        <w:rPr>
          <w:rFonts w:ascii="Times New Roman" w:hAnsi="Times New Roman"/>
          <w:color w:val="auto"/>
          <w:sz w:val="24"/>
          <w:szCs w:val="24"/>
        </w:rPr>
        <w:t xml:space="preserve"> </w:t>
      </w:r>
      <w:r w:rsidR="000E2E6B" w:rsidRPr="00B9624C">
        <w:rPr>
          <w:rFonts w:ascii="Times New Roman" w:hAnsi="Times New Roman"/>
          <w:color w:val="auto"/>
          <w:sz w:val="24"/>
          <w:szCs w:val="24"/>
        </w:rPr>
        <w:t>21</w:t>
      </w:r>
      <w:r w:rsidRPr="00B9624C">
        <w:rPr>
          <w:rFonts w:ascii="Times New Roman" w:hAnsi="Times New Roman"/>
          <w:color w:val="auto"/>
          <w:sz w:val="24"/>
          <w:szCs w:val="24"/>
        </w:rPr>
        <w:t>. Udruge aktivno surađuju s Općinom Sveti Ilija i svojim programom te aktivnostima upotpunjuju događanja u organizaciji Općine.</w:t>
      </w:r>
    </w:p>
    <w:p w:rsidR="004D3D18" w:rsidRPr="00B9624C" w:rsidRDefault="00823E2E" w:rsidP="00925F4F">
      <w:pPr>
        <w:spacing w:line="360" w:lineRule="auto"/>
        <w:ind w:left="0" w:firstLine="709"/>
        <w:jc w:val="both"/>
        <w:rPr>
          <w:rFonts w:ascii="Times New Roman" w:hAnsi="Times New Roman"/>
          <w:color w:val="auto"/>
          <w:sz w:val="24"/>
          <w:szCs w:val="24"/>
        </w:rPr>
      </w:pPr>
      <w:r w:rsidRPr="00B9624C">
        <w:rPr>
          <w:rFonts w:ascii="Times New Roman" w:hAnsi="Times New Roman"/>
          <w:color w:val="auto"/>
          <w:sz w:val="24"/>
          <w:szCs w:val="24"/>
        </w:rPr>
        <w:t>Gotovo sve udruge na području općine novac za obavljanje svojih redovitih djelatnosti dobivaju iz Proračuna Općine. Općina je iz svojeg proračuna 2011. godine izdvojila prema podacima iz rebalansa Proračuna Općine Sveti Ilija</w:t>
      </w:r>
      <w:r w:rsidRPr="00B9624C">
        <w:rPr>
          <w:rStyle w:val="Referencafusnote"/>
          <w:rFonts w:ascii="Times New Roman" w:hAnsi="Times New Roman"/>
          <w:color w:val="auto"/>
          <w:sz w:val="24"/>
          <w:szCs w:val="24"/>
        </w:rPr>
        <w:footnoteReference w:id="18"/>
      </w:r>
      <w:r w:rsidRPr="00B9624C">
        <w:rPr>
          <w:rFonts w:ascii="Times New Roman" w:hAnsi="Times New Roman"/>
          <w:color w:val="auto"/>
          <w:sz w:val="24"/>
          <w:szCs w:val="24"/>
        </w:rPr>
        <w:t xml:space="preserve"> za 2011. godinu nešto više od 6% proračunskih sredstava za rad udruga iz područja kulture, sporta i drugih udruženja građana. U planu Proračuna Općine Sveti Ilija predviđeno je gotovo 7</w:t>
      </w:r>
      <w:r w:rsidR="008E6AA3" w:rsidRPr="00B9624C">
        <w:rPr>
          <w:rFonts w:ascii="Times New Roman" w:hAnsi="Times New Roman"/>
          <w:color w:val="auto"/>
          <w:sz w:val="24"/>
          <w:szCs w:val="24"/>
        </w:rPr>
        <w:t>%</w:t>
      </w:r>
      <w:r w:rsidR="00BD3417" w:rsidRPr="00B9624C">
        <w:rPr>
          <w:rFonts w:ascii="Times New Roman" w:hAnsi="Times New Roman"/>
          <w:color w:val="auto"/>
          <w:sz w:val="24"/>
          <w:szCs w:val="24"/>
        </w:rPr>
        <w:t xml:space="preserve"> </w:t>
      </w:r>
      <w:r w:rsidRPr="00B9624C">
        <w:rPr>
          <w:rFonts w:ascii="Times New Roman" w:hAnsi="Times New Roman"/>
          <w:color w:val="auto"/>
          <w:sz w:val="24"/>
          <w:szCs w:val="24"/>
        </w:rPr>
        <w:t>(6,8) sredstava za udruge.</w:t>
      </w:r>
    </w:p>
    <w:p w:rsidR="004D3D18" w:rsidRPr="00B9624C" w:rsidRDefault="004D3D18">
      <w:pPr>
        <w:spacing w:after="0" w:line="240" w:lineRule="auto"/>
        <w:ind w:left="0"/>
        <w:rPr>
          <w:rFonts w:ascii="Times New Roman" w:hAnsi="Times New Roman"/>
          <w:color w:val="auto"/>
          <w:sz w:val="24"/>
          <w:szCs w:val="24"/>
        </w:rPr>
      </w:pPr>
      <w:r w:rsidRPr="00B9624C">
        <w:rPr>
          <w:rFonts w:ascii="Times New Roman" w:hAnsi="Times New Roman"/>
          <w:color w:val="auto"/>
          <w:sz w:val="24"/>
          <w:szCs w:val="24"/>
        </w:rPr>
        <w:br w:type="page"/>
      </w:r>
    </w:p>
    <w:p w:rsidR="00823E2E" w:rsidRPr="00B9624C" w:rsidRDefault="00823E2E" w:rsidP="00925F4F">
      <w:pPr>
        <w:spacing w:line="360" w:lineRule="auto"/>
        <w:ind w:left="0" w:firstLine="709"/>
        <w:jc w:val="both"/>
        <w:rPr>
          <w:rFonts w:ascii="Times New Roman" w:hAnsi="Times New Roman"/>
          <w:color w:val="auto"/>
          <w:sz w:val="24"/>
          <w:szCs w:val="24"/>
        </w:rPr>
      </w:pPr>
      <w:r w:rsidRPr="00B9624C">
        <w:rPr>
          <w:rFonts w:ascii="Times New Roman" w:hAnsi="Times New Roman"/>
          <w:color w:val="auto"/>
          <w:sz w:val="24"/>
          <w:szCs w:val="24"/>
        </w:rPr>
        <w:t xml:space="preserve">Uspoređujući s Proračunom Općine </w:t>
      </w:r>
      <w:proofErr w:type="spellStart"/>
      <w:r w:rsidRPr="00B9624C">
        <w:rPr>
          <w:rFonts w:ascii="Times New Roman" w:hAnsi="Times New Roman"/>
          <w:color w:val="auto"/>
          <w:sz w:val="24"/>
          <w:szCs w:val="24"/>
        </w:rPr>
        <w:t>Jalžabet</w:t>
      </w:r>
      <w:proofErr w:type="spellEnd"/>
      <w:r w:rsidRPr="00B9624C">
        <w:rPr>
          <w:rStyle w:val="Referencafusnote"/>
          <w:rFonts w:ascii="Times New Roman" w:hAnsi="Times New Roman"/>
          <w:color w:val="auto"/>
          <w:sz w:val="24"/>
          <w:szCs w:val="24"/>
        </w:rPr>
        <w:footnoteReference w:id="19"/>
      </w:r>
      <w:r w:rsidRPr="00B9624C">
        <w:rPr>
          <w:rFonts w:ascii="Times New Roman" w:hAnsi="Times New Roman"/>
          <w:color w:val="auto"/>
          <w:sz w:val="24"/>
          <w:szCs w:val="24"/>
        </w:rPr>
        <w:t xml:space="preserve"> za 2011. godinu taj udio poticaja za udruge iznosi nešto više od 4%.</w:t>
      </w:r>
    </w:p>
    <w:p w:rsidR="00823E2E" w:rsidRPr="00B9624C" w:rsidRDefault="00823E2E" w:rsidP="00925F4F">
      <w:pPr>
        <w:spacing w:line="360" w:lineRule="auto"/>
        <w:ind w:left="0" w:firstLine="709"/>
        <w:jc w:val="both"/>
        <w:rPr>
          <w:rFonts w:ascii="Times New Roman" w:hAnsi="Times New Roman"/>
          <w:color w:val="auto"/>
          <w:sz w:val="24"/>
          <w:szCs w:val="24"/>
        </w:rPr>
      </w:pPr>
      <w:r w:rsidRPr="00B9624C">
        <w:rPr>
          <w:rFonts w:ascii="Times New Roman" w:hAnsi="Times New Roman"/>
          <w:color w:val="auto"/>
          <w:sz w:val="24"/>
          <w:szCs w:val="24"/>
        </w:rPr>
        <w:t>Osim iz proračunskih sredstava udruge svoje djelatnosti financiraju iz sponzorstva i donacija privatnih i pravnih osoba na području Varaždinske županije.</w:t>
      </w:r>
    </w:p>
    <w:p w:rsidR="00823E2E" w:rsidRPr="00B9624C" w:rsidRDefault="00823E2E" w:rsidP="00925F4F">
      <w:pPr>
        <w:spacing w:line="360" w:lineRule="auto"/>
        <w:ind w:left="0" w:firstLine="709"/>
        <w:jc w:val="both"/>
        <w:rPr>
          <w:rFonts w:ascii="Times New Roman" w:hAnsi="Times New Roman"/>
          <w:color w:val="auto"/>
          <w:sz w:val="24"/>
          <w:szCs w:val="24"/>
        </w:rPr>
      </w:pPr>
      <w:r w:rsidRPr="00B9624C">
        <w:rPr>
          <w:rFonts w:ascii="Times New Roman" w:hAnsi="Times New Roman"/>
          <w:color w:val="auto"/>
          <w:sz w:val="24"/>
          <w:szCs w:val="24"/>
        </w:rPr>
        <w:t>Aktivne udruge na području općine Sveti Ilija imaju prosječno oko 50-tak članova što znači da je oko 650 stanovnika uključeno u civilno društva. U skladu s ukupnim brojem stanovnika prema podacima iz 2011. godine gotovo 19% stanovnika uključeno je u rad udruga</w:t>
      </w:r>
      <w:r w:rsidR="00960AF7" w:rsidRPr="00B9624C">
        <w:rPr>
          <w:rFonts w:ascii="Times New Roman" w:hAnsi="Times New Roman"/>
          <w:color w:val="auto"/>
          <w:sz w:val="24"/>
          <w:szCs w:val="24"/>
        </w:rPr>
        <w:t>,</w:t>
      </w:r>
      <w:r w:rsidRPr="00B9624C">
        <w:rPr>
          <w:rFonts w:ascii="Times New Roman" w:hAnsi="Times New Roman"/>
          <w:color w:val="auto"/>
          <w:sz w:val="24"/>
          <w:szCs w:val="24"/>
        </w:rPr>
        <w:t xml:space="preserve"> odnosno svaki 5</w:t>
      </w:r>
      <w:r w:rsidR="00BD3417" w:rsidRPr="00B9624C">
        <w:rPr>
          <w:rFonts w:ascii="Times New Roman" w:hAnsi="Times New Roman"/>
          <w:color w:val="auto"/>
          <w:sz w:val="24"/>
          <w:szCs w:val="24"/>
        </w:rPr>
        <w:t>.</w:t>
      </w:r>
      <w:r w:rsidRPr="00B9624C">
        <w:rPr>
          <w:rFonts w:ascii="Times New Roman" w:hAnsi="Times New Roman"/>
          <w:color w:val="auto"/>
          <w:sz w:val="24"/>
          <w:szCs w:val="24"/>
        </w:rPr>
        <w:t xml:space="preserve"> stanovnik član je neke od udruga s područja općine. Podaci o uključenosti u rad udruga ne prikazuju realnu sliku s obzirom na to da jedna osoba može biti član u više od jedne udruge tako da je brojka 650 približna procjena.</w:t>
      </w:r>
    </w:p>
    <w:p w:rsidR="001966C1" w:rsidRPr="00B9624C" w:rsidRDefault="001966C1" w:rsidP="00925F4F">
      <w:pPr>
        <w:spacing w:line="360" w:lineRule="auto"/>
        <w:ind w:left="0" w:firstLine="709"/>
        <w:jc w:val="both"/>
        <w:rPr>
          <w:rFonts w:ascii="Times New Roman" w:hAnsi="Times New Roman"/>
          <w:color w:val="auto"/>
          <w:sz w:val="24"/>
          <w:szCs w:val="24"/>
        </w:rPr>
      </w:pPr>
      <w:r w:rsidRPr="00B9624C">
        <w:rPr>
          <w:rFonts w:ascii="Times New Roman" w:hAnsi="Times New Roman"/>
          <w:color w:val="auto"/>
          <w:sz w:val="24"/>
          <w:szCs w:val="24"/>
        </w:rPr>
        <w:t xml:space="preserve">Udrugama su na raspolaganju društveni dom u </w:t>
      </w:r>
      <w:proofErr w:type="spellStart"/>
      <w:r w:rsidRPr="00B9624C">
        <w:rPr>
          <w:rFonts w:ascii="Times New Roman" w:hAnsi="Times New Roman"/>
          <w:color w:val="auto"/>
          <w:sz w:val="24"/>
          <w:szCs w:val="24"/>
        </w:rPr>
        <w:t>Beletincu</w:t>
      </w:r>
      <w:proofErr w:type="spellEnd"/>
      <w:r w:rsidRPr="00B9624C">
        <w:rPr>
          <w:rFonts w:ascii="Times New Roman" w:hAnsi="Times New Roman"/>
          <w:color w:val="auto"/>
          <w:sz w:val="24"/>
          <w:szCs w:val="24"/>
        </w:rPr>
        <w:t xml:space="preserve">, vatrogasni dom u Svetom Iliji, </w:t>
      </w:r>
      <w:r w:rsidR="00545D0C" w:rsidRPr="00B9624C">
        <w:rPr>
          <w:rFonts w:ascii="Times New Roman" w:hAnsi="Times New Roman"/>
          <w:color w:val="auto"/>
          <w:sz w:val="24"/>
          <w:szCs w:val="24"/>
        </w:rPr>
        <w:t xml:space="preserve">Vatrogasni dom u </w:t>
      </w:r>
      <w:proofErr w:type="spellStart"/>
      <w:r w:rsidR="00545D0C" w:rsidRPr="00B9624C">
        <w:rPr>
          <w:rFonts w:ascii="Times New Roman" w:hAnsi="Times New Roman"/>
          <w:color w:val="auto"/>
          <w:sz w:val="24"/>
          <w:szCs w:val="24"/>
        </w:rPr>
        <w:t>Seketinu</w:t>
      </w:r>
      <w:proofErr w:type="spellEnd"/>
      <w:r w:rsidR="00545D0C" w:rsidRPr="00B9624C">
        <w:rPr>
          <w:rFonts w:ascii="Times New Roman" w:hAnsi="Times New Roman"/>
          <w:color w:val="auto"/>
          <w:sz w:val="24"/>
          <w:szCs w:val="24"/>
        </w:rPr>
        <w:t xml:space="preserve">, </w:t>
      </w:r>
      <w:r w:rsidRPr="00B9624C">
        <w:rPr>
          <w:rFonts w:ascii="Times New Roman" w:hAnsi="Times New Roman"/>
          <w:color w:val="auto"/>
          <w:sz w:val="24"/>
          <w:szCs w:val="24"/>
        </w:rPr>
        <w:t xml:space="preserve">prostorije Općine Sveti Ilija, Pastoralni centar "Vilim </w:t>
      </w:r>
      <w:proofErr w:type="spellStart"/>
      <w:r w:rsidRPr="00B9624C">
        <w:rPr>
          <w:rFonts w:ascii="Times New Roman" w:hAnsi="Times New Roman"/>
          <w:color w:val="auto"/>
          <w:sz w:val="24"/>
          <w:szCs w:val="24"/>
        </w:rPr>
        <w:t>Cecelja</w:t>
      </w:r>
      <w:proofErr w:type="spellEnd"/>
      <w:r w:rsidRPr="00B9624C">
        <w:rPr>
          <w:rFonts w:ascii="Times New Roman" w:hAnsi="Times New Roman"/>
          <w:color w:val="auto"/>
          <w:sz w:val="24"/>
          <w:szCs w:val="24"/>
        </w:rPr>
        <w:t>", sportska igrališta u vlasništvu udruga, klubova i škola. Neke od udruga imaju prostore u vlasništvu</w:t>
      </w:r>
      <w:r w:rsidR="00BD3417" w:rsidRPr="00B9624C">
        <w:rPr>
          <w:rFonts w:ascii="Times New Roman" w:hAnsi="Times New Roman"/>
          <w:color w:val="auto"/>
          <w:sz w:val="24"/>
          <w:szCs w:val="24"/>
        </w:rPr>
        <w:t>,</w:t>
      </w:r>
      <w:r w:rsidRPr="00B9624C">
        <w:rPr>
          <w:rFonts w:ascii="Times New Roman" w:hAnsi="Times New Roman"/>
          <w:color w:val="auto"/>
          <w:sz w:val="24"/>
          <w:szCs w:val="24"/>
        </w:rPr>
        <w:t xml:space="preserve"> dok neke samo koriste infrastrukturu koja im je dana na raspolaganje.</w:t>
      </w:r>
    </w:p>
    <w:p w:rsidR="001966C1" w:rsidRPr="00B9624C" w:rsidRDefault="001966C1" w:rsidP="00925F4F">
      <w:pPr>
        <w:spacing w:line="360" w:lineRule="auto"/>
        <w:ind w:left="0" w:firstLine="709"/>
        <w:jc w:val="both"/>
        <w:rPr>
          <w:rFonts w:ascii="Times New Roman" w:hAnsi="Times New Roman"/>
          <w:color w:val="auto"/>
          <w:sz w:val="24"/>
          <w:szCs w:val="24"/>
        </w:rPr>
      </w:pPr>
      <w:r w:rsidRPr="00B9624C">
        <w:rPr>
          <w:rFonts w:ascii="Times New Roman" w:hAnsi="Times New Roman"/>
          <w:color w:val="auto"/>
          <w:sz w:val="24"/>
          <w:szCs w:val="24"/>
        </w:rPr>
        <w:t>Sportskih udruga ima ukupno 8 i okupljaju najviše članova (više od 300)</w:t>
      </w:r>
      <w:r w:rsidR="00BD3417" w:rsidRPr="00B9624C">
        <w:rPr>
          <w:rFonts w:ascii="Times New Roman" w:hAnsi="Times New Roman"/>
          <w:color w:val="auto"/>
          <w:sz w:val="24"/>
          <w:szCs w:val="24"/>
        </w:rPr>
        <w:t>,</w:t>
      </w:r>
      <w:r w:rsidRPr="00B9624C">
        <w:rPr>
          <w:rFonts w:ascii="Times New Roman" w:hAnsi="Times New Roman"/>
          <w:color w:val="auto"/>
          <w:sz w:val="24"/>
          <w:szCs w:val="24"/>
        </w:rPr>
        <w:t xml:space="preserve"> a najstarija udruga među njima je Nogometni klub</w:t>
      </w:r>
      <w:r w:rsidR="00545D0C" w:rsidRPr="00B9624C">
        <w:rPr>
          <w:rFonts w:ascii="Times New Roman" w:hAnsi="Times New Roman"/>
          <w:color w:val="auto"/>
          <w:sz w:val="24"/>
          <w:szCs w:val="24"/>
        </w:rPr>
        <w:t xml:space="preserve"> </w:t>
      </w:r>
      <w:r w:rsidRPr="00B9624C">
        <w:rPr>
          <w:rFonts w:ascii="Times New Roman" w:hAnsi="Times New Roman"/>
          <w:color w:val="auto"/>
          <w:sz w:val="24"/>
          <w:szCs w:val="24"/>
        </w:rPr>
        <w:t>(NK) „</w:t>
      </w:r>
      <w:proofErr w:type="spellStart"/>
      <w:r w:rsidRPr="00B9624C">
        <w:rPr>
          <w:rFonts w:ascii="Times New Roman" w:hAnsi="Times New Roman"/>
          <w:color w:val="auto"/>
          <w:sz w:val="24"/>
          <w:szCs w:val="24"/>
        </w:rPr>
        <w:t>Obreš</w:t>
      </w:r>
      <w:proofErr w:type="spellEnd"/>
      <w:r w:rsidRPr="00B9624C">
        <w:rPr>
          <w:rFonts w:ascii="Times New Roman" w:hAnsi="Times New Roman"/>
          <w:color w:val="auto"/>
          <w:sz w:val="24"/>
          <w:szCs w:val="24"/>
        </w:rPr>
        <w:t>“ Sveti Ilija</w:t>
      </w:r>
      <w:r w:rsidR="00960AF7" w:rsidRPr="00B9624C">
        <w:rPr>
          <w:rFonts w:ascii="Times New Roman" w:hAnsi="Times New Roman"/>
          <w:color w:val="auto"/>
          <w:sz w:val="24"/>
          <w:szCs w:val="24"/>
        </w:rPr>
        <w:t>,</w:t>
      </w:r>
      <w:r w:rsidRPr="00B9624C">
        <w:rPr>
          <w:rFonts w:ascii="Times New Roman" w:hAnsi="Times New Roman"/>
          <w:color w:val="auto"/>
          <w:sz w:val="24"/>
          <w:szCs w:val="24"/>
        </w:rPr>
        <w:t xml:space="preserve"> osnovan 1946. godine. Sve udruge sa svojim članovima sudjeluju na natjecanjima na općinskom, županijskom, regionalnom i međunarodnom nivou</w:t>
      </w:r>
      <w:r w:rsidR="008E6AA3" w:rsidRPr="00B9624C">
        <w:rPr>
          <w:rFonts w:ascii="Times New Roman" w:hAnsi="Times New Roman"/>
          <w:color w:val="auto"/>
          <w:sz w:val="24"/>
          <w:szCs w:val="24"/>
        </w:rPr>
        <w:t>,</w:t>
      </w:r>
      <w:r w:rsidRPr="00B9624C">
        <w:rPr>
          <w:rFonts w:ascii="Times New Roman" w:hAnsi="Times New Roman"/>
          <w:color w:val="auto"/>
          <w:sz w:val="24"/>
          <w:szCs w:val="24"/>
        </w:rPr>
        <w:t xml:space="preserve"> dok neke od njih organiziraju takva natjecanja, kao što su: Memorijalni turniri „</w:t>
      </w:r>
      <w:proofErr w:type="spellStart"/>
      <w:r w:rsidRPr="00B9624C">
        <w:rPr>
          <w:rFonts w:ascii="Times New Roman" w:hAnsi="Times New Roman"/>
          <w:color w:val="auto"/>
          <w:sz w:val="24"/>
          <w:szCs w:val="24"/>
        </w:rPr>
        <w:t>Kitner</w:t>
      </w:r>
      <w:r w:rsidR="00BD3417" w:rsidRPr="00B9624C">
        <w:rPr>
          <w:rFonts w:ascii="Times New Roman" w:hAnsi="Times New Roman"/>
          <w:color w:val="auto"/>
          <w:sz w:val="24"/>
          <w:szCs w:val="24"/>
        </w:rPr>
        <w:t>-Sambolčki</w:t>
      </w:r>
      <w:proofErr w:type="spellEnd"/>
      <w:r w:rsidR="00BD3417" w:rsidRPr="00B9624C">
        <w:rPr>
          <w:rFonts w:ascii="Times New Roman" w:hAnsi="Times New Roman"/>
          <w:color w:val="auto"/>
          <w:sz w:val="24"/>
          <w:szCs w:val="24"/>
        </w:rPr>
        <w:t xml:space="preserve">“ i „Dražen </w:t>
      </w:r>
      <w:proofErr w:type="spellStart"/>
      <w:r w:rsidR="00BD3417" w:rsidRPr="00B9624C">
        <w:rPr>
          <w:rFonts w:ascii="Times New Roman" w:hAnsi="Times New Roman"/>
          <w:color w:val="auto"/>
          <w:sz w:val="24"/>
          <w:szCs w:val="24"/>
        </w:rPr>
        <w:t>Obrstar-</w:t>
      </w:r>
      <w:r w:rsidRPr="00B9624C">
        <w:rPr>
          <w:rFonts w:ascii="Times New Roman" w:hAnsi="Times New Roman"/>
          <w:color w:val="auto"/>
          <w:sz w:val="24"/>
          <w:szCs w:val="24"/>
        </w:rPr>
        <w:t>Cac</w:t>
      </w:r>
      <w:proofErr w:type="spellEnd"/>
      <w:r w:rsidRPr="00B9624C">
        <w:rPr>
          <w:rFonts w:ascii="Times New Roman" w:hAnsi="Times New Roman"/>
          <w:color w:val="auto"/>
          <w:sz w:val="24"/>
          <w:szCs w:val="24"/>
        </w:rPr>
        <w:t xml:space="preserve">“, Međunarodni kup </w:t>
      </w:r>
      <w:proofErr w:type="spellStart"/>
      <w:r w:rsidRPr="00B9624C">
        <w:rPr>
          <w:rFonts w:ascii="Times New Roman" w:hAnsi="Times New Roman"/>
          <w:color w:val="auto"/>
          <w:sz w:val="24"/>
          <w:szCs w:val="24"/>
        </w:rPr>
        <w:t>Beletinca</w:t>
      </w:r>
      <w:proofErr w:type="spellEnd"/>
      <w:r w:rsidRPr="00B9624C">
        <w:rPr>
          <w:rFonts w:ascii="Times New Roman" w:hAnsi="Times New Roman"/>
          <w:color w:val="auto"/>
          <w:sz w:val="24"/>
          <w:szCs w:val="24"/>
        </w:rPr>
        <w:t xml:space="preserve"> u lovu ribe na plovak,</w:t>
      </w:r>
      <w:r w:rsidR="00BD3417" w:rsidRPr="00B9624C">
        <w:rPr>
          <w:rFonts w:ascii="Times New Roman" w:hAnsi="Times New Roman"/>
          <w:color w:val="auto"/>
          <w:sz w:val="24"/>
          <w:szCs w:val="24"/>
        </w:rPr>
        <w:t xml:space="preserve"> Malonogometni turnir </w:t>
      </w:r>
      <w:proofErr w:type="spellStart"/>
      <w:r w:rsidR="00BD3417" w:rsidRPr="00B9624C">
        <w:rPr>
          <w:rFonts w:ascii="Times New Roman" w:hAnsi="Times New Roman"/>
          <w:color w:val="auto"/>
          <w:sz w:val="24"/>
          <w:szCs w:val="24"/>
        </w:rPr>
        <w:t>Seketin</w:t>
      </w:r>
      <w:proofErr w:type="spellEnd"/>
      <w:r w:rsidR="00BD3417" w:rsidRPr="00B9624C">
        <w:rPr>
          <w:rFonts w:ascii="Times New Roman" w:hAnsi="Times New Roman"/>
          <w:color w:val="auto"/>
          <w:sz w:val="24"/>
          <w:szCs w:val="24"/>
        </w:rPr>
        <w:t xml:space="preserve"> – </w:t>
      </w:r>
      <w:proofErr w:type="spellStart"/>
      <w:r w:rsidRPr="00B9624C">
        <w:rPr>
          <w:rFonts w:ascii="Times New Roman" w:hAnsi="Times New Roman"/>
          <w:color w:val="auto"/>
          <w:sz w:val="24"/>
          <w:szCs w:val="24"/>
        </w:rPr>
        <w:t>Slugovine</w:t>
      </w:r>
      <w:proofErr w:type="spellEnd"/>
      <w:r w:rsidRPr="00B9624C">
        <w:rPr>
          <w:rFonts w:ascii="Times New Roman" w:hAnsi="Times New Roman"/>
          <w:color w:val="auto"/>
          <w:sz w:val="24"/>
          <w:szCs w:val="24"/>
        </w:rPr>
        <w:t>“.</w:t>
      </w:r>
    </w:p>
    <w:p w:rsidR="001966C1" w:rsidRPr="00B9624C" w:rsidRDefault="001966C1" w:rsidP="00925F4F">
      <w:pPr>
        <w:spacing w:line="360" w:lineRule="auto"/>
        <w:ind w:left="0" w:firstLine="709"/>
        <w:jc w:val="both"/>
        <w:rPr>
          <w:rFonts w:ascii="Times New Roman" w:hAnsi="Times New Roman"/>
          <w:color w:val="auto"/>
          <w:sz w:val="24"/>
          <w:szCs w:val="24"/>
        </w:rPr>
      </w:pPr>
      <w:r w:rsidRPr="00B9624C">
        <w:rPr>
          <w:rFonts w:ascii="Times New Roman" w:hAnsi="Times New Roman"/>
          <w:color w:val="auto"/>
          <w:sz w:val="24"/>
          <w:szCs w:val="24"/>
        </w:rPr>
        <w:t>Tehničke udruge na području općine čine Vatrogasna zajednica</w:t>
      </w:r>
      <w:r w:rsidR="00545D0C" w:rsidRPr="00B9624C">
        <w:rPr>
          <w:rFonts w:ascii="Times New Roman" w:hAnsi="Times New Roman"/>
          <w:color w:val="auto"/>
          <w:sz w:val="24"/>
          <w:szCs w:val="24"/>
        </w:rPr>
        <w:t xml:space="preserve"> </w:t>
      </w:r>
      <w:r w:rsidRPr="00B9624C">
        <w:rPr>
          <w:rFonts w:ascii="Times New Roman" w:hAnsi="Times New Roman"/>
          <w:color w:val="auto"/>
          <w:sz w:val="24"/>
          <w:szCs w:val="24"/>
        </w:rPr>
        <w:t>(VZ) Općine Sveti Ilija koja okuplja tri dobrovoljna vatrogasna društva</w:t>
      </w:r>
      <w:r w:rsidR="00545D0C" w:rsidRPr="00B9624C">
        <w:rPr>
          <w:rFonts w:ascii="Times New Roman" w:hAnsi="Times New Roman"/>
          <w:color w:val="auto"/>
          <w:sz w:val="24"/>
          <w:szCs w:val="24"/>
        </w:rPr>
        <w:t xml:space="preserve"> </w:t>
      </w:r>
      <w:r w:rsidRPr="00B9624C">
        <w:rPr>
          <w:rFonts w:ascii="Times New Roman" w:hAnsi="Times New Roman"/>
          <w:color w:val="auto"/>
          <w:sz w:val="24"/>
          <w:szCs w:val="24"/>
        </w:rPr>
        <w:t>(DVD) –</w:t>
      </w:r>
      <w:r w:rsidR="00545D0C" w:rsidRPr="00B9624C">
        <w:rPr>
          <w:rFonts w:ascii="Times New Roman" w:hAnsi="Times New Roman"/>
          <w:color w:val="auto"/>
          <w:sz w:val="24"/>
          <w:szCs w:val="24"/>
        </w:rPr>
        <w:t xml:space="preserve"> </w:t>
      </w:r>
      <w:r w:rsidRPr="00B9624C">
        <w:rPr>
          <w:rFonts w:ascii="Times New Roman" w:hAnsi="Times New Roman"/>
          <w:color w:val="auto"/>
          <w:sz w:val="24"/>
          <w:szCs w:val="24"/>
        </w:rPr>
        <w:t>Sveti Ilija</w:t>
      </w:r>
      <w:r w:rsidR="00545D0C" w:rsidRPr="00B9624C">
        <w:rPr>
          <w:rFonts w:ascii="Times New Roman" w:hAnsi="Times New Roman"/>
          <w:color w:val="auto"/>
          <w:sz w:val="24"/>
          <w:szCs w:val="24"/>
        </w:rPr>
        <w:t xml:space="preserve"> </w:t>
      </w:r>
      <w:r w:rsidR="008E6AA3" w:rsidRPr="00B9624C">
        <w:rPr>
          <w:rFonts w:ascii="Times New Roman" w:hAnsi="Times New Roman"/>
          <w:color w:val="auto"/>
          <w:sz w:val="24"/>
          <w:szCs w:val="24"/>
        </w:rPr>
        <w:t>(najstariji, osnovan 1925.</w:t>
      </w:r>
      <w:r w:rsidRPr="00B9624C">
        <w:rPr>
          <w:rFonts w:ascii="Times New Roman" w:hAnsi="Times New Roman"/>
          <w:color w:val="auto"/>
          <w:sz w:val="24"/>
          <w:szCs w:val="24"/>
        </w:rPr>
        <w:t xml:space="preserve">g.), </w:t>
      </w:r>
      <w:proofErr w:type="spellStart"/>
      <w:r w:rsidRPr="00B9624C">
        <w:rPr>
          <w:rFonts w:ascii="Times New Roman" w:hAnsi="Times New Roman"/>
          <w:color w:val="auto"/>
          <w:sz w:val="24"/>
          <w:szCs w:val="24"/>
        </w:rPr>
        <w:t>Beletinec</w:t>
      </w:r>
      <w:r w:rsidR="00BD3417" w:rsidRPr="00B9624C">
        <w:rPr>
          <w:rFonts w:ascii="Times New Roman" w:hAnsi="Times New Roman"/>
          <w:color w:val="auto"/>
          <w:sz w:val="24"/>
          <w:szCs w:val="24"/>
        </w:rPr>
        <w:t>-</w:t>
      </w:r>
      <w:r w:rsidRPr="00B9624C">
        <w:rPr>
          <w:rFonts w:ascii="Times New Roman" w:hAnsi="Times New Roman"/>
          <w:color w:val="auto"/>
          <w:sz w:val="24"/>
          <w:szCs w:val="24"/>
        </w:rPr>
        <w:t>Krušljevec</w:t>
      </w:r>
      <w:proofErr w:type="spellEnd"/>
      <w:r w:rsidRPr="00B9624C">
        <w:rPr>
          <w:rFonts w:ascii="Times New Roman" w:hAnsi="Times New Roman"/>
          <w:color w:val="auto"/>
          <w:sz w:val="24"/>
          <w:szCs w:val="24"/>
        </w:rPr>
        <w:t xml:space="preserve"> i </w:t>
      </w:r>
      <w:proofErr w:type="spellStart"/>
      <w:r w:rsidRPr="00B9624C">
        <w:rPr>
          <w:rFonts w:ascii="Times New Roman" w:hAnsi="Times New Roman"/>
          <w:color w:val="auto"/>
          <w:sz w:val="24"/>
          <w:szCs w:val="24"/>
        </w:rPr>
        <w:t>Seketin</w:t>
      </w:r>
      <w:proofErr w:type="spellEnd"/>
      <w:r w:rsidRPr="00B9624C">
        <w:rPr>
          <w:rFonts w:ascii="Times New Roman" w:hAnsi="Times New Roman"/>
          <w:color w:val="auto"/>
          <w:sz w:val="24"/>
          <w:szCs w:val="24"/>
        </w:rPr>
        <w:t xml:space="preserve"> (nije aktivan). Udruge organiziraju i sudjeluju u pokaznim vježbama, općinskim, međuopćinskim i međudržavnim natjecanjima te obavljaju poslove prevencije i zaštite ljudi i imovine ugrožene požarom.</w:t>
      </w:r>
    </w:p>
    <w:p w:rsidR="001966C1" w:rsidRPr="00B9624C" w:rsidRDefault="001966C1" w:rsidP="00925F4F">
      <w:pPr>
        <w:spacing w:line="360" w:lineRule="auto"/>
        <w:ind w:left="0" w:firstLine="708"/>
        <w:jc w:val="both"/>
        <w:rPr>
          <w:rFonts w:ascii="Times New Roman" w:hAnsi="Times New Roman"/>
          <w:color w:val="auto"/>
          <w:sz w:val="24"/>
          <w:szCs w:val="24"/>
        </w:rPr>
      </w:pPr>
      <w:r w:rsidRPr="00B9624C">
        <w:rPr>
          <w:rFonts w:ascii="Times New Roman" w:hAnsi="Times New Roman"/>
          <w:color w:val="auto"/>
          <w:sz w:val="24"/>
          <w:szCs w:val="24"/>
        </w:rPr>
        <w:t xml:space="preserve">Članice Udruge žena Općine Sveti Ilija – selo </w:t>
      </w:r>
      <w:proofErr w:type="spellStart"/>
      <w:r w:rsidRPr="00B9624C">
        <w:rPr>
          <w:rFonts w:ascii="Times New Roman" w:hAnsi="Times New Roman"/>
          <w:color w:val="auto"/>
          <w:sz w:val="24"/>
          <w:szCs w:val="24"/>
        </w:rPr>
        <w:t>Doljan</w:t>
      </w:r>
      <w:proofErr w:type="spellEnd"/>
      <w:r w:rsidRPr="00B9624C">
        <w:rPr>
          <w:rFonts w:ascii="Times New Roman" w:hAnsi="Times New Roman"/>
          <w:color w:val="auto"/>
          <w:sz w:val="24"/>
          <w:szCs w:val="24"/>
        </w:rPr>
        <w:t xml:space="preserve"> izrađuje rukotvorine, narodne nošnje i ručne radove s ciljem očuvanja baštine kraja te izložbama obilježavaju blagdane i praznike kao što su: Božić, Uskrs, Dan žena.</w:t>
      </w:r>
    </w:p>
    <w:p w:rsidR="001966C1" w:rsidRPr="00B9624C" w:rsidRDefault="001966C1" w:rsidP="00925F4F">
      <w:pPr>
        <w:spacing w:line="360" w:lineRule="auto"/>
        <w:ind w:left="0" w:firstLine="708"/>
        <w:jc w:val="both"/>
        <w:rPr>
          <w:rFonts w:ascii="Times New Roman" w:hAnsi="Times New Roman"/>
          <w:color w:val="auto"/>
          <w:sz w:val="24"/>
          <w:szCs w:val="24"/>
        </w:rPr>
      </w:pPr>
      <w:r w:rsidRPr="00B9624C">
        <w:rPr>
          <w:rFonts w:ascii="Times New Roman" w:hAnsi="Times New Roman"/>
          <w:color w:val="auto"/>
          <w:sz w:val="24"/>
          <w:szCs w:val="24"/>
        </w:rPr>
        <w:t>Kulturno umjetničko društvo</w:t>
      </w:r>
      <w:r w:rsidR="00545D0C" w:rsidRPr="00B9624C">
        <w:rPr>
          <w:rFonts w:ascii="Times New Roman" w:hAnsi="Times New Roman"/>
          <w:color w:val="auto"/>
          <w:sz w:val="24"/>
          <w:szCs w:val="24"/>
        </w:rPr>
        <w:t xml:space="preserve"> </w:t>
      </w:r>
      <w:r w:rsidRPr="00B9624C">
        <w:rPr>
          <w:rFonts w:ascii="Times New Roman" w:hAnsi="Times New Roman"/>
          <w:color w:val="auto"/>
          <w:sz w:val="24"/>
          <w:szCs w:val="24"/>
        </w:rPr>
        <w:t xml:space="preserve">(KUD) </w:t>
      </w:r>
      <w:proofErr w:type="spellStart"/>
      <w:r w:rsidRPr="00B9624C">
        <w:rPr>
          <w:rFonts w:ascii="Times New Roman" w:hAnsi="Times New Roman"/>
          <w:color w:val="auto"/>
          <w:sz w:val="24"/>
          <w:szCs w:val="24"/>
        </w:rPr>
        <w:t>Beletinec</w:t>
      </w:r>
      <w:proofErr w:type="spellEnd"/>
      <w:r w:rsidRPr="00B9624C">
        <w:rPr>
          <w:rFonts w:ascii="Times New Roman" w:hAnsi="Times New Roman"/>
          <w:color w:val="auto"/>
          <w:sz w:val="24"/>
          <w:szCs w:val="24"/>
        </w:rPr>
        <w:t xml:space="preserve"> je nositelj tradici</w:t>
      </w:r>
      <w:r w:rsidR="00BD3417" w:rsidRPr="00B9624C">
        <w:rPr>
          <w:rFonts w:ascii="Times New Roman" w:hAnsi="Times New Roman"/>
          <w:color w:val="auto"/>
          <w:sz w:val="24"/>
          <w:szCs w:val="24"/>
        </w:rPr>
        <w:t xml:space="preserve">je te njeguje glazbu i plesove </w:t>
      </w:r>
      <w:proofErr w:type="spellStart"/>
      <w:r w:rsidR="00BD3417" w:rsidRPr="00B9624C">
        <w:rPr>
          <w:rFonts w:ascii="Times New Roman" w:hAnsi="Times New Roman"/>
          <w:color w:val="auto"/>
          <w:sz w:val="24"/>
          <w:szCs w:val="24"/>
        </w:rPr>
        <w:t>b</w:t>
      </w:r>
      <w:r w:rsidRPr="00B9624C">
        <w:rPr>
          <w:rFonts w:ascii="Times New Roman" w:hAnsi="Times New Roman"/>
          <w:color w:val="auto"/>
          <w:sz w:val="24"/>
          <w:szCs w:val="24"/>
        </w:rPr>
        <w:t>eletinečkog</w:t>
      </w:r>
      <w:proofErr w:type="spellEnd"/>
      <w:r w:rsidRPr="00B9624C">
        <w:rPr>
          <w:rFonts w:ascii="Times New Roman" w:hAnsi="Times New Roman"/>
          <w:color w:val="auto"/>
          <w:sz w:val="24"/>
          <w:szCs w:val="24"/>
        </w:rPr>
        <w:t xml:space="preserve"> kraja, a većinom okuplja djecu i mlade. KUD je pokretač projekta „Od konoplje do platna" kojim se želi prikazali način obrade tkanine od sjetve do završnog veza i organizira kulturnu manifestaciju „Anino u </w:t>
      </w:r>
      <w:proofErr w:type="spellStart"/>
      <w:r w:rsidRPr="00B9624C">
        <w:rPr>
          <w:rFonts w:ascii="Times New Roman" w:hAnsi="Times New Roman"/>
          <w:color w:val="auto"/>
          <w:sz w:val="24"/>
          <w:szCs w:val="24"/>
        </w:rPr>
        <w:t>Beletincu</w:t>
      </w:r>
      <w:proofErr w:type="spellEnd"/>
      <w:r w:rsidRPr="00B9624C">
        <w:rPr>
          <w:rFonts w:ascii="Times New Roman" w:hAnsi="Times New Roman"/>
          <w:color w:val="auto"/>
          <w:sz w:val="24"/>
          <w:szCs w:val="24"/>
        </w:rPr>
        <w:t>“.</w:t>
      </w:r>
    </w:p>
    <w:p w:rsidR="001966C1" w:rsidRPr="00B9624C" w:rsidRDefault="001966C1" w:rsidP="00925F4F">
      <w:pPr>
        <w:spacing w:line="360" w:lineRule="auto"/>
        <w:ind w:left="0" w:firstLine="708"/>
        <w:jc w:val="both"/>
        <w:rPr>
          <w:rFonts w:ascii="Times New Roman" w:hAnsi="Times New Roman"/>
          <w:color w:val="auto"/>
          <w:sz w:val="24"/>
          <w:szCs w:val="24"/>
        </w:rPr>
      </w:pPr>
      <w:r w:rsidRPr="00B9624C">
        <w:rPr>
          <w:rFonts w:ascii="Times New Roman" w:hAnsi="Times New Roman"/>
          <w:color w:val="auto"/>
          <w:sz w:val="24"/>
          <w:szCs w:val="24"/>
        </w:rPr>
        <w:t>Udruga vinogradara i voćara "GROZDEK" Općine Sveti Ilija svojim aktivnostima, a u suradnji s regionalnim udrugama</w:t>
      </w:r>
      <w:r w:rsidR="002436CB" w:rsidRPr="00B9624C">
        <w:rPr>
          <w:rFonts w:ascii="Times New Roman" w:hAnsi="Times New Roman"/>
          <w:color w:val="auto"/>
          <w:sz w:val="24"/>
          <w:szCs w:val="24"/>
        </w:rPr>
        <w:t>,</w:t>
      </w:r>
      <w:r w:rsidRPr="00B9624C">
        <w:rPr>
          <w:rFonts w:ascii="Times New Roman" w:hAnsi="Times New Roman"/>
          <w:color w:val="auto"/>
          <w:sz w:val="24"/>
          <w:szCs w:val="24"/>
        </w:rPr>
        <w:t xml:space="preserve"> želi unaprijediti uzgoj vinove loze te poboljšati kvalitetu vina na području općine te na području Varaždinsko-topličkog gorja varaždinskog vinogorja.</w:t>
      </w:r>
    </w:p>
    <w:p w:rsidR="001966C1" w:rsidRPr="00B9624C" w:rsidRDefault="001966C1" w:rsidP="00925F4F">
      <w:pPr>
        <w:spacing w:line="360" w:lineRule="auto"/>
        <w:ind w:left="0" w:firstLine="708"/>
        <w:jc w:val="both"/>
        <w:rPr>
          <w:rFonts w:ascii="Times New Roman" w:hAnsi="Times New Roman"/>
          <w:color w:val="auto"/>
          <w:sz w:val="24"/>
          <w:szCs w:val="24"/>
        </w:rPr>
      </w:pPr>
      <w:r w:rsidRPr="00B9624C">
        <w:rPr>
          <w:rFonts w:ascii="Times New Roman" w:hAnsi="Times New Roman"/>
          <w:color w:val="auto"/>
          <w:sz w:val="24"/>
          <w:szCs w:val="24"/>
        </w:rPr>
        <w:t>Udruga umirovljenika Općine Sveti Ilija osnovana je s ciljem da organizira razne oblike djelovanja, proučava probleme umirovljenika sa svrhom poboljšanja njihovog materijalnog i zdravstvenog položaja.</w:t>
      </w:r>
    </w:p>
    <w:p w:rsidR="00823E2E" w:rsidRPr="00B9624C" w:rsidRDefault="001966C1" w:rsidP="00925F4F">
      <w:pPr>
        <w:spacing w:line="360" w:lineRule="auto"/>
        <w:ind w:left="0" w:firstLine="708"/>
        <w:jc w:val="both"/>
        <w:rPr>
          <w:rFonts w:ascii="Times New Roman" w:hAnsi="Times New Roman"/>
          <w:color w:val="auto"/>
          <w:sz w:val="24"/>
          <w:szCs w:val="24"/>
        </w:rPr>
      </w:pPr>
      <w:r w:rsidRPr="00B9624C">
        <w:rPr>
          <w:rFonts w:ascii="Times New Roman" w:hAnsi="Times New Roman"/>
          <w:color w:val="auto"/>
          <w:sz w:val="24"/>
          <w:szCs w:val="24"/>
        </w:rPr>
        <w:t xml:space="preserve">Udruga "Moj hobi" svojim aktivnostima namijenjena je djeci i njihovom uključivanju u razne kulturno-umjetničke i rekreativne aktivnosti radi razvijanja njihovih psihofizičkih sposobnost. </w:t>
      </w:r>
      <w:r w:rsidR="00545D0C" w:rsidRPr="00B9624C">
        <w:rPr>
          <w:rFonts w:ascii="Times New Roman" w:hAnsi="Times New Roman"/>
          <w:color w:val="auto"/>
          <w:sz w:val="24"/>
          <w:szCs w:val="24"/>
        </w:rPr>
        <w:t xml:space="preserve">Također, </w:t>
      </w:r>
      <w:r w:rsidRPr="00B9624C">
        <w:rPr>
          <w:rFonts w:ascii="Times New Roman" w:hAnsi="Times New Roman"/>
          <w:color w:val="auto"/>
          <w:sz w:val="24"/>
          <w:szCs w:val="24"/>
        </w:rPr>
        <w:t xml:space="preserve">organiziraju događanja kao što su: priredba povodom Dana Općine, Novogodišnja priredba te Dječje seoske igre </w:t>
      </w:r>
      <w:proofErr w:type="spellStart"/>
      <w:r w:rsidRPr="00B9624C">
        <w:rPr>
          <w:rFonts w:ascii="Times New Roman" w:hAnsi="Times New Roman"/>
          <w:color w:val="auto"/>
          <w:sz w:val="24"/>
          <w:szCs w:val="24"/>
        </w:rPr>
        <w:t>Slugovine</w:t>
      </w:r>
      <w:proofErr w:type="spellEnd"/>
      <w:r w:rsidRPr="00B9624C">
        <w:rPr>
          <w:rFonts w:ascii="Times New Roman" w:hAnsi="Times New Roman"/>
          <w:color w:val="auto"/>
          <w:sz w:val="24"/>
          <w:szCs w:val="24"/>
        </w:rPr>
        <w:t>.</w:t>
      </w:r>
    </w:p>
    <w:p w:rsidR="00154677" w:rsidRPr="00B9624C" w:rsidRDefault="00154677" w:rsidP="00F37A9F">
      <w:pPr>
        <w:spacing w:line="360" w:lineRule="auto"/>
        <w:ind w:left="0"/>
        <w:jc w:val="both"/>
        <w:rPr>
          <w:rFonts w:ascii="Times New Roman" w:hAnsi="Times New Roman"/>
          <w:color w:val="auto"/>
          <w:sz w:val="24"/>
          <w:szCs w:val="24"/>
        </w:rPr>
      </w:pPr>
    </w:p>
    <w:tbl>
      <w:tblPr>
        <w:tblW w:w="8364"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64"/>
      </w:tblGrid>
      <w:tr w:rsidR="00154677" w:rsidRPr="00B9624C" w:rsidTr="007D2B32">
        <w:tc>
          <w:tcPr>
            <w:tcW w:w="8364" w:type="dxa"/>
            <w:shd w:val="clear" w:color="auto" w:fill="BFBFBF"/>
          </w:tcPr>
          <w:p w:rsidR="00154677" w:rsidRPr="00B9624C" w:rsidRDefault="00154677" w:rsidP="007D2B32">
            <w:pPr>
              <w:spacing w:after="0" w:line="360" w:lineRule="auto"/>
              <w:ind w:left="0"/>
              <w:jc w:val="both"/>
              <w:rPr>
                <w:rFonts w:ascii="Arial" w:hAnsi="Arial" w:cs="Arial"/>
                <w:b/>
                <w:iCs/>
                <w:color w:val="auto"/>
                <w:sz w:val="24"/>
                <w:szCs w:val="24"/>
                <w:lang w:bidi="en-US"/>
              </w:rPr>
            </w:pPr>
            <w:r w:rsidRPr="00B9624C">
              <w:rPr>
                <w:rFonts w:ascii="Arial" w:hAnsi="Arial" w:cs="Arial"/>
                <w:b/>
                <w:iCs/>
                <w:color w:val="auto"/>
                <w:sz w:val="24"/>
                <w:szCs w:val="24"/>
                <w:lang w:bidi="en-US"/>
              </w:rPr>
              <w:t>IDENTIFICIRANI PROBLEMI:</w:t>
            </w:r>
          </w:p>
        </w:tc>
      </w:tr>
      <w:tr w:rsidR="00154677" w:rsidRPr="00B9624C" w:rsidTr="007D2B32">
        <w:tc>
          <w:tcPr>
            <w:tcW w:w="8364" w:type="dxa"/>
          </w:tcPr>
          <w:p w:rsidR="00154677" w:rsidRPr="00B9624C" w:rsidRDefault="00154677" w:rsidP="00154677">
            <w:pPr>
              <w:numPr>
                <w:ilvl w:val="0"/>
                <w:numId w:val="4"/>
              </w:numPr>
              <w:autoSpaceDE w:val="0"/>
              <w:autoSpaceDN w:val="0"/>
              <w:adjustRightInd w:val="0"/>
              <w:spacing w:after="0" w:line="360" w:lineRule="auto"/>
              <w:rPr>
                <w:rFonts w:ascii="Times New Roman" w:hAnsi="Times New Roman"/>
                <w:color w:val="auto"/>
                <w:sz w:val="24"/>
                <w:szCs w:val="24"/>
              </w:rPr>
            </w:pPr>
            <w:r w:rsidRPr="00B9624C">
              <w:rPr>
                <w:rFonts w:ascii="Times New Roman" w:hAnsi="Times New Roman"/>
                <w:color w:val="auto"/>
                <w:sz w:val="24"/>
                <w:szCs w:val="24"/>
              </w:rPr>
              <w:t>Ograničeni kapaciteti u izradi i provođenju programa udruga</w:t>
            </w:r>
          </w:p>
          <w:p w:rsidR="00154677" w:rsidRPr="00B9624C" w:rsidRDefault="00154677" w:rsidP="00154677">
            <w:pPr>
              <w:numPr>
                <w:ilvl w:val="0"/>
                <w:numId w:val="4"/>
              </w:numPr>
              <w:autoSpaceDE w:val="0"/>
              <w:autoSpaceDN w:val="0"/>
              <w:adjustRightInd w:val="0"/>
              <w:spacing w:after="0" w:line="360" w:lineRule="auto"/>
              <w:rPr>
                <w:rFonts w:ascii="Times New Roman" w:hAnsi="Times New Roman"/>
                <w:color w:val="auto"/>
                <w:sz w:val="24"/>
                <w:szCs w:val="24"/>
              </w:rPr>
            </w:pPr>
            <w:r w:rsidRPr="00B9624C">
              <w:rPr>
                <w:rFonts w:ascii="Times New Roman" w:hAnsi="Times New Roman"/>
                <w:color w:val="auto"/>
                <w:sz w:val="24"/>
                <w:szCs w:val="24"/>
              </w:rPr>
              <w:t>Nedovoljna financijska sredstva za rad i razvoj civilnog društva</w:t>
            </w:r>
          </w:p>
          <w:p w:rsidR="00154677" w:rsidRPr="00B9624C" w:rsidRDefault="00154677" w:rsidP="00154677">
            <w:pPr>
              <w:pStyle w:val="Odlomakpopisa"/>
              <w:numPr>
                <w:ilvl w:val="0"/>
                <w:numId w:val="4"/>
              </w:numPr>
              <w:spacing w:after="200" w:line="276" w:lineRule="auto"/>
              <w:jc w:val="both"/>
              <w:rPr>
                <w:rFonts w:ascii="Arial" w:hAnsi="Arial" w:cs="Arial"/>
                <w:color w:val="000000"/>
              </w:rPr>
            </w:pPr>
            <w:r w:rsidRPr="00B9624C">
              <w:rPr>
                <w:rFonts w:ascii="Times New Roman" w:hAnsi="Times New Roman"/>
                <w:color w:val="auto"/>
                <w:sz w:val="24"/>
                <w:szCs w:val="24"/>
              </w:rPr>
              <w:t>Nedostatak koordinacije rada programa udruga</w:t>
            </w:r>
          </w:p>
        </w:tc>
      </w:tr>
    </w:tbl>
    <w:p w:rsidR="00154677" w:rsidRPr="00B9624C" w:rsidRDefault="00154677" w:rsidP="00F37A9F">
      <w:pPr>
        <w:spacing w:line="360" w:lineRule="auto"/>
        <w:ind w:left="0"/>
        <w:jc w:val="both"/>
        <w:rPr>
          <w:rFonts w:ascii="Times New Roman" w:hAnsi="Times New Roman"/>
          <w:color w:val="auto"/>
          <w:sz w:val="24"/>
          <w:szCs w:val="24"/>
        </w:rPr>
        <w:sectPr w:rsidR="00154677" w:rsidRPr="00B9624C" w:rsidSect="00C34849">
          <w:headerReference w:type="default" r:id="rId19"/>
          <w:footerReference w:type="default" r:id="rId20"/>
          <w:headerReference w:type="first" r:id="rId21"/>
          <w:footerReference w:type="first" r:id="rId22"/>
          <w:pgSz w:w="11906" w:h="16838"/>
          <w:pgMar w:top="1417" w:right="1417" w:bottom="1417" w:left="1417" w:header="708" w:footer="420" w:gutter="0"/>
          <w:cols w:space="708"/>
          <w:titlePg/>
          <w:docGrid w:linePitch="360"/>
        </w:sectPr>
      </w:pPr>
    </w:p>
    <w:p w:rsidR="00154677" w:rsidRPr="00B9624C" w:rsidRDefault="00154677" w:rsidP="00021BEE">
      <w:pPr>
        <w:pStyle w:val="Opisslike"/>
      </w:pPr>
      <w:r w:rsidRPr="00B9624C">
        <w:t xml:space="preserve">Tablica </w:t>
      </w:r>
      <w:r w:rsidR="000E2E6B" w:rsidRPr="00B9624C">
        <w:t>21</w:t>
      </w:r>
      <w:r w:rsidRPr="00B9624C">
        <w:t>: Registrirane udruge na području općine Sveti Ilija</w:t>
      </w:r>
    </w:p>
    <w:tbl>
      <w:tblPr>
        <w:tblW w:w="13892" w:type="dxa"/>
        <w:tblInd w:w="108" w:type="dxa"/>
        <w:tblLook w:val="04A0" w:firstRow="1" w:lastRow="0" w:firstColumn="1" w:lastColumn="0" w:noHBand="0" w:noVBand="1"/>
      </w:tblPr>
      <w:tblGrid>
        <w:gridCol w:w="1820"/>
        <w:gridCol w:w="1148"/>
        <w:gridCol w:w="1479"/>
        <w:gridCol w:w="1533"/>
        <w:gridCol w:w="1125"/>
        <w:gridCol w:w="1131"/>
        <w:gridCol w:w="1583"/>
        <w:gridCol w:w="1166"/>
        <w:gridCol w:w="1310"/>
        <w:gridCol w:w="1597"/>
      </w:tblGrid>
      <w:tr w:rsidR="00154677" w:rsidRPr="00B9624C" w:rsidTr="00657DA0">
        <w:trPr>
          <w:trHeight w:val="255"/>
        </w:trPr>
        <w:tc>
          <w:tcPr>
            <w:tcW w:w="1820" w:type="dxa"/>
            <w:tcBorders>
              <w:top w:val="nil"/>
              <w:left w:val="nil"/>
              <w:bottom w:val="nil"/>
              <w:right w:val="nil"/>
            </w:tcBorders>
            <w:shd w:val="clear" w:color="auto" w:fill="auto"/>
            <w:vAlign w:val="bottom"/>
            <w:hideMark/>
          </w:tcPr>
          <w:p w:rsidR="00154677" w:rsidRPr="00B9624C" w:rsidRDefault="00154677" w:rsidP="00154677">
            <w:pPr>
              <w:spacing w:after="0" w:line="240" w:lineRule="auto"/>
              <w:ind w:left="0"/>
              <w:rPr>
                <w:rFonts w:ascii="Times New Roman" w:hAnsi="Times New Roman"/>
                <w:color w:val="auto"/>
                <w:sz w:val="22"/>
                <w:szCs w:val="22"/>
                <w:lang w:eastAsia="en-GB"/>
              </w:rPr>
            </w:pPr>
          </w:p>
        </w:tc>
        <w:tc>
          <w:tcPr>
            <w:tcW w:w="12072" w:type="dxa"/>
            <w:gridSpan w:val="9"/>
            <w:tcBorders>
              <w:top w:val="single" w:sz="8" w:space="0" w:color="auto"/>
              <w:left w:val="single" w:sz="8" w:space="0" w:color="auto"/>
              <w:bottom w:val="single" w:sz="8" w:space="0" w:color="auto"/>
              <w:right w:val="single" w:sz="8" w:space="0" w:color="000000"/>
            </w:tcBorders>
            <w:shd w:val="clear" w:color="auto" w:fill="009900"/>
            <w:vAlign w:val="bottom"/>
            <w:hideMark/>
          </w:tcPr>
          <w:p w:rsidR="00154677" w:rsidRPr="00B9624C" w:rsidRDefault="00154677" w:rsidP="00154677">
            <w:pPr>
              <w:spacing w:after="0" w:line="240" w:lineRule="auto"/>
              <w:ind w:left="0"/>
              <w:jc w:val="center"/>
              <w:rPr>
                <w:rFonts w:ascii="Times New Roman" w:hAnsi="Times New Roman"/>
                <w:bCs/>
                <w:color w:val="FFFFFF" w:themeColor="background1"/>
                <w:sz w:val="22"/>
                <w:szCs w:val="22"/>
                <w:lang w:eastAsia="en-GB"/>
              </w:rPr>
            </w:pPr>
            <w:r w:rsidRPr="00B9624C">
              <w:rPr>
                <w:rFonts w:ascii="Times New Roman" w:hAnsi="Times New Roman"/>
                <w:bCs/>
                <w:color w:val="FFFFFF" w:themeColor="background1"/>
                <w:sz w:val="22"/>
                <w:szCs w:val="22"/>
                <w:lang w:eastAsia="en-GB"/>
              </w:rPr>
              <w:t>Djelatnost udruga</w:t>
            </w:r>
          </w:p>
        </w:tc>
      </w:tr>
      <w:tr w:rsidR="00154677" w:rsidRPr="00B9624C" w:rsidTr="00657DA0">
        <w:trPr>
          <w:trHeight w:val="525"/>
        </w:trPr>
        <w:tc>
          <w:tcPr>
            <w:tcW w:w="1820" w:type="dxa"/>
            <w:tcBorders>
              <w:top w:val="single" w:sz="8" w:space="0" w:color="auto"/>
              <w:left w:val="single" w:sz="8" w:space="0" w:color="auto"/>
              <w:bottom w:val="nil"/>
              <w:right w:val="nil"/>
            </w:tcBorders>
            <w:shd w:val="clear" w:color="auto" w:fill="009900"/>
            <w:noWrap/>
            <w:vAlign w:val="bottom"/>
            <w:hideMark/>
          </w:tcPr>
          <w:p w:rsidR="00154677" w:rsidRPr="00B9624C" w:rsidRDefault="00154677" w:rsidP="00154677">
            <w:pPr>
              <w:spacing w:after="0" w:line="240" w:lineRule="auto"/>
              <w:ind w:left="0"/>
              <w:rPr>
                <w:rFonts w:ascii="Times New Roman" w:hAnsi="Times New Roman"/>
                <w:bCs/>
                <w:color w:val="FFFFFF" w:themeColor="background1"/>
                <w:sz w:val="22"/>
                <w:szCs w:val="22"/>
                <w:lang w:eastAsia="en-GB"/>
              </w:rPr>
            </w:pPr>
            <w:r w:rsidRPr="00B9624C">
              <w:rPr>
                <w:rFonts w:ascii="Times New Roman" w:hAnsi="Times New Roman"/>
                <w:bCs/>
                <w:color w:val="FFFFFF" w:themeColor="background1"/>
                <w:sz w:val="22"/>
                <w:szCs w:val="22"/>
                <w:lang w:eastAsia="en-GB"/>
              </w:rPr>
              <w:t>Općina Sveti Ilija</w:t>
            </w:r>
          </w:p>
        </w:tc>
        <w:tc>
          <w:tcPr>
            <w:tcW w:w="1170" w:type="dxa"/>
            <w:tcBorders>
              <w:top w:val="nil"/>
              <w:left w:val="single" w:sz="8" w:space="0" w:color="auto"/>
              <w:bottom w:val="nil"/>
              <w:right w:val="single" w:sz="4" w:space="0" w:color="auto"/>
            </w:tcBorders>
            <w:shd w:val="clear" w:color="auto" w:fill="009900"/>
            <w:vAlign w:val="bottom"/>
            <w:hideMark/>
          </w:tcPr>
          <w:p w:rsidR="00154677" w:rsidRPr="00B9624C" w:rsidRDefault="00154677" w:rsidP="00154677">
            <w:pPr>
              <w:spacing w:after="0" w:line="240" w:lineRule="auto"/>
              <w:ind w:left="0"/>
              <w:jc w:val="center"/>
              <w:rPr>
                <w:rFonts w:ascii="Times New Roman" w:hAnsi="Times New Roman"/>
                <w:bCs/>
                <w:color w:val="FFFFFF" w:themeColor="background1"/>
                <w:sz w:val="22"/>
                <w:szCs w:val="22"/>
                <w:lang w:eastAsia="en-GB"/>
              </w:rPr>
            </w:pPr>
            <w:r w:rsidRPr="00B9624C">
              <w:rPr>
                <w:rFonts w:ascii="Times New Roman" w:hAnsi="Times New Roman"/>
                <w:bCs/>
                <w:color w:val="FFFFFF" w:themeColor="background1"/>
                <w:sz w:val="22"/>
                <w:szCs w:val="22"/>
                <w:lang w:eastAsia="en-GB"/>
              </w:rPr>
              <w:t>Tehničke</w:t>
            </w:r>
          </w:p>
        </w:tc>
        <w:tc>
          <w:tcPr>
            <w:tcW w:w="1532" w:type="dxa"/>
            <w:tcBorders>
              <w:top w:val="nil"/>
              <w:left w:val="nil"/>
              <w:bottom w:val="nil"/>
              <w:right w:val="single" w:sz="4" w:space="0" w:color="auto"/>
            </w:tcBorders>
            <w:shd w:val="clear" w:color="auto" w:fill="009900"/>
            <w:vAlign w:val="bottom"/>
            <w:hideMark/>
          </w:tcPr>
          <w:p w:rsidR="00154677" w:rsidRPr="00B9624C" w:rsidRDefault="00154677" w:rsidP="00154677">
            <w:pPr>
              <w:spacing w:after="0" w:line="240" w:lineRule="auto"/>
              <w:ind w:left="0"/>
              <w:jc w:val="center"/>
              <w:rPr>
                <w:rFonts w:ascii="Times New Roman" w:hAnsi="Times New Roman"/>
                <w:bCs/>
                <w:color w:val="FFFFFF" w:themeColor="background1"/>
                <w:sz w:val="22"/>
                <w:szCs w:val="22"/>
                <w:lang w:eastAsia="en-GB"/>
              </w:rPr>
            </w:pPr>
            <w:r w:rsidRPr="00B9624C">
              <w:rPr>
                <w:rFonts w:ascii="Times New Roman" w:hAnsi="Times New Roman"/>
                <w:bCs/>
                <w:color w:val="FFFFFF" w:themeColor="background1"/>
                <w:sz w:val="22"/>
                <w:szCs w:val="22"/>
                <w:lang w:eastAsia="en-GB"/>
              </w:rPr>
              <w:t>Okupljanje žena</w:t>
            </w:r>
          </w:p>
        </w:tc>
        <w:tc>
          <w:tcPr>
            <w:tcW w:w="1596" w:type="dxa"/>
            <w:tcBorders>
              <w:top w:val="nil"/>
              <w:left w:val="nil"/>
              <w:bottom w:val="nil"/>
              <w:right w:val="single" w:sz="4" w:space="0" w:color="auto"/>
            </w:tcBorders>
            <w:shd w:val="clear" w:color="auto" w:fill="009900"/>
            <w:vAlign w:val="bottom"/>
            <w:hideMark/>
          </w:tcPr>
          <w:p w:rsidR="00154677" w:rsidRPr="00B9624C" w:rsidRDefault="00154677" w:rsidP="00154677">
            <w:pPr>
              <w:spacing w:after="0" w:line="240" w:lineRule="auto"/>
              <w:ind w:left="0"/>
              <w:jc w:val="center"/>
              <w:rPr>
                <w:rFonts w:ascii="Times New Roman" w:hAnsi="Times New Roman"/>
                <w:bCs/>
                <w:color w:val="FFFFFF" w:themeColor="background1"/>
                <w:sz w:val="22"/>
                <w:szCs w:val="22"/>
                <w:lang w:eastAsia="en-GB"/>
              </w:rPr>
            </w:pPr>
            <w:r w:rsidRPr="00B9624C">
              <w:rPr>
                <w:rFonts w:ascii="Times New Roman" w:hAnsi="Times New Roman"/>
                <w:bCs/>
                <w:color w:val="FFFFFF" w:themeColor="background1"/>
                <w:sz w:val="22"/>
                <w:szCs w:val="22"/>
                <w:lang w:eastAsia="en-GB"/>
              </w:rPr>
              <w:t>Okupljanje djece i mladeži</w:t>
            </w:r>
          </w:p>
        </w:tc>
        <w:tc>
          <w:tcPr>
            <w:tcW w:w="1148" w:type="dxa"/>
            <w:tcBorders>
              <w:top w:val="nil"/>
              <w:left w:val="nil"/>
              <w:bottom w:val="nil"/>
              <w:right w:val="single" w:sz="4" w:space="0" w:color="auto"/>
            </w:tcBorders>
            <w:shd w:val="clear" w:color="auto" w:fill="009900"/>
            <w:vAlign w:val="bottom"/>
            <w:hideMark/>
          </w:tcPr>
          <w:p w:rsidR="00154677" w:rsidRPr="00B9624C" w:rsidRDefault="00154677" w:rsidP="00154677">
            <w:pPr>
              <w:spacing w:after="0" w:line="240" w:lineRule="auto"/>
              <w:ind w:left="0"/>
              <w:jc w:val="center"/>
              <w:rPr>
                <w:rFonts w:ascii="Times New Roman" w:hAnsi="Times New Roman"/>
                <w:bCs/>
                <w:color w:val="FFFFFF" w:themeColor="background1"/>
                <w:sz w:val="22"/>
                <w:szCs w:val="22"/>
                <w:lang w:eastAsia="en-GB"/>
              </w:rPr>
            </w:pPr>
            <w:r w:rsidRPr="00B9624C">
              <w:rPr>
                <w:rFonts w:ascii="Times New Roman" w:hAnsi="Times New Roman"/>
                <w:bCs/>
                <w:color w:val="FFFFFF" w:themeColor="background1"/>
                <w:sz w:val="22"/>
                <w:szCs w:val="22"/>
                <w:lang w:eastAsia="en-GB"/>
              </w:rPr>
              <w:t>Kulturne</w:t>
            </w:r>
          </w:p>
        </w:tc>
        <w:tc>
          <w:tcPr>
            <w:tcW w:w="1158" w:type="dxa"/>
            <w:tcBorders>
              <w:top w:val="nil"/>
              <w:left w:val="nil"/>
              <w:bottom w:val="nil"/>
              <w:right w:val="single" w:sz="4" w:space="0" w:color="auto"/>
            </w:tcBorders>
            <w:shd w:val="clear" w:color="auto" w:fill="009900"/>
            <w:vAlign w:val="bottom"/>
            <w:hideMark/>
          </w:tcPr>
          <w:p w:rsidR="00154677" w:rsidRPr="00B9624C" w:rsidRDefault="00154677" w:rsidP="00154677">
            <w:pPr>
              <w:spacing w:after="0" w:line="240" w:lineRule="auto"/>
              <w:ind w:left="0"/>
              <w:jc w:val="center"/>
              <w:rPr>
                <w:rFonts w:ascii="Times New Roman" w:hAnsi="Times New Roman"/>
                <w:bCs/>
                <w:color w:val="FFFFFF" w:themeColor="background1"/>
                <w:sz w:val="22"/>
                <w:szCs w:val="22"/>
                <w:lang w:eastAsia="en-GB"/>
              </w:rPr>
            </w:pPr>
            <w:r w:rsidRPr="00B9624C">
              <w:rPr>
                <w:rFonts w:ascii="Times New Roman" w:hAnsi="Times New Roman"/>
                <w:bCs/>
                <w:color w:val="FFFFFF" w:themeColor="background1"/>
                <w:sz w:val="22"/>
                <w:szCs w:val="22"/>
                <w:lang w:eastAsia="en-GB"/>
              </w:rPr>
              <w:t>Sportske</w:t>
            </w:r>
          </w:p>
        </w:tc>
        <w:tc>
          <w:tcPr>
            <w:tcW w:w="1623" w:type="dxa"/>
            <w:tcBorders>
              <w:top w:val="nil"/>
              <w:left w:val="nil"/>
              <w:bottom w:val="nil"/>
              <w:right w:val="single" w:sz="4" w:space="0" w:color="auto"/>
            </w:tcBorders>
            <w:shd w:val="clear" w:color="auto" w:fill="009900"/>
            <w:vAlign w:val="bottom"/>
            <w:hideMark/>
          </w:tcPr>
          <w:p w:rsidR="00154677" w:rsidRPr="00B9624C" w:rsidRDefault="00154677" w:rsidP="00154677">
            <w:pPr>
              <w:spacing w:after="0" w:line="240" w:lineRule="auto"/>
              <w:ind w:left="0"/>
              <w:jc w:val="center"/>
              <w:rPr>
                <w:rFonts w:ascii="Times New Roman" w:hAnsi="Times New Roman"/>
                <w:bCs/>
                <w:color w:val="FFFFFF" w:themeColor="background1"/>
                <w:sz w:val="22"/>
                <w:szCs w:val="22"/>
                <w:lang w:eastAsia="en-GB"/>
              </w:rPr>
            </w:pPr>
            <w:r w:rsidRPr="00B9624C">
              <w:rPr>
                <w:rFonts w:ascii="Times New Roman" w:hAnsi="Times New Roman"/>
                <w:bCs/>
                <w:color w:val="FFFFFF" w:themeColor="background1"/>
                <w:sz w:val="22"/>
                <w:szCs w:val="22"/>
                <w:lang w:eastAsia="en-GB"/>
              </w:rPr>
              <w:t>Gospodarske</w:t>
            </w:r>
          </w:p>
        </w:tc>
        <w:tc>
          <w:tcPr>
            <w:tcW w:w="1190" w:type="dxa"/>
            <w:tcBorders>
              <w:top w:val="nil"/>
              <w:left w:val="nil"/>
              <w:bottom w:val="nil"/>
              <w:right w:val="single" w:sz="4" w:space="0" w:color="auto"/>
            </w:tcBorders>
            <w:shd w:val="clear" w:color="auto" w:fill="009900"/>
            <w:vAlign w:val="bottom"/>
            <w:hideMark/>
          </w:tcPr>
          <w:p w:rsidR="00154677" w:rsidRPr="00B9624C" w:rsidRDefault="00154677" w:rsidP="00154677">
            <w:pPr>
              <w:spacing w:after="0" w:line="240" w:lineRule="auto"/>
              <w:ind w:left="0"/>
              <w:jc w:val="center"/>
              <w:rPr>
                <w:rFonts w:ascii="Times New Roman" w:hAnsi="Times New Roman"/>
                <w:bCs/>
                <w:color w:val="FFFFFF" w:themeColor="background1"/>
                <w:sz w:val="22"/>
                <w:szCs w:val="22"/>
                <w:lang w:eastAsia="en-GB"/>
              </w:rPr>
            </w:pPr>
            <w:r w:rsidRPr="00B9624C">
              <w:rPr>
                <w:rFonts w:ascii="Times New Roman" w:hAnsi="Times New Roman"/>
                <w:bCs/>
                <w:color w:val="FFFFFF" w:themeColor="background1"/>
                <w:sz w:val="22"/>
                <w:szCs w:val="22"/>
                <w:lang w:eastAsia="en-GB"/>
              </w:rPr>
              <w:t>Socijalne</w:t>
            </w:r>
          </w:p>
        </w:tc>
        <w:tc>
          <w:tcPr>
            <w:tcW w:w="1341" w:type="dxa"/>
            <w:tcBorders>
              <w:top w:val="nil"/>
              <w:left w:val="nil"/>
              <w:bottom w:val="nil"/>
              <w:right w:val="nil"/>
            </w:tcBorders>
            <w:shd w:val="clear" w:color="auto" w:fill="009900"/>
            <w:vAlign w:val="bottom"/>
            <w:hideMark/>
          </w:tcPr>
          <w:p w:rsidR="00154677" w:rsidRPr="00B9624C" w:rsidRDefault="00154677" w:rsidP="00154677">
            <w:pPr>
              <w:spacing w:after="0" w:line="240" w:lineRule="auto"/>
              <w:ind w:left="0"/>
              <w:jc w:val="center"/>
              <w:rPr>
                <w:rFonts w:ascii="Times New Roman" w:hAnsi="Times New Roman"/>
                <w:bCs/>
                <w:color w:val="FFFFFF" w:themeColor="background1"/>
                <w:sz w:val="22"/>
                <w:szCs w:val="22"/>
                <w:lang w:eastAsia="en-GB"/>
              </w:rPr>
            </w:pPr>
            <w:r w:rsidRPr="00B9624C">
              <w:rPr>
                <w:rFonts w:ascii="Times New Roman" w:hAnsi="Times New Roman"/>
                <w:bCs/>
                <w:color w:val="FFFFFF" w:themeColor="background1"/>
                <w:sz w:val="22"/>
                <w:szCs w:val="22"/>
                <w:lang w:eastAsia="en-GB"/>
              </w:rPr>
              <w:t>Prosvjetna</w:t>
            </w:r>
          </w:p>
        </w:tc>
        <w:tc>
          <w:tcPr>
            <w:tcW w:w="1314" w:type="dxa"/>
            <w:tcBorders>
              <w:top w:val="nil"/>
              <w:left w:val="single" w:sz="8" w:space="0" w:color="auto"/>
              <w:bottom w:val="nil"/>
              <w:right w:val="single" w:sz="8" w:space="0" w:color="auto"/>
            </w:tcBorders>
            <w:shd w:val="clear" w:color="auto" w:fill="009900"/>
            <w:vAlign w:val="bottom"/>
            <w:hideMark/>
          </w:tcPr>
          <w:p w:rsidR="00154677" w:rsidRPr="00B9624C" w:rsidRDefault="00154677" w:rsidP="00154677">
            <w:pPr>
              <w:spacing w:after="0" w:line="240" w:lineRule="auto"/>
              <w:ind w:left="0"/>
              <w:jc w:val="center"/>
              <w:rPr>
                <w:rFonts w:ascii="Times New Roman" w:hAnsi="Times New Roman"/>
                <w:bCs/>
                <w:color w:val="FFFFFF" w:themeColor="background1"/>
                <w:sz w:val="22"/>
                <w:szCs w:val="22"/>
                <w:lang w:eastAsia="en-GB"/>
              </w:rPr>
            </w:pPr>
            <w:r w:rsidRPr="00B9624C">
              <w:rPr>
                <w:rFonts w:ascii="Times New Roman" w:hAnsi="Times New Roman"/>
                <w:bCs/>
                <w:color w:val="FFFFFF" w:themeColor="background1"/>
                <w:sz w:val="22"/>
                <w:szCs w:val="22"/>
                <w:lang w:eastAsia="en-GB"/>
              </w:rPr>
              <w:t>Ukupno/naselje</w:t>
            </w:r>
          </w:p>
        </w:tc>
      </w:tr>
      <w:tr w:rsidR="00154677" w:rsidRPr="00B9624C" w:rsidTr="007D2B32">
        <w:trPr>
          <w:trHeight w:val="255"/>
        </w:trPr>
        <w:tc>
          <w:tcPr>
            <w:tcW w:w="1820" w:type="dxa"/>
            <w:tcBorders>
              <w:top w:val="single" w:sz="8" w:space="0" w:color="auto"/>
              <w:left w:val="single" w:sz="8" w:space="0" w:color="auto"/>
              <w:bottom w:val="single" w:sz="4" w:space="0" w:color="auto"/>
              <w:right w:val="single" w:sz="8" w:space="0" w:color="auto"/>
            </w:tcBorders>
            <w:shd w:val="clear" w:color="auto" w:fill="auto"/>
            <w:vAlign w:val="bottom"/>
            <w:hideMark/>
          </w:tcPr>
          <w:p w:rsidR="00154677" w:rsidRPr="00B9624C" w:rsidRDefault="00154677" w:rsidP="00154677">
            <w:pPr>
              <w:spacing w:after="0" w:line="240" w:lineRule="auto"/>
              <w:ind w:left="0"/>
              <w:rPr>
                <w:rFonts w:ascii="Times New Roman" w:hAnsi="Times New Roman"/>
                <w:b/>
                <w:color w:val="auto"/>
                <w:sz w:val="22"/>
                <w:szCs w:val="22"/>
                <w:lang w:eastAsia="en-GB"/>
              </w:rPr>
            </w:pPr>
            <w:proofErr w:type="spellStart"/>
            <w:r w:rsidRPr="00B9624C">
              <w:rPr>
                <w:rFonts w:ascii="Times New Roman" w:hAnsi="Times New Roman"/>
                <w:b/>
                <w:color w:val="auto"/>
                <w:sz w:val="22"/>
                <w:szCs w:val="22"/>
                <w:lang w:eastAsia="en-GB"/>
              </w:rPr>
              <w:t>Beletinec</w:t>
            </w:r>
            <w:proofErr w:type="spellEnd"/>
          </w:p>
        </w:tc>
        <w:tc>
          <w:tcPr>
            <w:tcW w:w="1170" w:type="dxa"/>
            <w:tcBorders>
              <w:top w:val="single" w:sz="8" w:space="0" w:color="auto"/>
              <w:left w:val="nil"/>
              <w:bottom w:val="single" w:sz="4" w:space="0" w:color="auto"/>
              <w:right w:val="single" w:sz="4" w:space="0" w:color="auto"/>
            </w:tcBorders>
            <w:shd w:val="clear" w:color="auto" w:fill="auto"/>
            <w:vAlign w:val="bottom"/>
            <w:hideMark/>
          </w:tcPr>
          <w:p w:rsidR="00154677" w:rsidRPr="00B9624C" w:rsidRDefault="00154677" w:rsidP="00154677">
            <w:pPr>
              <w:spacing w:after="0" w:line="240" w:lineRule="auto"/>
              <w:ind w:left="0"/>
              <w:jc w:val="center"/>
              <w:rPr>
                <w:rFonts w:ascii="Times New Roman" w:hAnsi="Times New Roman"/>
                <w:color w:val="auto"/>
                <w:sz w:val="22"/>
                <w:szCs w:val="22"/>
                <w:lang w:eastAsia="en-GB"/>
              </w:rPr>
            </w:pPr>
            <w:r w:rsidRPr="00B9624C">
              <w:rPr>
                <w:rFonts w:ascii="Times New Roman" w:hAnsi="Times New Roman"/>
                <w:color w:val="auto"/>
                <w:sz w:val="22"/>
                <w:szCs w:val="22"/>
                <w:lang w:eastAsia="en-GB"/>
              </w:rPr>
              <w:t>1</w:t>
            </w:r>
          </w:p>
        </w:tc>
        <w:tc>
          <w:tcPr>
            <w:tcW w:w="1532" w:type="dxa"/>
            <w:tcBorders>
              <w:top w:val="single" w:sz="8" w:space="0" w:color="auto"/>
              <w:left w:val="nil"/>
              <w:bottom w:val="single" w:sz="4" w:space="0" w:color="auto"/>
              <w:right w:val="single" w:sz="4" w:space="0" w:color="auto"/>
            </w:tcBorders>
            <w:shd w:val="clear" w:color="auto" w:fill="auto"/>
            <w:vAlign w:val="bottom"/>
            <w:hideMark/>
          </w:tcPr>
          <w:p w:rsidR="00154677" w:rsidRPr="00B9624C" w:rsidRDefault="00154677" w:rsidP="00154677">
            <w:pPr>
              <w:spacing w:after="0" w:line="240" w:lineRule="auto"/>
              <w:ind w:left="0"/>
              <w:jc w:val="center"/>
              <w:rPr>
                <w:rFonts w:ascii="Times New Roman" w:hAnsi="Times New Roman"/>
                <w:color w:val="auto"/>
                <w:sz w:val="22"/>
                <w:szCs w:val="22"/>
                <w:lang w:eastAsia="en-GB"/>
              </w:rPr>
            </w:pPr>
            <w:r w:rsidRPr="00B9624C">
              <w:rPr>
                <w:rFonts w:ascii="Times New Roman" w:hAnsi="Times New Roman"/>
                <w:color w:val="auto"/>
                <w:sz w:val="22"/>
                <w:szCs w:val="22"/>
                <w:lang w:eastAsia="en-GB"/>
              </w:rPr>
              <w:t> </w:t>
            </w:r>
          </w:p>
        </w:tc>
        <w:tc>
          <w:tcPr>
            <w:tcW w:w="1596" w:type="dxa"/>
            <w:tcBorders>
              <w:top w:val="single" w:sz="8" w:space="0" w:color="auto"/>
              <w:left w:val="nil"/>
              <w:bottom w:val="single" w:sz="4" w:space="0" w:color="auto"/>
              <w:right w:val="single" w:sz="4" w:space="0" w:color="auto"/>
            </w:tcBorders>
            <w:shd w:val="clear" w:color="auto" w:fill="auto"/>
            <w:vAlign w:val="bottom"/>
            <w:hideMark/>
          </w:tcPr>
          <w:p w:rsidR="00154677" w:rsidRPr="00B9624C" w:rsidRDefault="00154677" w:rsidP="00154677">
            <w:pPr>
              <w:spacing w:after="0" w:line="240" w:lineRule="auto"/>
              <w:ind w:left="0"/>
              <w:jc w:val="center"/>
              <w:rPr>
                <w:rFonts w:ascii="Times New Roman" w:hAnsi="Times New Roman"/>
                <w:color w:val="auto"/>
                <w:sz w:val="22"/>
                <w:szCs w:val="22"/>
                <w:lang w:eastAsia="en-GB"/>
              </w:rPr>
            </w:pPr>
            <w:r w:rsidRPr="00B9624C">
              <w:rPr>
                <w:rFonts w:ascii="Times New Roman" w:hAnsi="Times New Roman"/>
                <w:color w:val="auto"/>
                <w:sz w:val="22"/>
                <w:szCs w:val="22"/>
                <w:lang w:eastAsia="en-GB"/>
              </w:rPr>
              <w:t> </w:t>
            </w:r>
          </w:p>
        </w:tc>
        <w:tc>
          <w:tcPr>
            <w:tcW w:w="1148" w:type="dxa"/>
            <w:tcBorders>
              <w:top w:val="single" w:sz="8" w:space="0" w:color="auto"/>
              <w:left w:val="nil"/>
              <w:bottom w:val="single" w:sz="4" w:space="0" w:color="auto"/>
              <w:right w:val="single" w:sz="4" w:space="0" w:color="auto"/>
            </w:tcBorders>
            <w:shd w:val="clear" w:color="auto" w:fill="auto"/>
            <w:vAlign w:val="bottom"/>
            <w:hideMark/>
          </w:tcPr>
          <w:p w:rsidR="00154677" w:rsidRPr="00B9624C" w:rsidRDefault="00154677" w:rsidP="00154677">
            <w:pPr>
              <w:spacing w:after="0" w:line="240" w:lineRule="auto"/>
              <w:ind w:left="0"/>
              <w:jc w:val="center"/>
              <w:rPr>
                <w:rFonts w:ascii="Times New Roman" w:hAnsi="Times New Roman"/>
                <w:color w:val="auto"/>
                <w:sz w:val="22"/>
                <w:szCs w:val="22"/>
                <w:lang w:eastAsia="en-GB"/>
              </w:rPr>
            </w:pPr>
            <w:r w:rsidRPr="00B9624C">
              <w:rPr>
                <w:rFonts w:ascii="Times New Roman" w:hAnsi="Times New Roman"/>
                <w:color w:val="auto"/>
                <w:sz w:val="22"/>
                <w:szCs w:val="22"/>
                <w:lang w:eastAsia="en-GB"/>
              </w:rPr>
              <w:t>1</w:t>
            </w:r>
          </w:p>
        </w:tc>
        <w:tc>
          <w:tcPr>
            <w:tcW w:w="1158" w:type="dxa"/>
            <w:tcBorders>
              <w:top w:val="single" w:sz="8" w:space="0" w:color="auto"/>
              <w:left w:val="nil"/>
              <w:bottom w:val="single" w:sz="4" w:space="0" w:color="auto"/>
              <w:right w:val="single" w:sz="4" w:space="0" w:color="auto"/>
            </w:tcBorders>
            <w:shd w:val="clear" w:color="auto" w:fill="auto"/>
            <w:vAlign w:val="bottom"/>
            <w:hideMark/>
          </w:tcPr>
          <w:p w:rsidR="00154677" w:rsidRPr="00B9624C" w:rsidRDefault="00154677" w:rsidP="00154677">
            <w:pPr>
              <w:spacing w:after="0" w:line="240" w:lineRule="auto"/>
              <w:ind w:left="0"/>
              <w:jc w:val="center"/>
              <w:rPr>
                <w:rFonts w:ascii="Times New Roman" w:hAnsi="Times New Roman"/>
                <w:color w:val="auto"/>
                <w:sz w:val="22"/>
                <w:szCs w:val="22"/>
                <w:lang w:eastAsia="en-GB"/>
              </w:rPr>
            </w:pPr>
            <w:r w:rsidRPr="00B9624C">
              <w:rPr>
                <w:rFonts w:ascii="Times New Roman" w:hAnsi="Times New Roman"/>
                <w:color w:val="auto"/>
                <w:sz w:val="22"/>
                <w:szCs w:val="22"/>
                <w:lang w:eastAsia="en-GB"/>
              </w:rPr>
              <w:t>3</w:t>
            </w:r>
          </w:p>
        </w:tc>
        <w:tc>
          <w:tcPr>
            <w:tcW w:w="1623" w:type="dxa"/>
            <w:tcBorders>
              <w:top w:val="single" w:sz="8" w:space="0" w:color="auto"/>
              <w:left w:val="nil"/>
              <w:bottom w:val="single" w:sz="4" w:space="0" w:color="auto"/>
              <w:right w:val="single" w:sz="4" w:space="0" w:color="auto"/>
            </w:tcBorders>
            <w:shd w:val="clear" w:color="auto" w:fill="auto"/>
            <w:vAlign w:val="bottom"/>
            <w:hideMark/>
          </w:tcPr>
          <w:p w:rsidR="00154677" w:rsidRPr="00B9624C" w:rsidRDefault="00154677" w:rsidP="00154677">
            <w:pPr>
              <w:spacing w:after="0" w:line="240" w:lineRule="auto"/>
              <w:ind w:left="0"/>
              <w:jc w:val="center"/>
              <w:rPr>
                <w:rFonts w:ascii="Times New Roman" w:hAnsi="Times New Roman"/>
                <w:color w:val="auto"/>
                <w:sz w:val="22"/>
                <w:szCs w:val="22"/>
                <w:lang w:eastAsia="en-GB"/>
              </w:rPr>
            </w:pPr>
            <w:r w:rsidRPr="00B9624C">
              <w:rPr>
                <w:rFonts w:ascii="Times New Roman" w:hAnsi="Times New Roman"/>
                <w:color w:val="auto"/>
                <w:sz w:val="22"/>
                <w:szCs w:val="22"/>
                <w:lang w:eastAsia="en-GB"/>
              </w:rPr>
              <w:t> </w:t>
            </w:r>
          </w:p>
        </w:tc>
        <w:tc>
          <w:tcPr>
            <w:tcW w:w="1190" w:type="dxa"/>
            <w:tcBorders>
              <w:top w:val="single" w:sz="8" w:space="0" w:color="auto"/>
              <w:left w:val="nil"/>
              <w:bottom w:val="single" w:sz="4" w:space="0" w:color="auto"/>
              <w:right w:val="single" w:sz="4" w:space="0" w:color="auto"/>
            </w:tcBorders>
            <w:shd w:val="clear" w:color="auto" w:fill="auto"/>
            <w:vAlign w:val="bottom"/>
            <w:hideMark/>
          </w:tcPr>
          <w:p w:rsidR="00154677" w:rsidRPr="00B9624C" w:rsidRDefault="00154677" w:rsidP="00154677">
            <w:pPr>
              <w:spacing w:after="0" w:line="240" w:lineRule="auto"/>
              <w:ind w:left="0"/>
              <w:jc w:val="center"/>
              <w:rPr>
                <w:rFonts w:ascii="Times New Roman" w:hAnsi="Times New Roman"/>
                <w:color w:val="auto"/>
                <w:sz w:val="22"/>
                <w:szCs w:val="22"/>
                <w:lang w:eastAsia="en-GB"/>
              </w:rPr>
            </w:pPr>
            <w:r w:rsidRPr="00B9624C">
              <w:rPr>
                <w:rFonts w:ascii="Times New Roman" w:hAnsi="Times New Roman"/>
                <w:color w:val="auto"/>
                <w:sz w:val="22"/>
                <w:szCs w:val="22"/>
                <w:lang w:eastAsia="en-GB"/>
              </w:rPr>
              <w:t> </w:t>
            </w:r>
          </w:p>
        </w:tc>
        <w:tc>
          <w:tcPr>
            <w:tcW w:w="1341" w:type="dxa"/>
            <w:tcBorders>
              <w:top w:val="single" w:sz="8" w:space="0" w:color="auto"/>
              <w:left w:val="nil"/>
              <w:bottom w:val="single" w:sz="4" w:space="0" w:color="auto"/>
              <w:right w:val="nil"/>
            </w:tcBorders>
            <w:shd w:val="clear" w:color="auto" w:fill="auto"/>
            <w:vAlign w:val="bottom"/>
            <w:hideMark/>
          </w:tcPr>
          <w:p w:rsidR="00154677" w:rsidRPr="00B9624C" w:rsidRDefault="00154677" w:rsidP="00154677">
            <w:pPr>
              <w:spacing w:after="0" w:line="240" w:lineRule="auto"/>
              <w:ind w:left="0"/>
              <w:jc w:val="center"/>
              <w:rPr>
                <w:rFonts w:ascii="Times New Roman" w:hAnsi="Times New Roman"/>
                <w:color w:val="auto"/>
                <w:sz w:val="22"/>
                <w:szCs w:val="22"/>
                <w:lang w:eastAsia="en-GB"/>
              </w:rPr>
            </w:pPr>
            <w:r w:rsidRPr="00B9624C">
              <w:rPr>
                <w:rFonts w:ascii="Times New Roman" w:hAnsi="Times New Roman"/>
                <w:color w:val="auto"/>
                <w:sz w:val="22"/>
                <w:szCs w:val="22"/>
                <w:lang w:eastAsia="en-GB"/>
              </w:rPr>
              <w:t> </w:t>
            </w:r>
          </w:p>
        </w:tc>
        <w:tc>
          <w:tcPr>
            <w:tcW w:w="1314" w:type="dxa"/>
            <w:tcBorders>
              <w:top w:val="single" w:sz="8" w:space="0" w:color="auto"/>
              <w:left w:val="single" w:sz="8" w:space="0" w:color="auto"/>
              <w:bottom w:val="single" w:sz="4" w:space="0" w:color="auto"/>
              <w:right w:val="single" w:sz="8" w:space="0" w:color="auto"/>
            </w:tcBorders>
            <w:shd w:val="clear" w:color="auto" w:fill="auto"/>
            <w:vAlign w:val="bottom"/>
            <w:hideMark/>
          </w:tcPr>
          <w:p w:rsidR="00154677" w:rsidRPr="00B9624C" w:rsidRDefault="00154677" w:rsidP="00154677">
            <w:pPr>
              <w:spacing w:after="0" w:line="240" w:lineRule="auto"/>
              <w:ind w:left="0"/>
              <w:jc w:val="center"/>
              <w:rPr>
                <w:rFonts w:ascii="Times New Roman" w:hAnsi="Times New Roman"/>
                <w:b/>
                <w:color w:val="auto"/>
                <w:sz w:val="22"/>
                <w:szCs w:val="22"/>
                <w:lang w:eastAsia="en-GB"/>
              </w:rPr>
            </w:pPr>
            <w:r w:rsidRPr="00B9624C">
              <w:rPr>
                <w:rFonts w:ascii="Times New Roman" w:hAnsi="Times New Roman"/>
                <w:b/>
                <w:color w:val="auto"/>
                <w:sz w:val="22"/>
                <w:szCs w:val="22"/>
                <w:lang w:eastAsia="en-GB"/>
              </w:rPr>
              <w:t>5</w:t>
            </w:r>
          </w:p>
        </w:tc>
      </w:tr>
      <w:tr w:rsidR="00154677" w:rsidRPr="00B9624C" w:rsidTr="007D2B32">
        <w:trPr>
          <w:trHeight w:val="255"/>
        </w:trPr>
        <w:tc>
          <w:tcPr>
            <w:tcW w:w="1820" w:type="dxa"/>
            <w:tcBorders>
              <w:top w:val="nil"/>
              <w:left w:val="single" w:sz="8" w:space="0" w:color="auto"/>
              <w:bottom w:val="single" w:sz="4" w:space="0" w:color="auto"/>
              <w:right w:val="single" w:sz="8" w:space="0" w:color="auto"/>
            </w:tcBorders>
            <w:shd w:val="clear" w:color="auto" w:fill="auto"/>
            <w:vAlign w:val="bottom"/>
            <w:hideMark/>
          </w:tcPr>
          <w:p w:rsidR="00154677" w:rsidRPr="00B9624C" w:rsidRDefault="00154677" w:rsidP="00154677">
            <w:pPr>
              <w:spacing w:after="0" w:line="240" w:lineRule="auto"/>
              <w:ind w:left="0"/>
              <w:rPr>
                <w:rFonts w:ascii="Times New Roman" w:hAnsi="Times New Roman"/>
                <w:b/>
                <w:color w:val="auto"/>
                <w:sz w:val="22"/>
                <w:szCs w:val="22"/>
                <w:lang w:eastAsia="en-GB"/>
              </w:rPr>
            </w:pPr>
            <w:proofErr w:type="spellStart"/>
            <w:r w:rsidRPr="00B9624C">
              <w:rPr>
                <w:rFonts w:ascii="Times New Roman" w:hAnsi="Times New Roman"/>
                <w:b/>
                <w:color w:val="auto"/>
                <w:sz w:val="22"/>
                <w:szCs w:val="22"/>
                <w:lang w:eastAsia="en-GB"/>
              </w:rPr>
              <w:t>Doljan</w:t>
            </w:r>
            <w:proofErr w:type="spellEnd"/>
          </w:p>
        </w:tc>
        <w:tc>
          <w:tcPr>
            <w:tcW w:w="1170" w:type="dxa"/>
            <w:tcBorders>
              <w:top w:val="nil"/>
              <w:left w:val="nil"/>
              <w:bottom w:val="single" w:sz="4" w:space="0" w:color="auto"/>
              <w:right w:val="single" w:sz="4" w:space="0" w:color="auto"/>
            </w:tcBorders>
            <w:shd w:val="clear" w:color="auto" w:fill="auto"/>
            <w:vAlign w:val="bottom"/>
            <w:hideMark/>
          </w:tcPr>
          <w:p w:rsidR="00154677" w:rsidRPr="00B9624C" w:rsidRDefault="00154677" w:rsidP="00154677">
            <w:pPr>
              <w:spacing w:after="0" w:line="240" w:lineRule="auto"/>
              <w:ind w:left="0"/>
              <w:jc w:val="center"/>
              <w:rPr>
                <w:rFonts w:ascii="Times New Roman" w:hAnsi="Times New Roman"/>
                <w:color w:val="auto"/>
                <w:sz w:val="22"/>
                <w:szCs w:val="22"/>
                <w:lang w:eastAsia="en-GB"/>
              </w:rPr>
            </w:pPr>
            <w:r w:rsidRPr="00B9624C">
              <w:rPr>
                <w:rFonts w:ascii="Times New Roman" w:hAnsi="Times New Roman"/>
                <w:color w:val="auto"/>
                <w:sz w:val="22"/>
                <w:szCs w:val="22"/>
                <w:lang w:eastAsia="en-GB"/>
              </w:rPr>
              <w:t> </w:t>
            </w:r>
          </w:p>
        </w:tc>
        <w:tc>
          <w:tcPr>
            <w:tcW w:w="1532" w:type="dxa"/>
            <w:tcBorders>
              <w:top w:val="nil"/>
              <w:left w:val="nil"/>
              <w:bottom w:val="single" w:sz="4" w:space="0" w:color="auto"/>
              <w:right w:val="single" w:sz="4" w:space="0" w:color="auto"/>
            </w:tcBorders>
            <w:shd w:val="clear" w:color="auto" w:fill="auto"/>
            <w:vAlign w:val="bottom"/>
            <w:hideMark/>
          </w:tcPr>
          <w:p w:rsidR="00154677" w:rsidRPr="00B9624C" w:rsidRDefault="00154677" w:rsidP="00154677">
            <w:pPr>
              <w:spacing w:after="0" w:line="240" w:lineRule="auto"/>
              <w:ind w:left="0"/>
              <w:jc w:val="center"/>
              <w:rPr>
                <w:rFonts w:ascii="Times New Roman" w:hAnsi="Times New Roman"/>
                <w:color w:val="auto"/>
                <w:sz w:val="22"/>
                <w:szCs w:val="22"/>
                <w:lang w:eastAsia="en-GB"/>
              </w:rPr>
            </w:pPr>
            <w:r w:rsidRPr="00B9624C">
              <w:rPr>
                <w:rFonts w:ascii="Times New Roman" w:hAnsi="Times New Roman"/>
                <w:color w:val="auto"/>
                <w:sz w:val="22"/>
                <w:szCs w:val="22"/>
                <w:lang w:eastAsia="en-GB"/>
              </w:rPr>
              <w:t>1</w:t>
            </w:r>
          </w:p>
        </w:tc>
        <w:tc>
          <w:tcPr>
            <w:tcW w:w="1596" w:type="dxa"/>
            <w:tcBorders>
              <w:top w:val="nil"/>
              <w:left w:val="nil"/>
              <w:bottom w:val="single" w:sz="4" w:space="0" w:color="auto"/>
              <w:right w:val="single" w:sz="4" w:space="0" w:color="auto"/>
            </w:tcBorders>
            <w:shd w:val="clear" w:color="auto" w:fill="auto"/>
            <w:vAlign w:val="bottom"/>
            <w:hideMark/>
          </w:tcPr>
          <w:p w:rsidR="00154677" w:rsidRPr="00B9624C" w:rsidRDefault="00154677" w:rsidP="00154677">
            <w:pPr>
              <w:spacing w:after="0" w:line="240" w:lineRule="auto"/>
              <w:ind w:left="0"/>
              <w:jc w:val="center"/>
              <w:rPr>
                <w:rFonts w:ascii="Times New Roman" w:hAnsi="Times New Roman"/>
                <w:color w:val="auto"/>
                <w:sz w:val="22"/>
                <w:szCs w:val="22"/>
                <w:lang w:eastAsia="en-GB"/>
              </w:rPr>
            </w:pPr>
            <w:r w:rsidRPr="00B9624C">
              <w:rPr>
                <w:rFonts w:ascii="Times New Roman" w:hAnsi="Times New Roman"/>
                <w:color w:val="auto"/>
                <w:sz w:val="22"/>
                <w:szCs w:val="22"/>
                <w:lang w:eastAsia="en-GB"/>
              </w:rPr>
              <w:t>1</w:t>
            </w:r>
            <w:r w:rsidRPr="00B9624C">
              <w:rPr>
                <w:rFonts w:ascii="Times New Roman" w:hAnsi="Times New Roman"/>
                <w:color w:val="auto"/>
                <w:sz w:val="22"/>
                <w:szCs w:val="22"/>
                <w:vertAlign w:val="superscript"/>
                <w:lang w:eastAsia="en-GB"/>
              </w:rPr>
              <w:footnoteReference w:id="20"/>
            </w:r>
          </w:p>
        </w:tc>
        <w:tc>
          <w:tcPr>
            <w:tcW w:w="1148" w:type="dxa"/>
            <w:tcBorders>
              <w:top w:val="nil"/>
              <w:left w:val="nil"/>
              <w:bottom w:val="single" w:sz="4" w:space="0" w:color="auto"/>
              <w:right w:val="single" w:sz="4" w:space="0" w:color="auto"/>
            </w:tcBorders>
            <w:shd w:val="clear" w:color="auto" w:fill="auto"/>
            <w:vAlign w:val="bottom"/>
            <w:hideMark/>
          </w:tcPr>
          <w:p w:rsidR="00154677" w:rsidRPr="00B9624C" w:rsidRDefault="00154677" w:rsidP="00154677">
            <w:pPr>
              <w:spacing w:after="0" w:line="240" w:lineRule="auto"/>
              <w:ind w:left="0"/>
              <w:jc w:val="center"/>
              <w:rPr>
                <w:rFonts w:ascii="Times New Roman" w:hAnsi="Times New Roman"/>
                <w:color w:val="auto"/>
                <w:sz w:val="22"/>
                <w:szCs w:val="22"/>
                <w:lang w:eastAsia="en-GB"/>
              </w:rPr>
            </w:pPr>
            <w:r w:rsidRPr="00B9624C">
              <w:rPr>
                <w:rFonts w:ascii="Times New Roman" w:hAnsi="Times New Roman"/>
                <w:color w:val="auto"/>
                <w:sz w:val="22"/>
                <w:szCs w:val="22"/>
                <w:lang w:eastAsia="en-GB"/>
              </w:rPr>
              <w:t> </w:t>
            </w:r>
          </w:p>
        </w:tc>
        <w:tc>
          <w:tcPr>
            <w:tcW w:w="1158" w:type="dxa"/>
            <w:tcBorders>
              <w:top w:val="nil"/>
              <w:left w:val="nil"/>
              <w:bottom w:val="single" w:sz="4" w:space="0" w:color="auto"/>
              <w:right w:val="single" w:sz="4" w:space="0" w:color="auto"/>
            </w:tcBorders>
            <w:shd w:val="clear" w:color="auto" w:fill="auto"/>
            <w:vAlign w:val="bottom"/>
            <w:hideMark/>
          </w:tcPr>
          <w:p w:rsidR="00154677" w:rsidRPr="00B9624C" w:rsidRDefault="00154677" w:rsidP="00154677">
            <w:pPr>
              <w:spacing w:after="0" w:line="240" w:lineRule="auto"/>
              <w:ind w:left="0"/>
              <w:jc w:val="center"/>
              <w:rPr>
                <w:rFonts w:ascii="Times New Roman" w:hAnsi="Times New Roman"/>
                <w:color w:val="auto"/>
                <w:sz w:val="22"/>
                <w:szCs w:val="22"/>
                <w:lang w:eastAsia="en-GB"/>
              </w:rPr>
            </w:pPr>
            <w:r w:rsidRPr="00B9624C">
              <w:rPr>
                <w:rFonts w:ascii="Times New Roman" w:hAnsi="Times New Roman"/>
                <w:color w:val="auto"/>
                <w:sz w:val="22"/>
                <w:szCs w:val="22"/>
                <w:lang w:eastAsia="en-GB"/>
              </w:rPr>
              <w:t>2</w:t>
            </w:r>
          </w:p>
        </w:tc>
        <w:tc>
          <w:tcPr>
            <w:tcW w:w="1623" w:type="dxa"/>
            <w:tcBorders>
              <w:top w:val="nil"/>
              <w:left w:val="nil"/>
              <w:bottom w:val="single" w:sz="4" w:space="0" w:color="auto"/>
              <w:right w:val="single" w:sz="4" w:space="0" w:color="auto"/>
            </w:tcBorders>
            <w:shd w:val="clear" w:color="auto" w:fill="auto"/>
            <w:vAlign w:val="bottom"/>
            <w:hideMark/>
          </w:tcPr>
          <w:p w:rsidR="00154677" w:rsidRPr="00B9624C" w:rsidRDefault="00154677" w:rsidP="00154677">
            <w:pPr>
              <w:spacing w:after="0" w:line="240" w:lineRule="auto"/>
              <w:ind w:left="0"/>
              <w:jc w:val="center"/>
              <w:rPr>
                <w:rFonts w:ascii="Times New Roman" w:hAnsi="Times New Roman"/>
                <w:color w:val="auto"/>
                <w:sz w:val="22"/>
                <w:szCs w:val="22"/>
                <w:lang w:eastAsia="en-GB"/>
              </w:rPr>
            </w:pPr>
            <w:r w:rsidRPr="00B9624C">
              <w:rPr>
                <w:rFonts w:ascii="Times New Roman" w:hAnsi="Times New Roman"/>
                <w:color w:val="auto"/>
                <w:sz w:val="22"/>
                <w:szCs w:val="22"/>
                <w:lang w:eastAsia="en-GB"/>
              </w:rPr>
              <w:t> </w:t>
            </w:r>
          </w:p>
        </w:tc>
        <w:tc>
          <w:tcPr>
            <w:tcW w:w="1190" w:type="dxa"/>
            <w:tcBorders>
              <w:top w:val="nil"/>
              <w:left w:val="nil"/>
              <w:bottom w:val="single" w:sz="4" w:space="0" w:color="auto"/>
              <w:right w:val="single" w:sz="4" w:space="0" w:color="auto"/>
            </w:tcBorders>
            <w:shd w:val="clear" w:color="auto" w:fill="auto"/>
            <w:vAlign w:val="bottom"/>
            <w:hideMark/>
          </w:tcPr>
          <w:p w:rsidR="00154677" w:rsidRPr="00B9624C" w:rsidRDefault="00154677" w:rsidP="00154677">
            <w:pPr>
              <w:spacing w:after="0" w:line="240" w:lineRule="auto"/>
              <w:ind w:left="0"/>
              <w:jc w:val="center"/>
              <w:rPr>
                <w:rFonts w:ascii="Times New Roman" w:hAnsi="Times New Roman"/>
                <w:color w:val="auto"/>
                <w:sz w:val="22"/>
                <w:szCs w:val="22"/>
                <w:lang w:eastAsia="en-GB"/>
              </w:rPr>
            </w:pPr>
            <w:r w:rsidRPr="00B9624C">
              <w:rPr>
                <w:rFonts w:ascii="Times New Roman" w:hAnsi="Times New Roman"/>
                <w:color w:val="auto"/>
                <w:sz w:val="22"/>
                <w:szCs w:val="22"/>
                <w:lang w:eastAsia="en-GB"/>
              </w:rPr>
              <w:t> </w:t>
            </w:r>
          </w:p>
        </w:tc>
        <w:tc>
          <w:tcPr>
            <w:tcW w:w="1341" w:type="dxa"/>
            <w:tcBorders>
              <w:top w:val="nil"/>
              <w:left w:val="nil"/>
              <w:bottom w:val="single" w:sz="4" w:space="0" w:color="auto"/>
              <w:right w:val="nil"/>
            </w:tcBorders>
            <w:shd w:val="clear" w:color="auto" w:fill="auto"/>
            <w:vAlign w:val="bottom"/>
            <w:hideMark/>
          </w:tcPr>
          <w:p w:rsidR="00154677" w:rsidRPr="00B9624C" w:rsidRDefault="00154677" w:rsidP="00154677">
            <w:pPr>
              <w:spacing w:after="0" w:line="240" w:lineRule="auto"/>
              <w:ind w:left="0"/>
              <w:jc w:val="center"/>
              <w:rPr>
                <w:rFonts w:ascii="Times New Roman" w:hAnsi="Times New Roman"/>
                <w:color w:val="auto"/>
                <w:sz w:val="22"/>
                <w:szCs w:val="22"/>
                <w:lang w:eastAsia="en-GB"/>
              </w:rPr>
            </w:pPr>
            <w:r w:rsidRPr="00B9624C">
              <w:rPr>
                <w:rFonts w:ascii="Times New Roman" w:hAnsi="Times New Roman"/>
                <w:color w:val="auto"/>
                <w:sz w:val="22"/>
                <w:szCs w:val="22"/>
                <w:lang w:eastAsia="en-GB"/>
              </w:rPr>
              <w:t> </w:t>
            </w:r>
          </w:p>
        </w:tc>
        <w:tc>
          <w:tcPr>
            <w:tcW w:w="1314" w:type="dxa"/>
            <w:tcBorders>
              <w:top w:val="nil"/>
              <w:left w:val="single" w:sz="8" w:space="0" w:color="auto"/>
              <w:bottom w:val="single" w:sz="4" w:space="0" w:color="auto"/>
              <w:right w:val="single" w:sz="8" w:space="0" w:color="auto"/>
            </w:tcBorders>
            <w:shd w:val="clear" w:color="auto" w:fill="auto"/>
            <w:vAlign w:val="bottom"/>
            <w:hideMark/>
          </w:tcPr>
          <w:p w:rsidR="00154677" w:rsidRPr="00B9624C" w:rsidRDefault="00154677" w:rsidP="00154677">
            <w:pPr>
              <w:spacing w:after="0" w:line="240" w:lineRule="auto"/>
              <w:ind w:left="0"/>
              <w:jc w:val="center"/>
              <w:rPr>
                <w:rFonts w:ascii="Times New Roman" w:hAnsi="Times New Roman"/>
                <w:b/>
                <w:color w:val="auto"/>
                <w:sz w:val="22"/>
                <w:szCs w:val="22"/>
                <w:lang w:eastAsia="en-GB"/>
              </w:rPr>
            </w:pPr>
            <w:r w:rsidRPr="00B9624C">
              <w:rPr>
                <w:rFonts w:ascii="Times New Roman" w:hAnsi="Times New Roman"/>
                <w:b/>
                <w:color w:val="auto"/>
                <w:sz w:val="22"/>
                <w:szCs w:val="22"/>
                <w:lang w:eastAsia="en-GB"/>
              </w:rPr>
              <w:t>4</w:t>
            </w:r>
          </w:p>
        </w:tc>
      </w:tr>
      <w:tr w:rsidR="00154677" w:rsidRPr="00B9624C" w:rsidTr="007D2B32">
        <w:trPr>
          <w:trHeight w:val="255"/>
        </w:trPr>
        <w:tc>
          <w:tcPr>
            <w:tcW w:w="1820" w:type="dxa"/>
            <w:tcBorders>
              <w:top w:val="nil"/>
              <w:left w:val="single" w:sz="8" w:space="0" w:color="auto"/>
              <w:bottom w:val="single" w:sz="4" w:space="0" w:color="auto"/>
              <w:right w:val="single" w:sz="8" w:space="0" w:color="auto"/>
            </w:tcBorders>
            <w:shd w:val="clear" w:color="auto" w:fill="auto"/>
            <w:vAlign w:val="bottom"/>
            <w:hideMark/>
          </w:tcPr>
          <w:p w:rsidR="00154677" w:rsidRPr="00B9624C" w:rsidRDefault="00154677" w:rsidP="00154677">
            <w:pPr>
              <w:spacing w:after="0" w:line="240" w:lineRule="auto"/>
              <w:ind w:left="0"/>
              <w:rPr>
                <w:rFonts w:ascii="Times New Roman" w:hAnsi="Times New Roman"/>
                <w:b/>
                <w:color w:val="auto"/>
                <w:sz w:val="22"/>
                <w:szCs w:val="22"/>
                <w:lang w:eastAsia="en-GB"/>
              </w:rPr>
            </w:pPr>
            <w:proofErr w:type="spellStart"/>
            <w:r w:rsidRPr="00B9624C">
              <w:rPr>
                <w:rFonts w:ascii="Times New Roman" w:hAnsi="Times New Roman"/>
                <w:b/>
                <w:color w:val="auto"/>
                <w:sz w:val="22"/>
                <w:szCs w:val="22"/>
                <w:lang w:eastAsia="en-GB"/>
              </w:rPr>
              <w:t>Križanec</w:t>
            </w:r>
            <w:proofErr w:type="spellEnd"/>
          </w:p>
        </w:tc>
        <w:tc>
          <w:tcPr>
            <w:tcW w:w="1170" w:type="dxa"/>
            <w:tcBorders>
              <w:top w:val="nil"/>
              <w:left w:val="nil"/>
              <w:bottom w:val="single" w:sz="4" w:space="0" w:color="auto"/>
              <w:right w:val="single" w:sz="4" w:space="0" w:color="auto"/>
            </w:tcBorders>
            <w:shd w:val="clear" w:color="auto" w:fill="auto"/>
            <w:vAlign w:val="bottom"/>
            <w:hideMark/>
          </w:tcPr>
          <w:p w:rsidR="00154677" w:rsidRPr="00B9624C" w:rsidRDefault="00154677" w:rsidP="00154677">
            <w:pPr>
              <w:spacing w:after="0" w:line="240" w:lineRule="auto"/>
              <w:ind w:left="0"/>
              <w:jc w:val="center"/>
              <w:rPr>
                <w:rFonts w:ascii="Times New Roman" w:hAnsi="Times New Roman"/>
                <w:color w:val="auto"/>
                <w:sz w:val="22"/>
                <w:szCs w:val="22"/>
                <w:lang w:eastAsia="en-GB"/>
              </w:rPr>
            </w:pPr>
            <w:r w:rsidRPr="00B9624C">
              <w:rPr>
                <w:rFonts w:ascii="Times New Roman" w:hAnsi="Times New Roman"/>
                <w:color w:val="auto"/>
                <w:sz w:val="22"/>
                <w:szCs w:val="22"/>
                <w:lang w:eastAsia="en-GB"/>
              </w:rPr>
              <w:t> </w:t>
            </w:r>
          </w:p>
        </w:tc>
        <w:tc>
          <w:tcPr>
            <w:tcW w:w="1532" w:type="dxa"/>
            <w:tcBorders>
              <w:top w:val="nil"/>
              <w:left w:val="nil"/>
              <w:bottom w:val="single" w:sz="4" w:space="0" w:color="auto"/>
              <w:right w:val="single" w:sz="4" w:space="0" w:color="auto"/>
            </w:tcBorders>
            <w:shd w:val="clear" w:color="auto" w:fill="auto"/>
            <w:vAlign w:val="bottom"/>
            <w:hideMark/>
          </w:tcPr>
          <w:p w:rsidR="00154677" w:rsidRPr="00B9624C" w:rsidRDefault="00154677" w:rsidP="00154677">
            <w:pPr>
              <w:spacing w:after="0" w:line="240" w:lineRule="auto"/>
              <w:ind w:left="0"/>
              <w:jc w:val="center"/>
              <w:rPr>
                <w:rFonts w:ascii="Times New Roman" w:hAnsi="Times New Roman"/>
                <w:color w:val="auto"/>
                <w:sz w:val="22"/>
                <w:szCs w:val="22"/>
                <w:lang w:eastAsia="en-GB"/>
              </w:rPr>
            </w:pPr>
            <w:r w:rsidRPr="00B9624C">
              <w:rPr>
                <w:rFonts w:ascii="Times New Roman" w:hAnsi="Times New Roman"/>
                <w:color w:val="auto"/>
                <w:sz w:val="22"/>
                <w:szCs w:val="22"/>
                <w:lang w:eastAsia="en-GB"/>
              </w:rPr>
              <w:t> </w:t>
            </w:r>
          </w:p>
        </w:tc>
        <w:tc>
          <w:tcPr>
            <w:tcW w:w="1596" w:type="dxa"/>
            <w:tcBorders>
              <w:top w:val="nil"/>
              <w:left w:val="nil"/>
              <w:bottom w:val="single" w:sz="4" w:space="0" w:color="auto"/>
              <w:right w:val="single" w:sz="4" w:space="0" w:color="auto"/>
            </w:tcBorders>
            <w:shd w:val="clear" w:color="auto" w:fill="auto"/>
            <w:vAlign w:val="bottom"/>
            <w:hideMark/>
          </w:tcPr>
          <w:p w:rsidR="00154677" w:rsidRPr="00B9624C" w:rsidRDefault="00154677" w:rsidP="00154677">
            <w:pPr>
              <w:spacing w:after="0" w:line="240" w:lineRule="auto"/>
              <w:ind w:left="0"/>
              <w:jc w:val="center"/>
              <w:rPr>
                <w:rFonts w:ascii="Times New Roman" w:hAnsi="Times New Roman"/>
                <w:color w:val="auto"/>
                <w:sz w:val="22"/>
                <w:szCs w:val="22"/>
                <w:lang w:eastAsia="en-GB"/>
              </w:rPr>
            </w:pPr>
            <w:r w:rsidRPr="00B9624C">
              <w:rPr>
                <w:rFonts w:ascii="Times New Roman" w:hAnsi="Times New Roman"/>
                <w:color w:val="auto"/>
                <w:sz w:val="22"/>
                <w:szCs w:val="22"/>
                <w:lang w:eastAsia="en-GB"/>
              </w:rPr>
              <w:t> </w:t>
            </w:r>
          </w:p>
        </w:tc>
        <w:tc>
          <w:tcPr>
            <w:tcW w:w="1148" w:type="dxa"/>
            <w:tcBorders>
              <w:top w:val="nil"/>
              <w:left w:val="nil"/>
              <w:bottom w:val="single" w:sz="4" w:space="0" w:color="auto"/>
              <w:right w:val="single" w:sz="4" w:space="0" w:color="auto"/>
            </w:tcBorders>
            <w:shd w:val="clear" w:color="auto" w:fill="auto"/>
            <w:vAlign w:val="bottom"/>
            <w:hideMark/>
          </w:tcPr>
          <w:p w:rsidR="00154677" w:rsidRPr="00B9624C" w:rsidRDefault="00154677" w:rsidP="00154677">
            <w:pPr>
              <w:spacing w:after="0" w:line="240" w:lineRule="auto"/>
              <w:ind w:left="0"/>
              <w:jc w:val="center"/>
              <w:rPr>
                <w:rFonts w:ascii="Times New Roman" w:hAnsi="Times New Roman"/>
                <w:color w:val="auto"/>
                <w:sz w:val="22"/>
                <w:szCs w:val="22"/>
                <w:lang w:eastAsia="en-GB"/>
              </w:rPr>
            </w:pPr>
            <w:r w:rsidRPr="00B9624C">
              <w:rPr>
                <w:rFonts w:ascii="Times New Roman" w:hAnsi="Times New Roman"/>
                <w:color w:val="auto"/>
                <w:sz w:val="22"/>
                <w:szCs w:val="22"/>
                <w:lang w:eastAsia="en-GB"/>
              </w:rPr>
              <w:t> </w:t>
            </w:r>
          </w:p>
        </w:tc>
        <w:tc>
          <w:tcPr>
            <w:tcW w:w="1158" w:type="dxa"/>
            <w:tcBorders>
              <w:top w:val="nil"/>
              <w:left w:val="nil"/>
              <w:bottom w:val="single" w:sz="4" w:space="0" w:color="auto"/>
              <w:right w:val="single" w:sz="4" w:space="0" w:color="auto"/>
            </w:tcBorders>
            <w:shd w:val="clear" w:color="auto" w:fill="auto"/>
            <w:vAlign w:val="bottom"/>
            <w:hideMark/>
          </w:tcPr>
          <w:p w:rsidR="00154677" w:rsidRPr="00B9624C" w:rsidRDefault="00154677" w:rsidP="00154677">
            <w:pPr>
              <w:spacing w:after="0" w:line="240" w:lineRule="auto"/>
              <w:ind w:left="0"/>
              <w:jc w:val="center"/>
              <w:rPr>
                <w:rFonts w:ascii="Times New Roman" w:hAnsi="Times New Roman"/>
                <w:color w:val="auto"/>
                <w:sz w:val="22"/>
                <w:szCs w:val="22"/>
                <w:lang w:eastAsia="en-GB"/>
              </w:rPr>
            </w:pPr>
            <w:r w:rsidRPr="00B9624C">
              <w:rPr>
                <w:rFonts w:ascii="Times New Roman" w:hAnsi="Times New Roman"/>
                <w:color w:val="auto"/>
                <w:sz w:val="22"/>
                <w:szCs w:val="22"/>
                <w:lang w:eastAsia="en-GB"/>
              </w:rPr>
              <w:t> </w:t>
            </w:r>
          </w:p>
        </w:tc>
        <w:tc>
          <w:tcPr>
            <w:tcW w:w="1623" w:type="dxa"/>
            <w:tcBorders>
              <w:top w:val="nil"/>
              <w:left w:val="nil"/>
              <w:bottom w:val="single" w:sz="4" w:space="0" w:color="auto"/>
              <w:right w:val="single" w:sz="4" w:space="0" w:color="auto"/>
            </w:tcBorders>
            <w:shd w:val="clear" w:color="auto" w:fill="auto"/>
            <w:vAlign w:val="bottom"/>
            <w:hideMark/>
          </w:tcPr>
          <w:p w:rsidR="00154677" w:rsidRPr="00B9624C" w:rsidRDefault="00154677" w:rsidP="00154677">
            <w:pPr>
              <w:spacing w:after="0" w:line="240" w:lineRule="auto"/>
              <w:ind w:left="0"/>
              <w:jc w:val="center"/>
              <w:rPr>
                <w:rFonts w:ascii="Times New Roman" w:hAnsi="Times New Roman"/>
                <w:color w:val="auto"/>
                <w:sz w:val="22"/>
                <w:szCs w:val="22"/>
                <w:lang w:eastAsia="en-GB"/>
              </w:rPr>
            </w:pPr>
            <w:r w:rsidRPr="00B9624C">
              <w:rPr>
                <w:rFonts w:ascii="Times New Roman" w:hAnsi="Times New Roman"/>
                <w:color w:val="auto"/>
                <w:sz w:val="22"/>
                <w:szCs w:val="22"/>
                <w:lang w:eastAsia="en-GB"/>
              </w:rPr>
              <w:t> </w:t>
            </w:r>
          </w:p>
        </w:tc>
        <w:tc>
          <w:tcPr>
            <w:tcW w:w="1190" w:type="dxa"/>
            <w:tcBorders>
              <w:top w:val="nil"/>
              <w:left w:val="nil"/>
              <w:bottom w:val="single" w:sz="4" w:space="0" w:color="auto"/>
              <w:right w:val="single" w:sz="4" w:space="0" w:color="auto"/>
            </w:tcBorders>
            <w:shd w:val="clear" w:color="auto" w:fill="auto"/>
            <w:vAlign w:val="bottom"/>
            <w:hideMark/>
          </w:tcPr>
          <w:p w:rsidR="00154677" w:rsidRPr="00B9624C" w:rsidRDefault="00154677" w:rsidP="00154677">
            <w:pPr>
              <w:spacing w:after="0" w:line="240" w:lineRule="auto"/>
              <w:ind w:left="0"/>
              <w:jc w:val="center"/>
              <w:rPr>
                <w:rFonts w:ascii="Times New Roman" w:hAnsi="Times New Roman"/>
                <w:color w:val="auto"/>
                <w:sz w:val="22"/>
                <w:szCs w:val="22"/>
                <w:lang w:eastAsia="en-GB"/>
              </w:rPr>
            </w:pPr>
            <w:r w:rsidRPr="00B9624C">
              <w:rPr>
                <w:rFonts w:ascii="Times New Roman" w:hAnsi="Times New Roman"/>
                <w:color w:val="auto"/>
                <w:sz w:val="22"/>
                <w:szCs w:val="22"/>
                <w:lang w:eastAsia="en-GB"/>
              </w:rPr>
              <w:t> </w:t>
            </w:r>
          </w:p>
        </w:tc>
        <w:tc>
          <w:tcPr>
            <w:tcW w:w="1341" w:type="dxa"/>
            <w:tcBorders>
              <w:top w:val="nil"/>
              <w:left w:val="nil"/>
              <w:bottom w:val="single" w:sz="4" w:space="0" w:color="auto"/>
              <w:right w:val="nil"/>
            </w:tcBorders>
            <w:shd w:val="clear" w:color="auto" w:fill="auto"/>
            <w:vAlign w:val="bottom"/>
            <w:hideMark/>
          </w:tcPr>
          <w:p w:rsidR="00154677" w:rsidRPr="00B9624C" w:rsidRDefault="00154677" w:rsidP="00154677">
            <w:pPr>
              <w:spacing w:after="0" w:line="240" w:lineRule="auto"/>
              <w:ind w:left="0"/>
              <w:jc w:val="center"/>
              <w:rPr>
                <w:rFonts w:ascii="Times New Roman" w:hAnsi="Times New Roman"/>
                <w:color w:val="auto"/>
                <w:sz w:val="22"/>
                <w:szCs w:val="22"/>
                <w:lang w:eastAsia="en-GB"/>
              </w:rPr>
            </w:pPr>
            <w:r w:rsidRPr="00B9624C">
              <w:rPr>
                <w:rFonts w:ascii="Times New Roman" w:hAnsi="Times New Roman"/>
                <w:color w:val="auto"/>
                <w:sz w:val="22"/>
                <w:szCs w:val="22"/>
                <w:lang w:eastAsia="en-GB"/>
              </w:rPr>
              <w:t> </w:t>
            </w:r>
          </w:p>
        </w:tc>
        <w:tc>
          <w:tcPr>
            <w:tcW w:w="1314" w:type="dxa"/>
            <w:tcBorders>
              <w:top w:val="nil"/>
              <w:left w:val="single" w:sz="8" w:space="0" w:color="auto"/>
              <w:bottom w:val="single" w:sz="4" w:space="0" w:color="auto"/>
              <w:right w:val="single" w:sz="8" w:space="0" w:color="auto"/>
            </w:tcBorders>
            <w:shd w:val="clear" w:color="auto" w:fill="auto"/>
            <w:vAlign w:val="bottom"/>
            <w:hideMark/>
          </w:tcPr>
          <w:p w:rsidR="00154677" w:rsidRPr="00B9624C" w:rsidRDefault="00154677" w:rsidP="00154677">
            <w:pPr>
              <w:spacing w:after="0" w:line="240" w:lineRule="auto"/>
              <w:ind w:left="0"/>
              <w:jc w:val="center"/>
              <w:rPr>
                <w:rFonts w:ascii="Times New Roman" w:hAnsi="Times New Roman"/>
                <w:b/>
                <w:color w:val="auto"/>
                <w:sz w:val="22"/>
                <w:szCs w:val="22"/>
                <w:lang w:eastAsia="en-GB"/>
              </w:rPr>
            </w:pPr>
            <w:r w:rsidRPr="00B9624C">
              <w:rPr>
                <w:rFonts w:ascii="Times New Roman" w:hAnsi="Times New Roman"/>
                <w:b/>
                <w:color w:val="auto"/>
                <w:sz w:val="22"/>
                <w:szCs w:val="22"/>
                <w:lang w:eastAsia="en-GB"/>
              </w:rPr>
              <w:t>-</w:t>
            </w:r>
          </w:p>
        </w:tc>
      </w:tr>
      <w:tr w:rsidR="00154677" w:rsidRPr="00B9624C" w:rsidTr="007D2B32">
        <w:trPr>
          <w:trHeight w:val="255"/>
        </w:trPr>
        <w:tc>
          <w:tcPr>
            <w:tcW w:w="1820" w:type="dxa"/>
            <w:tcBorders>
              <w:top w:val="nil"/>
              <w:left w:val="single" w:sz="8" w:space="0" w:color="auto"/>
              <w:bottom w:val="single" w:sz="4" w:space="0" w:color="auto"/>
              <w:right w:val="single" w:sz="8" w:space="0" w:color="auto"/>
            </w:tcBorders>
            <w:shd w:val="clear" w:color="auto" w:fill="auto"/>
            <w:vAlign w:val="bottom"/>
            <w:hideMark/>
          </w:tcPr>
          <w:p w:rsidR="00154677" w:rsidRPr="00B9624C" w:rsidRDefault="00154677" w:rsidP="00154677">
            <w:pPr>
              <w:spacing w:after="0" w:line="240" w:lineRule="auto"/>
              <w:ind w:left="0"/>
              <w:rPr>
                <w:rFonts w:ascii="Times New Roman" w:hAnsi="Times New Roman"/>
                <w:b/>
                <w:color w:val="auto"/>
                <w:sz w:val="22"/>
                <w:szCs w:val="22"/>
                <w:lang w:eastAsia="en-GB"/>
              </w:rPr>
            </w:pPr>
            <w:proofErr w:type="spellStart"/>
            <w:r w:rsidRPr="00B9624C">
              <w:rPr>
                <w:rFonts w:ascii="Times New Roman" w:hAnsi="Times New Roman"/>
                <w:b/>
                <w:color w:val="auto"/>
                <w:sz w:val="22"/>
                <w:szCs w:val="22"/>
                <w:lang w:eastAsia="en-GB"/>
              </w:rPr>
              <w:t>Krušljevec</w:t>
            </w:r>
            <w:proofErr w:type="spellEnd"/>
          </w:p>
        </w:tc>
        <w:tc>
          <w:tcPr>
            <w:tcW w:w="1170" w:type="dxa"/>
            <w:tcBorders>
              <w:top w:val="nil"/>
              <w:left w:val="nil"/>
              <w:bottom w:val="single" w:sz="4" w:space="0" w:color="auto"/>
              <w:right w:val="single" w:sz="4" w:space="0" w:color="auto"/>
            </w:tcBorders>
            <w:shd w:val="clear" w:color="auto" w:fill="auto"/>
            <w:vAlign w:val="bottom"/>
            <w:hideMark/>
          </w:tcPr>
          <w:p w:rsidR="00154677" w:rsidRPr="00B9624C" w:rsidRDefault="00154677" w:rsidP="00154677">
            <w:pPr>
              <w:spacing w:after="0" w:line="240" w:lineRule="auto"/>
              <w:ind w:left="0"/>
              <w:jc w:val="center"/>
              <w:rPr>
                <w:rFonts w:ascii="Times New Roman" w:hAnsi="Times New Roman"/>
                <w:color w:val="auto"/>
                <w:sz w:val="22"/>
                <w:szCs w:val="22"/>
                <w:lang w:eastAsia="en-GB"/>
              </w:rPr>
            </w:pPr>
            <w:r w:rsidRPr="00B9624C">
              <w:rPr>
                <w:rFonts w:ascii="Times New Roman" w:hAnsi="Times New Roman"/>
                <w:color w:val="auto"/>
                <w:sz w:val="22"/>
                <w:szCs w:val="22"/>
                <w:lang w:eastAsia="en-GB"/>
              </w:rPr>
              <w:t> </w:t>
            </w:r>
          </w:p>
        </w:tc>
        <w:tc>
          <w:tcPr>
            <w:tcW w:w="1532" w:type="dxa"/>
            <w:tcBorders>
              <w:top w:val="nil"/>
              <w:left w:val="nil"/>
              <w:bottom w:val="single" w:sz="4" w:space="0" w:color="auto"/>
              <w:right w:val="single" w:sz="4" w:space="0" w:color="auto"/>
            </w:tcBorders>
            <w:shd w:val="clear" w:color="auto" w:fill="auto"/>
            <w:vAlign w:val="bottom"/>
            <w:hideMark/>
          </w:tcPr>
          <w:p w:rsidR="00154677" w:rsidRPr="00B9624C" w:rsidRDefault="00154677" w:rsidP="00154677">
            <w:pPr>
              <w:spacing w:after="0" w:line="240" w:lineRule="auto"/>
              <w:ind w:left="0"/>
              <w:jc w:val="center"/>
              <w:rPr>
                <w:rFonts w:ascii="Times New Roman" w:hAnsi="Times New Roman"/>
                <w:color w:val="auto"/>
                <w:sz w:val="22"/>
                <w:szCs w:val="22"/>
                <w:lang w:eastAsia="en-GB"/>
              </w:rPr>
            </w:pPr>
            <w:r w:rsidRPr="00B9624C">
              <w:rPr>
                <w:rFonts w:ascii="Times New Roman" w:hAnsi="Times New Roman"/>
                <w:color w:val="auto"/>
                <w:sz w:val="22"/>
                <w:szCs w:val="22"/>
                <w:lang w:eastAsia="en-GB"/>
              </w:rPr>
              <w:t> </w:t>
            </w:r>
          </w:p>
        </w:tc>
        <w:tc>
          <w:tcPr>
            <w:tcW w:w="1596" w:type="dxa"/>
            <w:tcBorders>
              <w:top w:val="nil"/>
              <w:left w:val="nil"/>
              <w:bottom w:val="single" w:sz="4" w:space="0" w:color="auto"/>
              <w:right w:val="single" w:sz="4" w:space="0" w:color="auto"/>
            </w:tcBorders>
            <w:shd w:val="clear" w:color="auto" w:fill="auto"/>
            <w:vAlign w:val="bottom"/>
            <w:hideMark/>
          </w:tcPr>
          <w:p w:rsidR="00154677" w:rsidRPr="00B9624C" w:rsidRDefault="00154677" w:rsidP="00154677">
            <w:pPr>
              <w:spacing w:after="0" w:line="240" w:lineRule="auto"/>
              <w:ind w:left="0"/>
              <w:jc w:val="center"/>
              <w:rPr>
                <w:rFonts w:ascii="Times New Roman" w:hAnsi="Times New Roman"/>
                <w:color w:val="auto"/>
                <w:sz w:val="22"/>
                <w:szCs w:val="22"/>
                <w:lang w:eastAsia="en-GB"/>
              </w:rPr>
            </w:pPr>
            <w:r w:rsidRPr="00B9624C">
              <w:rPr>
                <w:rFonts w:ascii="Times New Roman" w:hAnsi="Times New Roman"/>
                <w:color w:val="auto"/>
                <w:sz w:val="22"/>
                <w:szCs w:val="22"/>
                <w:lang w:eastAsia="en-GB"/>
              </w:rPr>
              <w:t> </w:t>
            </w:r>
          </w:p>
        </w:tc>
        <w:tc>
          <w:tcPr>
            <w:tcW w:w="1148" w:type="dxa"/>
            <w:tcBorders>
              <w:top w:val="nil"/>
              <w:left w:val="nil"/>
              <w:bottom w:val="single" w:sz="4" w:space="0" w:color="auto"/>
              <w:right w:val="single" w:sz="4" w:space="0" w:color="auto"/>
            </w:tcBorders>
            <w:shd w:val="clear" w:color="auto" w:fill="auto"/>
            <w:vAlign w:val="bottom"/>
            <w:hideMark/>
          </w:tcPr>
          <w:p w:rsidR="00154677" w:rsidRPr="00B9624C" w:rsidRDefault="00154677" w:rsidP="00154677">
            <w:pPr>
              <w:spacing w:after="0" w:line="240" w:lineRule="auto"/>
              <w:ind w:left="0"/>
              <w:jc w:val="center"/>
              <w:rPr>
                <w:rFonts w:ascii="Times New Roman" w:hAnsi="Times New Roman"/>
                <w:color w:val="auto"/>
                <w:sz w:val="22"/>
                <w:szCs w:val="22"/>
                <w:lang w:eastAsia="en-GB"/>
              </w:rPr>
            </w:pPr>
            <w:r w:rsidRPr="00B9624C">
              <w:rPr>
                <w:rFonts w:ascii="Times New Roman" w:hAnsi="Times New Roman"/>
                <w:color w:val="auto"/>
                <w:sz w:val="22"/>
                <w:szCs w:val="22"/>
                <w:lang w:eastAsia="en-GB"/>
              </w:rPr>
              <w:t> </w:t>
            </w:r>
          </w:p>
        </w:tc>
        <w:tc>
          <w:tcPr>
            <w:tcW w:w="1158" w:type="dxa"/>
            <w:tcBorders>
              <w:top w:val="nil"/>
              <w:left w:val="nil"/>
              <w:bottom w:val="single" w:sz="4" w:space="0" w:color="auto"/>
              <w:right w:val="single" w:sz="4" w:space="0" w:color="auto"/>
            </w:tcBorders>
            <w:shd w:val="clear" w:color="auto" w:fill="auto"/>
            <w:vAlign w:val="bottom"/>
            <w:hideMark/>
          </w:tcPr>
          <w:p w:rsidR="00154677" w:rsidRPr="00B9624C" w:rsidRDefault="00154677" w:rsidP="00154677">
            <w:pPr>
              <w:spacing w:after="0" w:line="240" w:lineRule="auto"/>
              <w:ind w:left="0"/>
              <w:jc w:val="center"/>
              <w:rPr>
                <w:rFonts w:ascii="Times New Roman" w:hAnsi="Times New Roman"/>
                <w:color w:val="auto"/>
                <w:sz w:val="22"/>
                <w:szCs w:val="22"/>
                <w:lang w:eastAsia="en-GB"/>
              </w:rPr>
            </w:pPr>
            <w:r w:rsidRPr="00B9624C">
              <w:rPr>
                <w:rFonts w:ascii="Times New Roman" w:hAnsi="Times New Roman"/>
                <w:color w:val="auto"/>
                <w:sz w:val="22"/>
                <w:szCs w:val="22"/>
                <w:lang w:eastAsia="en-GB"/>
              </w:rPr>
              <w:t> </w:t>
            </w:r>
          </w:p>
        </w:tc>
        <w:tc>
          <w:tcPr>
            <w:tcW w:w="1623" w:type="dxa"/>
            <w:tcBorders>
              <w:top w:val="nil"/>
              <w:left w:val="nil"/>
              <w:bottom w:val="single" w:sz="4" w:space="0" w:color="auto"/>
              <w:right w:val="single" w:sz="4" w:space="0" w:color="auto"/>
            </w:tcBorders>
            <w:shd w:val="clear" w:color="auto" w:fill="auto"/>
            <w:vAlign w:val="bottom"/>
            <w:hideMark/>
          </w:tcPr>
          <w:p w:rsidR="00154677" w:rsidRPr="00B9624C" w:rsidRDefault="00154677" w:rsidP="00154677">
            <w:pPr>
              <w:spacing w:after="0" w:line="240" w:lineRule="auto"/>
              <w:ind w:left="0"/>
              <w:jc w:val="center"/>
              <w:rPr>
                <w:rFonts w:ascii="Times New Roman" w:hAnsi="Times New Roman"/>
                <w:color w:val="auto"/>
                <w:sz w:val="22"/>
                <w:szCs w:val="22"/>
                <w:lang w:eastAsia="en-GB"/>
              </w:rPr>
            </w:pPr>
            <w:r w:rsidRPr="00B9624C">
              <w:rPr>
                <w:rFonts w:ascii="Times New Roman" w:hAnsi="Times New Roman"/>
                <w:color w:val="auto"/>
                <w:sz w:val="22"/>
                <w:szCs w:val="22"/>
                <w:lang w:eastAsia="en-GB"/>
              </w:rPr>
              <w:t> </w:t>
            </w:r>
          </w:p>
        </w:tc>
        <w:tc>
          <w:tcPr>
            <w:tcW w:w="1190" w:type="dxa"/>
            <w:tcBorders>
              <w:top w:val="nil"/>
              <w:left w:val="nil"/>
              <w:bottom w:val="single" w:sz="4" w:space="0" w:color="auto"/>
              <w:right w:val="single" w:sz="4" w:space="0" w:color="auto"/>
            </w:tcBorders>
            <w:shd w:val="clear" w:color="auto" w:fill="auto"/>
            <w:vAlign w:val="bottom"/>
            <w:hideMark/>
          </w:tcPr>
          <w:p w:rsidR="00154677" w:rsidRPr="00B9624C" w:rsidRDefault="00154677" w:rsidP="00154677">
            <w:pPr>
              <w:spacing w:after="0" w:line="240" w:lineRule="auto"/>
              <w:ind w:left="0"/>
              <w:jc w:val="center"/>
              <w:rPr>
                <w:rFonts w:ascii="Times New Roman" w:hAnsi="Times New Roman"/>
                <w:color w:val="auto"/>
                <w:sz w:val="22"/>
                <w:szCs w:val="22"/>
                <w:lang w:eastAsia="en-GB"/>
              </w:rPr>
            </w:pPr>
            <w:r w:rsidRPr="00B9624C">
              <w:rPr>
                <w:rFonts w:ascii="Times New Roman" w:hAnsi="Times New Roman"/>
                <w:color w:val="auto"/>
                <w:sz w:val="22"/>
                <w:szCs w:val="22"/>
                <w:lang w:eastAsia="en-GB"/>
              </w:rPr>
              <w:t> </w:t>
            </w:r>
          </w:p>
        </w:tc>
        <w:tc>
          <w:tcPr>
            <w:tcW w:w="1341" w:type="dxa"/>
            <w:tcBorders>
              <w:top w:val="nil"/>
              <w:left w:val="nil"/>
              <w:bottom w:val="single" w:sz="4" w:space="0" w:color="auto"/>
              <w:right w:val="nil"/>
            </w:tcBorders>
            <w:shd w:val="clear" w:color="auto" w:fill="auto"/>
            <w:vAlign w:val="bottom"/>
            <w:hideMark/>
          </w:tcPr>
          <w:p w:rsidR="00154677" w:rsidRPr="00B9624C" w:rsidRDefault="00154677" w:rsidP="00154677">
            <w:pPr>
              <w:spacing w:after="0" w:line="240" w:lineRule="auto"/>
              <w:ind w:left="0"/>
              <w:jc w:val="center"/>
              <w:rPr>
                <w:rFonts w:ascii="Times New Roman" w:hAnsi="Times New Roman"/>
                <w:color w:val="auto"/>
                <w:sz w:val="22"/>
                <w:szCs w:val="22"/>
                <w:lang w:eastAsia="en-GB"/>
              </w:rPr>
            </w:pPr>
            <w:r w:rsidRPr="00B9624C">
              <w:rPr>
                <w:rFonts w:ascii="Times New Roman" w:hAnsi="Times New Roman"/>
                <w:color w:val="auto"/>
                <w:sz w:val="22"/>
                <w:szCs w:val="22"/>
                <w:lang w:eastAsia="en-GB"/>
              </w:rPr>
              <w:t> </w:t>
            </w:r>
          </w:p>
        </w:tc>
        <w:tc>
          <w:tcPr>
            <w:tcW w:w="1314" w:type="dxa"/>
            <w:tcBorders>
              <w:top w:val="nil"/>
              <w:left w:val="single" w:sz="8" w:space="0" w:color="auto"/>
              <w:bottom w:val="single" w:sz="4" w:space="0" w:color="auto"/>
              <w:right w:val="single" w:sz="8" w:space="0" w:color="auto"/>
            </w:tcBorders>
            <w:shd w:val="clear" w:color="auto" w:fill="auto"/>
            <w:vAlign w:val="bottom"/>
            <w:hideMark/>
          </w:tcPr>
          <w:p w:rsidR="00154677" w:rsidRPr="00B9624C" w:rsidRDefault="00154677" w:rsidP="00154677">
            <w:pPr>
              <w:spacing w:after="0" w:line="240" w:lineRule="auto"/>
              <w:ind w:left="0"/>
              <w:jc w:val="center"/>
              <w:rPr>
                <w:rFonts w:ascii="Times New Roman" w:hAnsi="Times New Roman"/>
                <w:b/>
                <w:color w:val="auto"/>
                <w:sz w:val="22"/>
                <w:szCs w:val="22"/>
                <w:lang w:eastAsia="en-GB"/>
              </w:rPr>
            </w:pPr>
            <w:r w:rsidRPr="00B9624C">
              <w:rPr>
                <w:rFonts w:ascii="Times New Roman" w:hAnsi="Times New Roman"/>
                <w:b/>
                <w:color w:val="auto"/>
                <w:sz w:val="22"/>
                <w:szCs w:val="22"/>
                <w:lang w:eastAsia="en-GB"/>
              </w:rPr>
              <w:t>-</w:t>
            </w:r>
          </w:p>
        </w:tc>
      </w:tr>
      <w:tr w:rsidR="00154677" w:rsidRPr="00B9624C" w:rsidTr="007D2B32">
        <w:trPr>
          <w:trHeight w:val="255"/>
        </w:trPr>
        <w:tc>
          <w:tcPr>
            <w:tcW w:w="1820" w:type="dxa"/>
            <w:tcBorders>
              <w:top w:val="nil"/>
              <w:left w:val="single" w:sz="8" w:space="0" w:color="auto"/>
              <w:bottom w:val="single" w:sz="4" w:space="0" w:color="auto"/>
              <w:right w:val="single" w:sz="8" w:space="0" w:color="auto"/>
            </w:tcBorders>
            <w:shd w:val="clear" w:color="auto" w:fill="auto"/>
            <w:vAlign w:val="bottom"/>
            <w:hideMark/>
          </w:tcPr>
          <w:p w:rsidR="00154677" w:rsidRPr="00B9624C" w:rsidRDefault="00154677" w:rsidP="00154677">
            <w:pPr>
              <w:spacing w:after="0" w:line="240" w:lineRule="auto"/>
              <w:ind w:left="0"/>
              <w:rPr>
                <w:rFonts w:ascii="Times New Roman" w:hAnsi="Times New Roman"/>
                <w:b/>
                <w:color w:val="auto"/>
                <w:sz w:val="22"/>
                <w:szCs w:val="22"/>
                <w:lang w:eastAsia="en-GB"/>
              </w:rPr>
            </w:pPr>
            <w:proofErr w:type="spellStart"/>
            <w:r w:rsidRPr="00B9624C">
              <w:rPr>
                <w:rFonts w:ascii="Times New Roman" w:hAnsi="Times New Roman"/>
                <w:b/>
                <w:color w:val="auto"/>
                <w:sz w:val="22"/>
                <w:szCs w:val="22"/>
                <w:lang w:eastAsia="en-GB"/>
              </w:rPr>
              <w:t>Seketin</w:t>
            </w:r>
            <w:proofErr w:type="spellEnd"/>
          </w:p>
        </w:tc>
        <w:tc>
          <w:tcPr>
            <w:tcW w:w="1170" w:type="dxa"/>
            <w:tcBorders>
              <w:top w:val="nil"/>
              <w:left w:val="nil"/>
              <w:bottom w:val="single" w:sz="4" w:space="0" w:color="auto"/>
              <w:right w:val="single" w:sz="4" w:space="0" w:color="auto"/>
            </w:tcBorders>
            <w:shd w:val="clear" w:color="auto" w:fill="auto"/>
            <w:vAlign w:val="bottom"/>
            <w:hideMark/>
          </w:tcPr>
          <w:p w:rsidR="00154677" w:rsidRPr="00B9624C" w:rsidRDefault="00154677" w:rsidP="00154677">
            <w:pPr>
              <w:spacing w:after="0" w:line="240" w:lineRule="auto"/>
              <w:ind w:left="0"/>
              <w:jc w:val="center"/>
              <w:rPr>
                <w:rFonts w:ascii="Times New Roman" w:hAnsi="Times New Roman"/>
                <w:color w:val="auto"/>
                <w:sz w:val="22"/>
                <w:szCs w:val="22"/>
                <w:lang w:eastAsia="en-GB"/>
              </w:rPr>
            </w:pPr>
            <w:r w:rsidRPr="00B9624C">
              <w:rPr>
                <w:rFonts w:ascii="Times New Roman" w:hAnsi="Times New Roman"/>
                <w:color w:val="auto"/>
                <w:sz w:val="22"/>
                <w:szCs w:val="22"/>
                <w:lang w:eastAsia="en-GB"/>
              </w:rPr>
              <w:t>1</w:t>
            </w:r>
            <w:r w:rsidRPr="00B9624C">
              <w:rPr>
                <w:rFonts w:ascii="Times New Roman" w:hAnsi="Times New Roman"/>
                <w:color w:val="auto"/>
                <w:sz w:val="22"/>
                <w:szCs w:val="22"/>
                <w:vertAlign w:val="superscript"/>
                <w:lang w:eastAsia="en-GB"/>
              </w:rPr>
              <w:footnoteReference w:id="21"/>
            </w:r>
          </w:p>
        </w:tc>
        <w:tc>
          <w:tcPr>
            <w:tcW w:w="1532" w:type="dxa"/>
            <w:tcBorders>
              <w:top w:val="nil"/>
              <w:left w:val="nil"/>
              <w:bottom w:val="single" w:sz="4" w:space="0" w:color="auto"/>
              <w:right w:val="single" w:sz="4" w:space="0" w:color="auto"/>
            </w:tcBorders>
            <w:shd w:val="clear" w:color="auto" w:fill="auto"/>
            <w:vAlign w:val="bottom"/>
            <w:hideMark/>
          </w:tcPr>
          <w:p w:rsidR="00154677" w:rsidRPr="00B9624C" w:rsidRDefault="00154677" w:rsidP="00154677">
            <w:pPr>
              <w:spacing w:after="0" w:line="240" w:lineRule="auto"/>
              <w:ind w:left="0"/>
              <w:jc w:val="center"/>
              <w:rPr>
                <w:rFonts w:ascii="Times New Roman" w:hAnsi="Times New Roman"/>
                <w:color w:val="auto"/>
                <w:sz w:val="22"/>
                <w:szCs w:val="22"/>
                <w:lang w:eastAsia="en-GB"/>
              </w:rPr>
            </w:pPr>
            <w:r w:rsidRPr="00B9624C">
              <w:rPr>
                <w:rFonts w:ascii="Times New Roman" w:hAnsi="Times New Roman"/>
                <w:color w:val="auto"/>
                <w:sz w:val="22"/>
                <w:szCs w:val="22"/>
                <w:lang w:eastAsia="en-GB"/>
              </w:rPr>
              <w:t> </w:t>
            </w:r>
          </w:p>
        </w:tc>
        <w:tc>
          <w:tcPr>
            <w:tcW w:w="1596" w:type="dxa"/>
            <w:tcBorders>
              <w:top w:val="nil"/>
              <w:left w:val="nil"/>
              <w:bottom w:val="single" w:sz="4" w:space="0" w:color="auto"/>
              <w:right w:val="single" w:sz="4" w:space="0" w:color="auto"/>
            </w:tcBorders>
            <w:shd w:val="clear" w:color="auto" w:fill="auto"/>
            <w:vAlign w:val="bottom"/>
            <w:hideMark/>
          </w:tcPr>
          <w:p w:rsidR="00154677" w:rsidRPr="00B9624C" w:rsidRDefault="00154677" w:rsidP="00154677">
            <w:pPr>
              <w:spacing w:after="0" w:line="240" w:lineRule="auto"/>
              <w:ind w:left="0"/>
              <w:jc w:val="center"/>
              <w:rPr>
                <w:rFonts w:ascii="Times New Roman" w:hAnsi="Times New Roman"/>
                <w:color w:val="auto"/>
                <w:sz w:val="22"/>
                <w:szCs w:val="22"/>
                <w:lang w:eastAsia="en-GB"/>
              </w:rPr>
            </w:pPr>
            <w:r w:rsidRPr="00B9624C">
              <w:rPr>
                <w:rFonts w:ascii="Times New Roman" w:hAnsi="Times New Roman"/>
                <w:color w:val="auto"/>
                <w:sz w:val="22"/>
                <w:szCs w:val="22"/>
                <w:lang w:eastAsia="en-GB"/>
              </w:rPr>
              <w:t> </w:t>
            </w:r>
          </w:p>
        </w:tc>
        <w:tc>
          <w:tcPr>
            <w:tcW w:w="1148" w:type="dxa"/>
            <w:tcBorders>
              <w:top w:val="nil"/>
              <w:left w:val="nil"/>
              <w:bottom w:val="single" w:sz="4" w:space="0" w:color="auto"/>
              <w:right w:val="single" w:sz="4" w:space="0" w:color="auto"/>
            </w:tcBorders>
            <w:shd w:val="clear" w:color="auto" w:fill="auto"/>
            <w:vAlign w:val="bottom"/>
            <w:hideMark/>
          </w:tcPr>
          <w:p w:rsidR="00154677" w:rsidRPr="00B9624C" w:rsidRDefault="00154677" w:rsidP="00154677">
            <w:pPr>
              <w:spacing w:after="0" w:line="240" w:lineRule="auto"/>
              <w:ind w:left="0"/>
              <w:jc w:val="center"/>
              <w:rPr>
                <w:rFonts w:ascii="Times New Roman" w:hAnsi="Times New Roman"/>
                <w:color w:val="auto"/>
                <w:sz w:val="22"/>
                <w:szCs w:val="22"/>
                <w:lang w:eastAsia="en-GB"/>
              </w:rPr>
            </w:pPr>
            <w:r w:rsidRPr="00B9624C">
              <w:rPr>
                <w:rFonts w:ascii="Times New Roman" w:hAnsi="Times New Roman"/>
                <w:color w:val="auto"/>
                <w:sz w:val="22"/>
                <w:szCs w:val="22"/>
                <w:lang w:eastAsia="en-GB"/>
              </w:rPr>
              <w:t> </w:t>
            </w:r>
          </w:p>
        </w:tc>
        <w:tc>
          <w:tcPr>
            <w:tcW w:w="1158" w:type="dxa"/>
            <w:tcBorders>
              <w:top w:val="nil"/>
              <w:left w:val="nil"/>
              <w:bottom w:val="single" w:sz="4" w:space="0" w:color="auto"/>
              <w:right w:val="single" w:sz="4" w:space="0" w:color="auto"/>
            </w:tcBorders>
            <w:shd w:val="clear" w:color="auto" w:fill="auto"/>
            <w:vAlign w:val="bottom"/>
            <w:hideMark/>
          </w:tcPr>
          <w:p w:rsidR="00154677" w:rsidRPr="00B9624C" w:rsidRDefault="00154677" w:rsidP="00154677">
            <w:pPr>
              <w:spacing w:after="0" w:line="240" w:lineRule="auto"/>
              <w:ind w:left="0"/>
              <w:jc w:val="center"/>
              <w:rPr>
                <w:rFonts w:ascii="Times New Roman" w:hAnsi="Times New Roman"/>
                <w:color w:val="auto"/>
                <w:sz w:val="22"/>
                <w:szCs w:val="22"/>
                <w:lang w:eastAsia="en-GB"/>
              </w:rPr>
            </w:pPr>
            <w:r w:rsidRPr="00B9624C">
              <w:rPr>
                <w:rFonts w:ascii="Times New Roman" w:hAnsi="Times New Roman"/>
                <w:color w:val="auto"/>
                <w:sz w:val="22"/>
                <w:szCs w:val="22"/>
                <w:lang w:eastAsia="en-GB"/>
              </w:rPr>
              <w:t>1</w:t>
            </w:r>
          </w:p>
        </w:tc>
        <w:tc>
          <w:tcPr>
            <w:tcW w:w="1623" w:type="dxa"/>
            <w:tcBorders>
              <w:top w:val="nil"/>
              <w:left w:val="nil"/>
              <w:bottom w:val="single" w:sz="4" w:space="0" w:color="auto"/>
              <w:right w:val="single" w:sz="4" w:space="0" w:color="auto"/>
            </w:tcBorders>
            <w:shd w:val="clear" w:color="auto" w:fill="auto"/>
            <w:vAlign w:val="bottom"/>
            <w:hideMark/>
          </w:tcPr>
          <w:p w:rsidR="00154677" w:rsidRPr="00B9624C" w:rsidRDefault="00154677" w:rsidP="00154677">
            <w:pPr>
              <w:spacing w:after="0" w:line="240" w:lineRule="auto"/>
              <w:ind w:left="0"/>
              <w:jc w:val="center"/>
              <w:rPr>
                <w:rFonts w:ascii="Times New Roman" w:hAnsi="Times New Roman"/>
                <w:color w:val="auto"/>
                <w:sz w:val="22"/>
                <w:szCs w:val="22"/>
                <w:lang w:eastAsia="en-GB"/>
              </w:rPr>
            </w:pPr>
            <w:r w:rsidRPr="00B9624C">
              <w:rPr>
                <w:rFonts w:ascii="Times New Roman" w:hAnsi="Times New Roman"/>
                <w:color w:val="auto"/>
                <w:sz w:val="22"/>
                <w:szCs w:val="22"/>
                <w:lang w:eastAsia="en-GB"/>
              </w:rPr>
              <w:t> </w:t>
            </w:r>
          </w:p>
        </w:tc>
        <w:tc>
          <w:tcPr>
            <w:tcW w:w="1190" w:type="dxa"/>
            <w:tcBorders>
              <w:top w:val="nil"/>
              <w:left w:val="nil"/>
              <w:bottom w:val="single" w:sz="4" w:space="0" w:color="auto"/>
              <w:right w:val="single" w:sz="4" w:space="0" w:color="auto"/>
            </w:tcBorders>
            <w:shd w:val="clear" w:color="auto" w:fill="auto"/>
            <w:vAlign w:val="bottom"/>
            <w:hideMark/>
          </w:tcPr>
          <w:p w:rsidR="00154677" w:rsidRPr="00B9624C" w:rsidRDefault="00154677" w:rsidP="00154677">
            <w:pPr>
              <w:spacing w:after="0" w:line="240" w:lineRule="auto"/>
              <w:ind w:left="0"/>
              <w:jc w:val="center"/>
              <w:rPr>
                <w:rFonts w:ascii="Times New Roman" w:hAnsi="Times New Roman"/>
                <w:color w:val="auto"/>
                <w:sz w:val="22"/>
                <w:szCs w:val="22"/>
                <w:lang w:eastAsia="en-GB"/>
              </w:rPr>
            </w:pPr>
            <w:r w:rsidRPr="00B9624C">
              <w:rPr>
                <w:rFonts w:ascii="Times New Roman" w:hAnsi="Times New Roman"/>
                <w:color w:val="auto"/>
                <w:sz w:val="22"/>
                <w:szCs w:val="22"/>
                <w:lang w:eastAsia="en-GB"/>
              </w:rPr>
              <w:t> </w:t>
            </w:r>
          </w:p>
        </w:tc>
        <w:tc>
          <w:tcPr>
            <w:tcW w:w="1341" w:type="dxa"/>
            <w:tcBorders>
              <w:top w:val="nil"/>
              <w:left w:val="nil"/>
              <w:bottom w:val="single" w:sz="4" w:space="0" w:color="auto"/>
              <w:right w:val="nil"/>
            </w:tcBorders>
            <w:shd w:val="clear" w:color="auto" w:fill="auto"/>
            <w:vAlign w:val="bottom"/>
            <w:hideMark/>
          </w:tcPr>
          <w:p w:rsidR="00154677" w:rsidRPr="00B9624C" w:rsidRDefault="00154677" w:rsidP="00154677">
            <w:pPr>
              <w:spacing w:after="0" w:line="240" w:lineRule="auto"/>
              <w:ind w:left="0"/>
              <w:jc w:val="center"/>
              <w:rPr>
                <w:rFonts w:ascii="Times New Roman" w:hAnsi="Times New Roman"/>
                <w:color w:val="auto"/>
                <w:sz w:val="22"/>
                <w:szCs w:val="22"/>
                <w:lang w:eastAsia="en-GB"/>
              </w:rPr>
            </w:pPr>
            <w:r w:rsidRPr="00B9624C">
              <w:rPr>
                <w:rFonts w:ascii="Times New Roman" w:hAnsi="Times New Roman"/>
                <w:color w:val="auto"/>
                <w:sz w:val="22"/>
                <w:szCs w:val="22"/>
                <w:lang w:eastAsia="en-GB"/>
              </w:rPr>
              <w:t> </w:t>
            </w:r>
          </w:p>
        </w:tc>
        <w:tc>
          <w:tcPr>
            <w:tcW w:w="1314" w:type="dxa"/>
            <w:tcBorders>
              <w:top w:val="nil"/>
              <w:left w:val="single" w:sz="8" w:space="0" w:color="auto"/>
              <w:bottom w:val="single" w:sz="4" w:space="0" w:color="auto"/>
              <w:right w:val="single" w:sz="8" w:space="0" w:color="auto"/>
            </w:tcBorders>
            <w:shd w:val="clear" w:color="auto" w:fill="auto"/>
            <w:vAlign w:val="bottom"/>
            <w:hideMark/>
          </w:tcPr>
          <w:p w:rsidR="00154677" w:rsidRPr="00B9624C" w:rsidRDefault="00154677" w:rsidP="00154677">
            <w:pPr>
              <w:spacing w:after="0" w:line="240" w:lineRule="auto"/>
              <w:ind w:left="0"/>
              <w:jc w:val="center"/>
              <w:rPr>
                <w:rFonts w:ascii="Times New Roman" w:hAnsi="Times New Roman"/>
                <w:b/>
                <w:color w:val="auto"/>
                <w:sz w:val="22"/>
                <w:szCs w:val="22"/>
                <w:lang w:eastAsia="en-GB"/>
              </w:rPr>
            </w:pPr>
            <w:r w:rsidRPr="00B9624C">
              <w:rPr>
                <w:rFonts w:ascii="Times New Roman" w:hAnsi="Times New Roman"/>
                <w:b/>
                <w:color w:val="auto"/>
                <w:sz w:val="22"/>
                <w:szCs w:val="22"/>
                <w:lang w:eastAsia="en-GB"/>
              </w:rPr>
              <w:t>2</w:t>
            </w:r>
          </w:p>
        </w:tc>
      </w:tr>
      <w:tr w:rsidR="00154677" w:rsidRPr="00B9624C" w:rsidTr="007D2B32">
        <w:trPr>
          <w:trHeight w:val="255"/>
        </w:trPr>
        <w:tc>
          <w:tcPr>
            <w:tcW w:w="1820" w:type="dxa"/>
            <w:tcBorders>
              <w:top w:val="nil"/>
              <w:left w:val="single" w:sz="8" w:space="0" w:color="auto"/>
              <w:bottom w:val="single" w:sz="4" w:space="0" w:color="auto"/>
              <w:right w:val="single" w:sz="8" w:space="0" w:color="auto"/>
            </w:tcBorders>
            <w:shd w:val="clear" w:color="auto" w:fill="auto"/>
            <w:vAlign w:val="bottom"/>
            <w:hideMark/>
          </w:tcPr>
          <w:p w:rsidR="00154677" w:rsidRPr="00B9624C" w:rsidRDefault="00154677" w:rsidP="00154677">
            <w:pPr>
              <w:spacing w:after="0" w:line="240" w:lineRule="auto"/>
              <w:ind w:left="0"/>
              <w:rPr>
                <w:rFonts w:ascii="Times New Roman" w:hAnsi="Times New Roman"/>
                <w:b/>
                <w:color w:val="auto"/>
                <w:sz w:val="22"/>
                <w:szCs w:val="22"/>
                <w:lang w:eastAsia="en-GB"/>
              </w:rPr>
            </w:pPr>
            <w:r w:rsidRPr="00B9624C">
              <w:rPr>
                <w:rFonts w:ascii="Times New Roman" w:hAnsi="Times New Roman"/>
                <w:b/>
                <w:color w:val="auto"/>
                <w:sz w:val="22"/>
                <w:szCs w:val="22"/>
                <w:lang w:eastAsia="en-GB"/>
              </w:rPr>
              <w:t>Sveti Ilija</w:t>
            </w:r>
          </w:p>
        </w:tc>
        <w:tc>
          <w:tcPr>
            <w:tcW w:w="1170" w:type="dxa"/>
            <w:tcBorders>
              <w:top w:val="nil"/>
              <w:left w:val="nil"/>
              <w:bottom w:val="single" w:sz="4" w:space="0" w:color="auto"/>
              <w:right w:val="single" w:sz="4" w:space="0" w:color="auto"/>
            </w:tcBorders>
            <w:shd w:val="clear" w:color="auto" w:fill="auto"/>
            <w:vAlign w:val="bottom"/>
            <w:hideMark/>
          </w:tcPr>
          <w:p w:rsidR="00154677" w:rsidRPr="00B9624C" w:rsidRDefault="00154677" w:rsidP="00154677">
            <w:pPr>
              <w:spacing w:after="0" w:line="240" w:lineRule="auto"/>
              <w:ind w:left="0"/>
              <w:jc w:val="center"/>
              <w:rPr>
                <w:rFonts w:ascii="Times New Roman" w:hAnsi="Times New Roman"/>
                <w:color w:val="auto"/>
                <w:sz w:val="22"/>
                <w:szCs w:val="22"/>
                <w:lang w:eastAsia="en-GB"/>
              </w:rPr>
            </w:pPr>
            <w:r w:rsidRPr="00B9624C">
              <w:rPr>
                <w:rFonts w:ascii="Times New Roman" w:hAnsi="Times New Roman"/>
                <w:color w:val="auto"/>
                <w:sz w:val="22"/>
                <w:szCs w:val="22"/>
                <w:lang w:eastAsia="en-GB"/>
              </w:rPr>
              <w:t>2</w:t>
            </w:r>
          </w:p>
        </w:tc>
        <w:tc>
          <w:tcPr>
            <w:tcW w:w="1532" w:type="dxa"/>
            <w:tcBorders>
              <w:top w:val="nil"/>
              <w:left w:val="nil"/>
              <w:bottom w:val="single" w:sz="4" w:space="0" w:color="auto"/>
              <w:right w:val="single" w:sz="4" w:space="0" w:color="auto"/>
            </w:tcBorders>
            <w:shd w:val="clear" w:color="auto" w:fill="auto"/>
            <w:vAlign w:val="bottom"/>
            <w:hideMark/>
          </w:tcPr>
          <w:p w:rsidR="00154677" w:rsidRPr="00B9624C" w:rsidRDefault="00154677" w:rsidP="00154677">
            <w:pPr>
              <w:spacing w:after="0" w:line="240" w:lineRule="auto"/>
              <w:ind w:left="0"/>
              <w:jc w:val="center"/>
              <w:rPr>
                <w:rFonts w:ascii="Times New Roman" w:hAnsi="Times New Roman"/>
                <w:color w:val="auto"/>
                <w:sz w:val="22"/>
                <w:szCs w:val="22"/>
                <w:lang w:eastAsia="en-GB"/>
              </w:rPr>
            </w:pPr>
            <w:r w:rsidRPr="00B9624C">
              <w:rPr>
                <w:rFonts w:ascii="Times New Roman" w:hAnsi="Times New Roman"/>
                <w:color w:val="auto"/>
                <w:sz w:val="22"/>
                <w:szCs w:val="22"/>
                <w:lang w:eastAsia="en-GB"/>
              </w:rPr>
              <w:t> </w:t>
            </w:r>
          </w:p>
        </w:tc>
        <w:tc>
          <w:tcPr>
            <w:tcW w:w="1596" w:type="dxa"/>
            <w:tcBorders>
              <w:top w:val="nil"/>
              <w:left w:val="nil"/>
              <w:bottom w:val="single" w:sz="4" w:space="0" w:color="auto"/>
              <w:right w:val="single" w:sz="4" w:space="0" w:color="auto"/>
            </w:tcBorders>
            <w:shd w:val="clear" w:color="auto" w:fill="auto"/>
            <w:vAlign w:val="bottom"/>
            <w:hideMark/>
          </w:tcPr>
          <w:p w:rsidR="00154677" w:rsidRPr="00B9624C" w:rsidRDefault="00154677" w:rsidP="00154677">
            <w:pPr>
              <w:spacing w:after="0" w:line="240" w:lineRule="auto"/>
              <w:ind w:left="0"/>
              <w:jc w:val="center"/>
              <w:rPr>
                <w:rFonts w:ascii="Times New Roman" w:hAnsi="Times New Roman"/>
                <w:color w:val="auto"/>
                <w:sz w:val="22"/>
                <w:szCs w:val="22"/>
                <w:lang w:eastAsia="en-GB"/>
              </w:rPr>
            </w:pPr>
            <w:r w:rsidRPr="00B9624C">
              <w:rPr>
                <w:rFonts w:ascii="Times New Roman" w:hAnsi="Times New Roman"/>
                <w:color w:val="auto"/>
                <w:sz w:val="22"/>
                <w:szCs w:val="22"/>
                <w:lang w:eastAsia="en-GB"/>
              </w:rPr>
              <w:t> </w:t>
            </w:r>
          </w:p>
        </w:tc>
        <w:tc>
          <w:tcPr>
            <w:tcW w:w="1148" w:type="dxa"/>
            <w:tcBorders>
              <w:top w:val="nil"/>
              <w:left w:val="nil"/>
              <w:bottom w:val="single" w:sz="4" w:space="0" w:color="auto"/>
              <w:right w:val="single" w:sz="4" w:space="0" w:color="auto"/>
            </w:tcBorders>
            <w:shd w:val="clear" w:color="auto" w:fill="auto"/>
            <w:vAlign w:val="bottom"/>
            <w:hideMark/>
          </w:tcPr>
          <w:p w:rsidR="00154677" w:rsidRPr="00B9624C" w:rsidRDefault="00154677" w:rsidP="00154677">
            <w:pPr>
              <w:spacing w:after="0" w:line="240" w:lineRule="auto"/>
              <w:ind w:left="0"/>
              <w:jc w:val="center"/>
              <w:rPr>
                <w:rFonts w:ascii="Times New Roman" w:hAnsi="Times New Roman"/>
                <w:color w:val="auto"/>
                <w:sz w:val="22"/>
                <w:szCs w:val="22"/>
                <w:lang w:eastAsia="en-GB"/>
              </w:rPr>
            </w:pPr>
            <w:r w:rsidRPr="00B9624C">
              <w:rPr>
                <w:rFonts w:ascii="Times New Roman" w:hAnsi="Times New Roman"/>
                <w:color w:val="auto"/>
                <w:sz w:val="22"/>
                <w:szCs w:val="22"/>
                <w:lang w:eastAsia="en-GB"/>
              </w:rPr>
              <w:t> </w:t>
            </w:r>
          </w:p>
        </w:tc>
        <w:tc>
          <w:tcPr>
            <w:tcW w:w="1158" w:type="dxa"/>
            <w:tcBorders>
              <w:top w:val="nil"/>
              <w:left w:val="nil"/>
              <w:bottom w:val="single" w:sz="4" w:space="0" w:color="auto"/>
              <w:right w:val="single" w:sz="4" w:space="0" w:color="auto"/>
            </w:tcBorders>
            <w:shd w:val="clear" w:color="auto" w:fill="auto"/>
            <w:vAlign w:val="bottom"/>
            <w:hideMark/>
          </w:tcPr>
          <w:p w:rsidR="00154677" w:rsidRPr="00B9624C" w:rsidRDefault="00154677" w:rsidP="00154677">
            <w:pPr>
              <w:spacing w:after="0" w:line="240" w:lineRule="auto"/>
              <w:ind w:left="0"/>
              <w:jc w:val="center"/>
              <w:rPr>
                <w:rFonts w:ascii="Times New Roman" w:hAnsi="Times New Roman"/>
                <w:color w:val="auto"/>
                <w:sz w:val="22"/>
                <w:szCs w:val="22"/>
                <w:lang w:eastAsia="en-GB"/>
              </w:rPr>
            </w:pPr>
            <w:r w:rsidRPr="00B9624C">
              <w:rPr>
                <w:rFonts w:ascii="Times New Roman" w:hAnsi="Times New Roman"/>
                <w:color w:val="auto"/>
                <w:sz w:val="22"/>
                <w:szCs w:val="22"/>
                <w:lang w:eastAsia="en-GB"/>
              </w:rPr>
              <w:t>1</w:t>
            </w:r>
          </w:p>
        </w:tc>
        <w:tc>
          <w:tcPr>
            <w:tcW w:w="1623" w:type="dxa"/>
            <w:tcBorders>
              <w:top w:val="nil"/>
              <w:left w:val="nil"/>
              <w:bottom w:val="single" w:sz="4" w:space="0" w:color="auto"/>
              <w:right w:val="single" w:sz="4" w:space="0" w:color="auto"/>
            </w:tcBorders>
            <w:shd w:val="clear" w:color="auto" w:fill="auto"/>
            <w:vAlign w:val="bottom"/>
            <w:hideMark/>
          </w:tcPr>
          <w:p w:rsidR="00154677" w:rsidRPr="00B9624C" w:rsidRDefault="00154677" w:rsidP="00154677">
            <w:pPr>
              <w:spacing w:after="0" w:line="240" w:lineRule="auto"/>
              <w:ind w:left="0"/>
              <w:jc w:val="center"/>
              <w:rPr>
                <w:rFonts w:ascii="Times New Roman" w:hAnsi="Times New Roman"/>
                <w:color w:val="auto"/>
                <w:sz w:val="22"/>
                <w:szCs w:val="22"/>
                <w:lang w:eastAsia="en-GB"/>
              </w:rPr>
            </w:pPr>
            <w:r w:rsidRPr="00B9624C">
              <w:rPr>
                <w:rFonts w:ascii="Times New Roman" w:hAnsi="Times New Roman"/>
                <w:color w:val="auto"/>
                <w:sz w:val="22"/>
                <w:szCs w:val="22"/>
                <w:lang w:eastAsia="en-GB"/>
              </w:rPr>
              <w:t>1</w:t>
            </w:r>
          </w:p>
        </w:tc>
        <w:tc>
          <w:tcPr>
            <w:tcW w:w="1190" w:type="dxa"/>
            <w:tcBorders>
              <w:top w:val="nil"/>
              <w:left w:val="nil"/>
              <w:bottom w:val="single" w:sz="4" w:space="0" w:color="auto"/>
              <w:right w:val="single" w:sz="4" w:space="0" w:color="auto"/>
            </w:tcBorders>
            <w:shd w:val="clear" w:color="auto" w:fill="auto"/>
            <w:vAlign w:val="bottom"/>
            <w:hideMark/>
          </w:tcPr>
          <w:p w:rsidR="00154677" w:rsidRPr="00B9624C" w:rsidRDefault="00154677" w:rsidP="00154677">
            <w:pPr>
              <w:spacing w:after="0" w:line="240" w:lineRule="auto"/>
              <w:ind w:left="0"/>
              <w:jc w:val="center"/>
              <w:rPr>
                <w:rFonts w:ascii="Times New Roman" w:hAnsi="Times New Roman"/>
                <w:color w:val="auto"/>
                <w:sz w:val="22"/>
                <w:szCs w:val="22"/>
                <w:lang w:eastAsia="en-GB"/>
              </w:rPr>
            </w:pPr>
            <w:r w:rsidRPr="00B9624C">
              <w:rPr>
                <w:rFonts w:ascii="Times New Roman" w:hAnsi="Times New Roman"/>
                <w:color w:val="auto"/>
                <w:sz w:val="22"/>
                <w:szCs w:val="22"/>
                <w:lang w:eastAsia="en-GB"/>
              </w:rPr>
              <w:t>1</w:t>
            </w:r>
            <w:r w:rsidRPr="00B9624C">
              <w:rPr>
                <w:rFonts w:ascii="Times New Roman" w:hAnsi="Times New Roman"/>
                <w:color w:val="auto"/>
                <w:sz w:val="22"/>
                <w:szCs w:val="22"/>
                <w:vertAlign w:val="superscript"/>
                <w:lang w:eastAsia="en-GB"/>
              </w:rPr>
              <w:footnoteReference w:id="22"/>
            </w:r>
          </w:p>
        </w:tc>
        <w:tc>
          <w:tcPr>
            <w:tcW w:w="1341" w:type="dxa"/>
            <w:tcBorders>
              <w:top w:val="nil"/>
              <w:left w:val="nil"/>
              <w:bottom w:val="single" w:sz="4" w:space="0" w:color="auto"/>
              <w:right w:val="nil"/>
            </w:tcBorders>
            <w:shd w:val="clear" w:color="auto" w:fill="auto"/>
            <w:vAlign w:val="bottom"/>
            <w:hideMark/>
          </w:tcPr>
          <w:p w:rsidR="00154677" w:rsidRPr="00B9624C" w:rsidRDefault="00154677" w:rsidP="00154677">
            <w:pPr>
              <w:spacing w:after="0" w:line="240" w:lineRule="auto"/>
              <w:ind w:left="0"/>
              <w:jc w:val="center"/>
              <w:rPr>
                <w:rFonts w:ascii="Times New Roman" w:hAnsi="Times New Roman"/>
                <w:color w:val="auto"/>
                <w:sz w:val="22"/>
                <w:szCs w:val="22"/>
                <w:lang w:eastAsia="en-GB"/>
              </w:rPr>
            </w:pPr>
            <w:r w:rsidRPr="00B9624C">
              <w:rPr>
                <w:rFonts w:ascii="Times New Roman" w:hAnsi="Times New Roman"/>
                <w:color w:val="auto"/>
                <w:sz w:val="22"/>
                <w:szCs w:val="22"/>
                <w:lang w:eastAsia="en-GB"/>
              </w:rPr>
              <w:t>1</w:t>
            </w:r>
          </w:p>
        </w:tc>
        <w:tc>
          <w:tcPr>
            <w:tcW w:w="1314" w:type="dxa"/>
            <w:tcBorders>
              <w:top w:val="nil"/>
              <w:left w:val="single" w:sz="8" w:space="0" w:color="auto"/>
              <w:bottom w:val="single" w:sz="4" w:space="0" w:color="auto"/>
              <w:right w:val="single" w:sz="8" w:space="0" w:color="auto"/>
            </w:tcBorders>
            <w:shd w:val="clear" w:color="auto" w:fill="auto"/>
            <w:vAlign w:val="bottom"/>
            <w:hideMark/>
          </w:tcPr>
          <w:p w:rsidR="00154677" w:rsidRPr="00B9624C" w:rsidRDefault="00154677" w:rsidP="00154677">
            <w:pPr>
              <w:spacing w:after="0" w:line="240" w:lineRule="auto"/>
              <w:ind w:left="0"/>
              <w:jc w:val="center"/>
              <w:rPr>
                <w:rFonts w:ascii="Times New Roman" w:hAnsi="Times New Roman"/>
                <w:b/>
                <w:color w:val="auto"/>
                <w:sz w:val="22"/>
                <w:szCs w:val="22"/>
                <w:lang w:eastAsia="en-GB"/>
              </w:rPr>
            </w:pPr>
            <w:r w:rsidRPr="00B9624C">
              <w:rPr>
                <w:rFonts w:ascii="Times New Roman" w:hAnsi="Times New Roman"/>
                <w:b/>
                <w:color w:val="auto"/>
                <w:sz w:val="22"/>
                <w:szCs w:val="22"/>
                <w:lang w:eastAsia="en-GB"/>
              </w:rPr>
              <w:t>6</w:t>
            </w:r>
          </w:p>
        </w:tc>
      </w:tr>
      <w:tr w:rsidR="00154677" w:rsidRPr="00B9624C" w:rsidTr="007D2B32">
        <w:trPr>
          <w:trHeight w:val="255"/>
        </w:trPr>
        <w:tc>
          <w:tcPr>
            <w:tcW w:w="1820" w:type="dxa"/>
            <w:tcBorders>
              <w:top w:val="nil"/>
              <w:left w:val="single" w:sz="8" w:space="0" w:color="auto"/>
              <w:bottom w:val="single" w:sz="4" w:space="0" w:color="auto"/>
              <w:right w:val="single" w:sz="8" w:space="0" w:color="auto"/>
            </w:tcBorders>
            <w:shd w:val="clear" w:color="auto" w:fill="auto"/>
            <w:vAlign w:val="bottom"/>
            <w:hideMark/>
          </w:tcPr>
          <w:p w:rsidR="00154677" w:rsidRPr="00B9624C" w:rsidRDefault="00154677" w:rsidP="00154677">
            <w:pPr>
              <w:spacing w:after="0" w:line="240" w:lineRule="auto"/>
              <w:ind w:left="0"/>
              <w:rPr>
                <w:rFonts w:ascii="Times New Roman" w:hAnsi="Times New Roman"/>
                <w:b/>
                <w:color w:val="auto"/>
                <w:sz w:val="22"/>
                <w:szCs w:val="22"/>
                <w:lang w:eastAsia="en-GB"/>
              </w:rPr>
            </w:pPr>
            <w:proofErr w:type="spellStart"/>
            <w:r w:rsidRPr="00B9624C">
              <w:rPr>
                <w:rFonts w:ascii="Times New Roman" w:hAnsi="Times New Roman"/>
                <w:b/>
                <w:color w:val="auto"/>
                <w:sz w:val="22"/>
                <w:szCs w:val="22"/>
                <w:lang w:eastAsia="en-GB"/>
              </w:rPr>
              <w:t>Tomaševec</w:t>
            </w:r>
            <w:proofErr w:type="spellEnd"/>
            <w:r w:rsidRPr="00B9624C">
              <w:rPr>
                <w:rFonts w:ascii="Times New Roman" w:hAnsi="Times New Roman"/>
                <w:b/>
                <w:color w:val="auto"/>
                <w:sz w:val="22"/>
                <w:szCs w:val="22"/>
                <w:lang w:eastAsia="en-GB"/>
              </w:rPr>
              <w:t xml:space="preserve"> B.</w:t>
            </w:r>
          </w:p>
        </w:tc>
        <w:tc>
          <w:tcPr>
            <w:tcW w:w="1170" w:type="dxa"/>
            <w:tcBorders>
              <w:top w:val="nil"/>
              <w:left w:val="nil"/>
              <w:bottom w:val="single" w:sz="4" w:space="0" w:color="auto"/>
              <w:right w:val="single" w:sz="4" w:space="0" w:color="auto"/>
            </w:tcBorders>
            <w:shd w:val="clear" w:color="auto" w:fill="auto"/>
            <w:vAlign w:val="bottom"/>
            <w:hideMark/>
          </w:tcPr>
          <w:p w:rsidR="00154677" w:rsidRPr="00B9624C" w:rsidRDefault="00154677" w:rsidP="00154677">
            <w:pPr>
              <w:spacing w:after="0" w:line="240" w:lineRule="auto"/>
              <w:ind w:left="0"/>
              <w:jc w:val="center"/>
              <w:rPr>
                <w:rFonts w:ascii="Times New Roman" w:hAnsi="Times New Roman"/>
                <w:color w:val="auto"/>
                <w:sz w:val="22"/>
                <w:szCs w:val="22"/>
                <w:lang w:eastAsia="en-GB"/>
              </w:rPr>
            </w:pPr>
            <w:r w:rsidRPr="00B9624C">
              <w:rPr>
                <w:rFonts w:ascii="Times New Roman" w:hAnsi="Times New Roman"/>
                <w:color w:val="auto"/>
                <w:sz w:val="22"/>
                <w:szCs w:val="22"/>
                <w:lang w:eastAsia="en-GB"/>
              </w:rPr>
              <w:t> </w:t>
            </w:r>
          </w:p>
        </w:tc>
        <w:tc>
          <w:tcPr>
            <w:tcW w:w="1532" w:type="dxa"/>
            <w:tcBorders>
              <w:top w:val="nil"/>
              <w:left w:val="nil"/>
              <w:bottom w:val="single" w:sz="4" w:space="0" w:color="auto"/>
              <w:right w:val="single" w:sz="4" w:space="0" w:color="auto"/>
            </w:tcBorders>
            <w:shd w:val="clear" w:color="auto" w:fill="auto"/>
            <w:vAlign w:val="bottom"/>
            <w:hideMark/>
          </w:tcPr>
          <w:p w:rsidR="00154677" w:rsidRPr="00B9624C" w:rsidRDefault="00154677" w:rsidP="00154677">
            <w:pPr>
              <w:spacing w:after="0" w:line="240" w:lineRule="auto"/>
              <w:ind w:left="0"/>
              <w:jc w:val="center"/>
              <w:rPr>
                <w:rFonts w:ascii="Times New Roman" w:hAnsi="Times New Roman"/>
                <w:color w:val="auto"/>
                <w:sz w:val="22"/>
                <w:szCs w:val="22"/>
                <w:lang w:eastAsia="en-GB"/>
              </w:rPr>
            </w:pPr>
            <w:r w:rsidRPr="00B9624C">
              <w:rPr>
                <w:rFonts w:ascii="Times New Roman" w:hAnsi="Times New Roman"/>
                <w:color w:val="auto"/>
                <w:sz w:val="22"/>
                <w:szCs w:val="22"/>
                <w:lang w:eastAsia="en-GB"/>
              </w:rPr>
              <w:t> </w:t>
            </w:r>
          </w:p>
        </w:tc>
        <w:tc>
          <w:tcPr>
            <w:tcW w:w="1596" w:type="dxa"/>
            <w:tcBorders>
              <w:top w:val="nil"/>
              <w:left w:val="nil"/>
              <w:bottom w:val="single" w:sz="4" w:space="0" w:color="auto"/>
              <w:right w:val="single" w:sz="4" w:space="0" w:color="auto"/>
            </w:tcBorders>
            <w:shd w:val="clear" w:color="auto" w:fill="auto"/>
            <w:vAlign w:val="bottom"/>
            <w:hideMark/>
          </w:tcPr>
          <w:p w:rsidR="00154677" w:rsidRPr="00B9624C" w:rsidRDefault="00154677" w:rsidP="00154677">
            <w:pPr>
              <w:spacing w:after="0" w:line="240" w:lineRule="auto"/>
              <w:ind w:left="0"/>
              <w:jc w:val="center"/>
              <w:rPr>
                <w:rFonts w:ascii="Times New Roman" w:hAnsi="Times New Roman"/>
                <w:color w:val="auto"/>
                <w:sz w:val="22"/>
                <w:szCs w:val="22"/>
                <w:lang w:eastAsia="en-GB"/>
              </w:rPr>
            </w:pPr>
            <w:r w:rsidRPr="00B9624C">
              <w:rPr>
                <w:rFonts w:ascii="Times New Roman" w:hAnsi="Times New Roman"/>
                <w:color w:val="auto"/>
                <w:sz w:val="22"/>
                <w:szCs w:val="22"/>
                <w:lang w:eastAsia="en-GB"/>
              </w:rPr>
              <w:t> </w:t>
            </w:r>
          </w:p>
        </w:tc>
        <w:tc>
          <w:tcPr>
            <w:tcW w:w="1148" w:type="dxa"/>
            <w:tcBorders>
              <w:top w:val="nil"/>
              <w:left w:val="nil"/>
              <w:bottom w:val="single" w:sz="4" w:space="0" w:color="auto"/>
              <w:right w:val="single" w:sz="4" w:space="0" w:color="auto"/>
            </w:tcBorders>
            <w:shd w:val="clear" w:color="auto" w:fill="auto"/>
            <w:vAlign w:val="bottom"/>
            <w:hideMark/>
          </w:tcPr>
          <w:p w:rsidR="00154677" w:rsidRPr="00B9624C" w:rsidRDefault="00154677" w:rsidP="00154677">
            <w:pPr>
              <w:spacing w:after="0" w:line="240" w:lineRule="auto"/>
              <w:ind w:left="0"/>
              <w:jc w:val="center"/>
              <w:rPr>
                <w:rFonts w:ascii="Times New Roman" w:hAnsi="Times New Roman"/>
                <w:color w:val="auto"/>
                <w:sz w:val="22"/>
                <w:szCs w:val="22"/>
                <w:lang w:eastAsia="en-GB"/>
              </w:rPr>
            </w:pPr>
            <w:r w:rsidRPr="00B9624C">
              <w:rPr>
                <w:rFonts w:ascii="Times New Roman" w:hAnsi="Times New Roman"/>
                <w:color w:val="auto"/>
                <w:sz w:val="22"/>
                <w:szCs w:val="22"/>
                <w:lang w:eastAsia="en-GB"/>
              </w:rPr>
              <w:t> </w:t>
            </w:r>
          </w:p>
        </w:tc>
        <w:tc>
          <w:tcPr>
            <w:tcW w:w="1158" w:type="dxa"/>
            <w:tcBorders>
              <w:top w:val="nil"/>
              <w:left w:val="nil"/>
              <w:bottom w:val="single" w:sz="4" w:space="0" w:color="auto"/>
              <w:right w:val="single" w:sz="4" w:space="0" w:color="auto"/>
            </w:tcBorders>
            <w:shd w:val="clear" w:color="auto" w:fill="auto"/>
            <w:vAlign w:val="bottom"/>
            <w:hideMark/>
          </w:tcPr>
          <w:p w:rsidR="00154677" w:rsidRPr="00B9624C" w:rsidRDefault="00154677" w:rsidP="00154677">
            <w:pPr>
              <w:spacing w:after="0" w:line="240" w:lineRule="auto"/>
              <w:ind w:left="0"/>
              <w:jc w:val="center"/>
              <w:rPr>
                <w:rFonts w:ascii="Times New Roman" w:hAnsi="Times New Roman"/>
                <w:color w:val="auto"/>
                <w:sz w:val="22"/>
                <w:szCs w:val="22"/>
                <w:lang w:eastAsia="en-GB"/>
              </w:rPr>
            </w:pPr>
            <w:r w:rsidRPr="00B9624C">
              <w:rPr>
                <w:rFonts w:ascii="Times New Roman" w:hAnsi="Times New Roman"/>
                <w:color w:val="auto"/>
                <w:sz w:val="22"/>
                <w:szCs w:val="22"/>
                <w:lang w:eastAsia="en-GB"/>
              </w:rPr>
              <w:t>1</w:t>
            </w:r>
          </w:p>
        </w:tc>
        <w:tc>
          <w:tcPr>
            <w:tcW w:w="1623" w:type="dxa"/>
            <w:tcBorders>
              <w:top w:val="nil"/>
              <w:left w:val="nil"/>
              <w:bottom w:val="single" w:sz="4" w:space="0" w:color="auto"/>
              <w:right w:val="single" w:sz="4" w:space="0" w:color="auto"/>
            </w:tcBorders>
            <w:shd w:val="clear" w:color="auto" w:fill="auto"/>
            <w:vAlign w:val="bottom"/>
            <w:hideMark/>
          </w:tcPr>
          <w:p w:rsidR="00154677" w:rsidRPr="00B9624C" w:rsidRDefault="00154677" w:rsidP="00154677">
            <w:pPr>
              <w:spacing w:after="0" w:line="240" w:lineRule="auto"/>
              <w:ind w:left="0"/>
              <w:jc w:val="center"/>
              <w:rPr>
                <w:rFonts w:ascii="Times New Roman" w:hAnsi="Times New Roman"/>
                <w:color w:val="auto"/>
                <w:sz w:val="22"/>
                <w:szCs w:val="22"/>
                <w:lang w:eastAsia="en-GB"/>
              </w:rPr>
            </w:pPr>
            <w:r w:rsidRPr="00B9624C">
              <w:rPr>
                <w:rFonts w:ascii="Times New Roman" w:hAnsi="Times New Roman"/>
                <w:color w:val="auto"/>
                <w:sz w:val="22"/>
                <w:szCs w:val="22"/>
                <w:lang w:eastAsia="en-GB"/>
              </w:rPr>
              <w:t> </w:t>
            </w:r>
          </w:p>
        </w:tc>
        <w:tc>
          <w:tcPr>
            <w:tcW w:w="1190" w:type="dxa"/>
            <w:tcBorders>
              <w:top w:val="nil"/>
              <w:left w:val="nil"/>
              <w:bottom w:val="single" w:sz="4" w:space="0" w:color="auto"/>
              <w:right w:val="single" w:sz="4" w:space="0" w:color="auto"/>
            </w:tcBorders>
            <w:shd w:val="clear" w:color="auto" w:fill="auto"/>
            <w:vAlign w:val="bottom"/>
            <w:hideMark/>
          </w:tcPr>
          <w:p w:rsidR="00154677" w:rsidRPr="00B9624C" w:rsidRDefault="00154677" w:rsidP="00154677">
            <w:pPr>
              <w:spacing w:after="0" w:line="240" w:lineRule="auto"/>
              <w:ind w:left="0"/>
              <w:jc w:val="center"/>
              <w:rPr>
                <w:rFonts w:ascii="Times New Roman" w:hAnsi="Times New Roman"/>
                <w:color w:val="auto"/>
                <w:sz w:val="22"/>
                <w:szCs w:val="22"/>
                <w:lang w:eastAsia="en-GB"/>
              </w:rPr>
            </w:pPr>
            <w:r w:rsidRPr="00B9624C">
              <w:rPr>
                <w:rFonts w:ascii="Times New Roman" w:hAnsi="Times New Roman"/>
                <w:color w:val="auto"/>
                <w:sz w:val="22"/>
                <w:szCs w:val="22"/>
                <w:lang w:eastAsia="en-GB"/>
              </w:rPr>
              <w:t> </w:t>
            </w:r>
          </w:p>
        </w:tc>
        <w:tc>
          <w:tcPr>
            <w:tcW w:w="1341" w:type="dxa"/>
            <w:tcBorders>
              <w:top w:val="nil"/>
              <w:left w:val="nil"/>
              <w:bottom w:val="single" w:sz="4" w:space="0" w:color="auto"/>
              <w:right w:val="nil"/>
            </w:tcBorders>
            <w:shd w:val="clear" w:color="auto" w:fill="auto"/>
            <w:vAlign w:val="bottom"/>
            <w:hideMark/>
          </w:tcPr>
          <w:p w:rsidR="00154677" w:rsidRPr="00B9624C" w:rsidRDefault="00154677" w:rsidP="00154677">
            <w:pPr>
              <w:spacing w:after="0" w:line="240" w:lineRule="auto"/>
              <w:ind w:left="0"/>
              <w:jc w:val="center"/>
              <w:rPr>
                <w:rFonts w:ascii="Times New Roman" w:hAnsi="Times New Roman"/>
                <w:color w:val="auto"/>
                <w:sz w:val="22"/>
                <w:szCs w:val="22"/>
                <w:lang w:eastAsia="en-GB"/>
              </w:rPr>
            </w:pPr>
            <w:r w:rsidRPr="00B9624C">
              <w:rPr>
                <w:rFonts w:ascii="Times New Roman" w:hAnsi="Times New Roman"/>
                <w:color w:val="auto"/>
                <w:sz w:val="22"/>
                <w:szCs w:val="22"/>
                <w:lang w:eastAsia="en-GB"/>
              </w:rPr>
              <w:t> </w:t>
            </w:r>
          </w:p>
        </w:tc>
        <w:tc>
          <w:tcPr>
            <w:tcW w:w="1314" w:type="dxa"/>
            <w:tcBorders>
              <w:top w:val="nil"/>
              <w:left w:val="single" w:sz="8" w:space="0" w:color="auto"/>
              <w:bottom w:val="single" w:sz="4" w:space="0" w:color="auto"/>
              <w:right w:val="single" w:sz="8" w:space="0" w:color="auto"/>
            </w:tcBorders>
            <w:shd w:val="clear" w:color="auto" w:fill="auto"/>
            <w:vAlign w:val="bottom"/>
            <w:hideMark/>
          </w:tcPr>
          <w:p w:rsidR="00154677" w:rsidRPr="00B9624C" w:rsidRDefault="00154677" w:rsidP="00154677">
            <w:pPr>
              <w:spacing w:after="0" w:line="240" w:lineRule="auto"/>
              <w:ind w:left="0"/>
              <w:jc w:val="center"/>
              <w:rPr>
                <w:rFonts w:ascii="Times New Roman" w:hAnsi="Times New Roman"/>
                <w:b/>
                <w:color w:val="auto"/>
                <w:sz w:val="22"/>
                <w:szCs w:val="22"/>
                <w:lang w:eastAsia="en-GB"/>
              </w:rPr>
            </w:pPr>
            <w:r w:rsidRPr="00B9624C">
              <w:rPr>
                <w:rFonts w:ascii="Times New Roman" w:hAnsi="Times New Roman"/>
                <w:b/>
                <w:color w:val="auto"/>
                <w:sz w:val="22"/>
                <w:szCs w:val="22"/>
                <w:lang w:eastAsia="en-GB"/>
              </w:rPr>
              <w:t>1</w:t>
            </w:r>
          </w:p>
        </w:tc>
      </w:tr>
      <w:tr w:rsidR="00154677" w:rsidRPr="00B9624C" w:rsidTr="007D2B32">
        <w:trPr>
          <w:trHeight w:val="270"/>
        </w:trPr>
        <w:tc>
          <w:tcPr>
            <w:tcW w:w="1820" w:type="dxa"/>
            <w:tcBorders>
              <w:top w:val="nil"/>
              <w:left w:val="single" w:sz="8" w:space="0" w:color="auto"/>
              <w:bottom w:val="single" w:sz="4" w:space="0" w:color="auto"/>
              <w:right w:val="single" w:sz="8" w:space="0" w:color="auto"/>
            </w:tcBorders>
            <w:shd w:val="clear" w:color="auto" w:fill="auto"/>
            <w:vAlign w:val="bottom"/>
            <w:hideMark/>
          </w:tcPr>
          <w:p w:rsidR="00154677" w:rsidRPr="00B9624C" w:rsidRDefault="00154677" w:rsidP="00154677">
            <w:pPr>
              <w:spacing w:after="0" w:line="240" w:lineRule="auto"/>
              <w:ind w:left="0"/>
              <w:rPr>
                <w:rFonts w:ascii="Times New Roman" w:hAnsi="Times New Roman"/>
                <w:b/>
                <w:color w:val="auto"/>
                <w:sz w:val="22"/>
                <w:szCs w:val="22"/>
                <w:lang w:eastAsia="en-GB"/>
              </w:rPr>
            </w:pPr>
            <w:proofErr w:type="spellStart"/>
            <w:r w:rsidRPr="00B9624C">
              <w:rPr>
                <w:rFonts w:ascii="Times New Roman" w:hAnsi="Times New Roman"/>
                <w:b/>
                <w:color w:val="auto"/>
                <w:sz w:val="22"/>
                <w:szCs w:val="22"/>
                <w:lang w:eastAsia="en-GB"/>
              </w:rPr>
              <w:t>Žigrovec</w:t>
            </w:r>
            <w:proofErr w:type="spellEnd"/>
          </w:p>
        </w:tc>
        <w:tc>
          <w:tcPr>
            <w:tcW w:w="1170" w:type="dxa"/>
            <w:tcBorders>
              <w:top w:val="nil"/>
              <w:left w:val="nil"/>
              <w:bottom w:val="single" w:sz="8" w:space="0" w:color="auto"/>
              <w:right w:val="single" w:sz="4" w:space="0" w:color="auto"/>
            </w:tcBorders>
            <w:shd w:val="clear" w:color="auto" w:fill="auto"/>
            <w:vAlign w:val="bottom"/>
            <w:hideMark/>
          </w:tcPr>
          <w:p w:rsidR="00154677" w:rsidRPr="00B9624C" w:rsidRDefault="00154677" w:rsidP="00154677">
            <w:pPr>
              <w:spacing w:after="0" w:line="240" w:lineRule="auto"/>
              <w:ind w:left="0"/>
              <w:jc w:val="center"/>
              <w:rPr>
                <w:rFonts w:ascii="Times New Roman" w:hAnsi="Times New Roman"/>
                <w:color w:val="auto"/>
                <w:sz w:val="22"/>
                <w:szCs w:val="22"/>
                <w:lang w:eastAsia="en-GB"/>
              </w:rPr>
            </w:pPr>
            <w:r w:rsidRPr="00B9624C">
              <w:rPr>
                <w:rFonts w:ascii="Times New Roman" w:hAnsi="Times New Roman"/>
                <w:color w:val="auto"/>
                <w:sz w:val="22"/>
                <w:szCs w:val="22"/>
                <w:lang w:eastAsia="en-GB"/>
              </w:rPr>
              <w:t> </w:t>
            </w:r>
          </w:p>
        </w:tc>
        <w:tc>
          <w:tcPr>
            <w:tcW w:w="1532" w:type="dxa"/>
            <w:tcBorders>
              <w:top w:val="nil"/>
              <w:left w:val="nil"/>
              <w:bottom w:val="single" w:sz="8" w:space="0" w:color="auto"/>
              <w:right w:val="single" w:sz="4" w:space="0" w:color="auto"/>
            </w:tcBorders>
            <w:shd w:val="clear" w:color="auto" w:fill="auto"/>
            <w:vAlign w:val="bottom"/>
            <w:hideMark/>
          </w:tcPr>
          <w:p w:rsidR="00154677" w:rsidRPr="00B9624C" w:rsidRDefault="00154677" w:rsidP="00154677">
            <w:pPr>
              <w:spacing w:after="0" w:line="240" w:lineRule="auto"/>
              <w:ind w:left="0"/>
              <w:jc w:val="center"/>
              <w:rPr>
                <w:rFonts w:ascii="Times New Roman" w:hAnsi="Times New Roman"/>
                <w:color w:val="auto"/>
                <w:sz w:val="22"/>
                <w:szCs w:val="22"/>
                <w:lang w:eastAsia="en-GB"/>
              </w:rPr>
            </w:pPr>
            <w:r w:rsidRPr="00B9624C">
              <w:rPr>
                <w:rFonts w:ascii="Times New Roman" w:hAnsi="Times New Roman"/>
                <w:color w:val="auto"/>
                <w:sz w:val="22"/>
                <w:szCs w:val="22"/>
                <w:lang w:eastAsia="en-GB"/>
              </w:rPr>
              <w:t> </w:t>
            </w:r>
          </w:p>
        </w:tc>
        <w:tc>
          <w:tcPr>
            <w:tcW w:w="1596" w:type="dxa"/>
            <w:tcBorders>
              <w:top w:val="nil"/>
              <w:left w:val="nil"/>
              <w:bottom w:val="single" w:sz="8" w:space="0" w:color="auto"/>
              <w:right w:val="single" w:sz="4" w:space="0" w:color="auto"/>
            </w:tcBorders>
            <w:shd w:val="clear" w:color="auto" w:fill="auto"/>
            <w:vAlign w:val="bottom"/>
            <w:hideMark/>
          </w:tcPr>
          <w:p w:rsidR="00154677" w:rsidRPr="00B9624C" w:rsidRDefault="00154677" w:rsidP="00154677">
            <w:pPr>
              <w:spacing w:after="0" w:line="240" w:lineRule="auto"/>
              <w:ind w:left="0"/>
              <w:jc w:val="center"/>
              <w:rPr>
                <w:rFonts w:ascii="Times New Roman" w:hAnsi="Times New Roman"/>
                <w:color w:val="auto"/>
                <w:sz w:val="22"/>
                <w:szCs w:val="22"/>
                <w:lang w:eastAsia="en-GB"/>
              </w:rPr>
            </w:pPr>
            <w:r w:rsidRPr="00B9624C">
              <w:rPr>
                <w:rFonts w:ascii="Times New Roman" w:hAnsi="Times New Roman"/>
                <w:color w:val="auto"/>
                <w:sz w:val="22"/>
                <w:szCs w:val="22"/>
                <w:lang w:eastAsia="en-GB"/>
              </w:rPr>
              <w:t> </w:t>
            </w:r>
          </w:p>
        </w:tc>
        <w:tc>
          <w:tcPr>
            <w:tcW w:w="1148" w:type="dxa"/>
            <w:tcBorders>
              <w:top w:val="nil"/>
              <w:left w:val="nil"/>
              <w:bottom w:val="single" w:sz="8" w:space="0" w:color="auto"/>
              <w:right w:val="single" w:sz="4" w:space="0" w:color="auto"/>
            </w:tcBorders>
            <w:shd w:val="clear" w:color="auto" w:fill="auto"/>
            <w:vAlign w:val="bottom"/>
            <w:hideMark/>
          </w:tcPr>
          <w:p w:rsidR="00154677" w:rsidRPr="00B9624C" w:rsidRDefault="00154677" w:rsidP="00154677">
            <w:pPr>
              <w:spacing w:after="0" w:line="240" w:lineRule="auto"/>
              <w:ind w:left="0"/>
              <w:jc w:val="center"/>
              <w:rPr>
                <w:rFonts w:ascii="Times New Roman" w:hAnsi="Times New Roman"/>
                <w:color w:val="auto"/>
                <w:sz w:val="22"/>
                <w:szCs w:val="22"/>
                <w:lang w:eastAsia="en-GB"/>
              </w:rPr>
            </w:pPr>
            <w:r w:rsidRPr="00B9624C">
              <w:rPr>
                <w:rFonts w:ascii="Times New Roman" w:hAnsi="Times New Roman"/>
                <w:color w:val="auto"/>
                <w:sz w:val="22"/>
                <w:szCs w:val="22"/>
                <w:lang w:eastAsia="en-GB"/>
              </w:rPr>
              <w:t> </w:t>
            </w:r>
          </w:p>
        </w:tc>
        <w:tc>
          <w:tcPr>
            <w:tcW w:w="1158" w:type="dxa"/>
            <w:tcBorders>
              <w:top w:val="nil"/>
              <w:left w:val="nil"/>
              <w:bottom w:val="single" w:sz="8" w:space="0" w:color="auto"/>
              <w:right w:val="single" w:sz="4" w:space="0" w:color="auto"/>
            </w:tcBorders>
            <w:shd w:val="clear" w:color="auto" w:fill="auto"/>
            <w:vAlign w:val="bottom"/>
            <w:hideMark/>
          </w:tcPr>
          <w:p w:rsidR="00154677" w:rsidRPr="00B9624C" w:rsidRDefault="00154677" w:rsidP="00154677">
            <w:pPr>
              <w:spacing w:after="0" w:line="240" w:lineRule="auto"/>
              <w:ind w:left="0"/>
              <w:jc w:val="center"/>
              <w:rPr>
                <w:rFonts w:ascii="Times New Roman" w:hAnsi="Times New Roman"/>
                <w:color w:val="auto"/>
                <w:sz w:val="22"/>
                <w:szCs w:val="22"/>
                <w:lang w:eastAsia="en-GB"/>
              </w:rPr>
            </w:pPr>
            <w:r w:rsidRPr="00B9624C">
              <w:rPr>
                <w:rFonts w:ascii="Times New Roman" w:hAnsi="Times New Roman"/>
                <w:color w:val="auto"/>
                <w:sz w:val="22"/>
                <w:szCs w:val="22"/>
                <w:lang w:eastAsia="en-GB"/>
              </w:rPr>
              <w:t> </w:t>
            </w:r>
          </w:p>
        </w:tc>
        <w:tc>
          <w:tcPr>
            <w:tcW w:w="1623" w:type="dxa"/>
            <w:tcBorders>
              <w:top w:val="nil"/>
              <w:left w:val="nil"/>
              <w:bottom w:val="single" w:sz="8" w:space="0" w:color="auto"/>
              <w:right w:val="single" w:sz="4" w:space="0" w:color="auto"/>
            </w:tcBorders>
            <w:shd w:val="clear" w:color="auto" w:fill="auto"/>
            <w:vAlign w:val="bottom"/>
            <w:hideMark/>
          </w:tcPr>
          <w:p w:rsidR="00154677" w:rsidRPr="00B9624C" w:rsidRDefault="00154677" w:rsidP="00154677">
            <w:pPr>
              <w:spacing w:after="0" w:line="240" w:lineRule="auto"/>
              <w:ind w:left="0"/>
              <w:jc w:val="center"/>
              <w:rPr>
                <w:rFonts w:ascii="Times New Roman" w:hAnsi="Times New Roman"/>
                <w:color w:val="auto"/>
                <w:sz w:val="22"/>
                <w:szCs w:val="22"/>
                <w:lang w:eastAsia="en-GB"/>
              </w:rPr>
            </w:pPr>
            <w:r w:rsidRPr="00B9624C">
              <w:rPr>
                <w:rFonts w:ascii="Times New Roman" w:hAnsi="Times New Roman"/>
                <w:color w:val="auto"/>
                <w:sz w:val="22"/>
                <w:szCs w:val="22"/>
                <w:lang w:eastAsia="en-GB"/>
              </w:rPr>
              <w:t> </w:t>
            </w:r>
          </w:p>
        </w:tc>
        <w:tc>
          <w:tcPr>
            <w:tcW w:w="1190" w:type="dxa"/>
            <w:tcBorders>
              <w:top w:val="nil"/>
              <w:left w:val="nil"/>
              <w:bottom w:val="single" w:sz="8" w:space="0" w:color="auto"/>
              <w:right w:val="single" w:sz="4" w:space="0" w:color="auto"/>
            </w:tcBorders>
            <w:shd w:val="clear" w:color="auto" w:fill="auto"/>
            <w:vAlign w:val="bottom"/>
            <w:hideMark/>
          </w:tcPr>
          <w:p w:rsidR="00154677" w:rsidRPr="00B9624C" w:rsidRDefault="00154677" w:rsidP="00154677">
            <w:pPr>
              <w:spacing w:after="0" w:line="240" w:lineRule="auto"/>
              <w:ind w:left="0"/>
              <w:jc w:val="center"/>
              <w:rPr>
                <w:rFonts w:ascii="Times New Roman" w:hAnsi="Times New Roman"/>
                <w:color w:val="auto"/>
                <w:sz w:val="22"/>
                <w:szCs w:val="22"/>
                <w:lang w:eastAsia="en-GB"/>
              </w:rPr>
            </w:pPr>
            <w:r w:rsidRPr="00B9624C">
              <w:rPr>
                <w:rFonts w:ascii="Times New Roman" w:hAnsi="Times New Roman"/>
                <w:color w:val="auto"/>
                <w:sz w:val="22"/>
                <w:szCs w:val="22"/>
                <w:lang w:eastAsia="en-GB"/>
              </w:rPr>
              <w:t> </w:t>
            </w:r>
          </w:p>
        </w:tc>
        <w:tc>
          <w:tcPr>
            <w:tcW w:w="1341" w:type="dxa"/>
            <w:tcBorders>
              <w:top w:val="nil"/>
              <w:left w:val="nil"/>
              <w:bottom w:val="single" w:sz="8" w:space="0" w:color="auto"/>
              <w:right w:val="nil"/>
            </w:tcBorders>
            <w:shd w:val="clear" w:color="auto" w:fill="auto"/>
            <w:vAlign w:val="bottom"/>
            <w:hideMark/>
          </w:tcPr>
          <w:p w:rsidR="00154677" w:rsidRPr="00B9624C" w:rsidRDefault="00154677" w:rsidP="00154677">
            <w:pPr>
              <w:spacing w:after="0" w:line="240" w:lineRule="auto"/>
              <w:ind w:left="0"/>
              <w:jc w:val="center"/>
              <w:rPr>
                <w:rFonts w:ascii="Times New Roman" w:hAnsi="Times New Roman"/>
                <w:color w:val="auto"/>
                <w:sz w:val="22"/>
                <w:szCs w:val="22"/>
                <w:lang w:eastAsia="en-GB"/>
              </w:rPr>
            </w:pPr>
            <w:r w:rsidRPr="00B9624C">
              <w:rPr>
                <w:rFonts w:ascii="Times New Roman" w:hAnsi="Times New Roman"/>
                <w:color w:val="auto"/>
                <w:sz w:val="22"/>
                <w:szCs w:val="22"/>
                <w:lang w:eastAsia="en-GB"/>
              </w:rPr>
              <w:t> </w:t>
            </w:r>
          </w:p>
        </w:tc>
        <w:tc>
          <w:tcPr>
            <w:tcW w:w="1314" w:type="dxa"/>
            <w:tcBorders>
              <w:top w:val="nil"/>
              <w:left w:val="single" w:sz="8" w:space="0" w:color="auto"/>
              <w:bottom w:val="single" w:sz="8" w:space="0" w:color="auto"/>
              <w:right w:val="single" w:sz="8" w:space="0" w:color="auto"/>
            </w:tcBorders>
            <w:shd w:val="clear" w:color="auto" w:fill="auto"/>
            <w:vAlign w:val="bottom"/>
            <w:hideMark/>
          </w:tcPr>
          <w:p w:rsidR="00154677" w:rsidRPr="00B9624C" w:rsidRDefault="00154677" w:rsidP="00154677">
            <w:pPr>
              <w:spacing w:after="0" w:line="240" w:lineRule="auto"/>
              <w:ind w:left="0"/>
              <w:jc w:val="center"/>
              <w:rPr>
                <w:rFonts w:ascii="Times New Roman" w:hAnsi="Times New Roman"/>
                <w:b/>
                <w:color w:val="auto"/>
                <w:sz w:val="22"/>
                <w:szCs w:val="22"/>
                <w:lang w:eastAsia="en-GB"/>
              </w:rPr>
            </w:pPr>
            <w:r w:rsidRPr="00B9624C">
              <w:rPr>
                <w:rFonts w:ascii="Times New Roman" w:hAnsi="Times New Roman"/>
                <w:b/>
                <w:color w:val="auto"/>
                <w:sz w:val="22"/>
                <w:szCs w:val="22"/>
                <w:lang w:eastAsia="en-GB"/>
              </w:rPr>
              <w:t>-</w:t>
            </w:r>
          </w:p>
        </w:tc>
      </w:tr>
      <w:tr w:rsidR="00154677" w:rsidRPr="00B9624C" w:rsidTr="00021BEE">
        <w:trPr>
          <w:trHeight w:val="270"/>
        </w:trPr>
        <w:tc>
          <w:tcPr>
            <w:tcW w:w="1820" w:type="dxa"/>
            <w:tcBorders>
              <w:top w:val="nil"/>
              <w:left w:val="single" w:sz="8" w:space="0" w:color="auto"/>
              <w:bottom w:val="single" w:sz="4" w:space="0" w:color="auto"/>
              <w:right w:val="single" w:sz="8" w:space="0" w:color="auto"/>
            </w:tcBorders>
            <w:shd w:val="clear" w:color="auto" w:fill="auto"/>
            <w:vAlign w:val="bottom"/>
            <w:hideMark/>
          </w:tcPr>
          <w:p w:rsidR="00154677" w:rsidRPr="00B9624C" w:rsidRDefault="004D3D18" w:rsidP="00154677">
            <w:pPr>
              <w:spacing w:after="0" w:line="240" w:lineRule="auto"/>
              <w:ind w:left="0"/>
              <w:rPr>
                <w:rFonts w:ascii="Times New Roman" w:hAnsi="Times New Roman"/>
                <w:b/>
                <w:bCs/>
                <w:color w:val="auto"/>
                <w:sz w:val="22"/>
                <w:szCs w:val="22"/>
                <w:lang w:eastAsia="en-GB"/>
              </w:rPr>
            </w:pPr>
            <w:r w:rsidRPr="00B9624C">
              <w:rPr>
                <w:rFonts w:ascii="Times New Roman" w:hAnsi="Times New Roman"/>
                <w:b/>
                <w:bCs/>
                <w:color w:val="auto"/>
                <w:sz w:val="22"/>
                <w:szCs w:val="22"/>
                <w:lang w:eastAsia="en-GB"/>
              </w:rPr>
              <w:t>UKUPNO</w:t>
            </w:r>
            <w:r w:rsidR="00154677" w:rsidRPr="00B9624C">
              <w:rPr>
                <w:rFonts w:ascii="Times New Roman" w:hAnsi="Times New Roman"/>
                <w:b/>
                <w:bCs/>
                <w:color w:val="auto"/>
                <w:sz w:val="22"/>
                <w:szCs w:val="22"/>
                <w:lang w:eastAsia="en-GB"/>
              </w:rPr>
              <w:t>:</w:t>
            </w:r>
          </w:p>
        </w:tc>
        <w:tc>
          <w:tcPr>
            <w:tcW w:w="1170" w:type="dxa"/>
            <w:tcBorders>
              <w:top w:val="nil"/>
              <w:left w:val="nil"/>
              <w:bottom w:val="single" w:sz="4" w:space="0" w:color="auto"/>
              <w:right w:val="single" w:sz="4" w:space="0" w:color="auto"/>
            </w:tcBorders>
            <w:shd w:val="clear" w:color="auto" w:fill="auto"/>
            <w:vAlign w:val="bottom"/>
            <w:hideMark/>
          </w:tcPr>
          <w:p w:rsidR="00154677" w:rsidRPr="00B9624C" w:rsidRDefault="00154677" w:rsidP="00154677">
            <w:pPr>
              <w:spacing w:after="0" w:line="240" w:lineRule="auto"/>
              <w:ind w:left="0"/>
              <w:jc w:val="center"/>
              <w:rPr>
                <w:rFonts w:ascii="Times New Roman" w:hAnsi="Times New Roman"/>
                <w:b/>
                <w:color w:val="auto"/>
                <w:sz w:val="22"/>
                <w:szCs w:val="22"/>
                <w:lang w:eastAsia="en-GB"/>
              </w:rPr>
            </w:pPr>
            <w:r w:rsidRPr="00B9624C">
              <w:rPr>
                <w:rFonts w:ascii="Times New Roman" w:hAnsi="Times New Roman"/>
                <w:b/>
                <w:color w:val="auto"/>
                <w:sz w:val="22"/>
                <w:szCs w:val="22"/>
                <w:lang w:eastAsia="en-GB"/>
              </w:rPr>
              <w:t>4</w:t>
            </w:r>
          </w:p>
        </w:tc>
        <w:tc>
          <w:tcPr>
            <w:tcW w:w="1532" w:type="dxa"/>
            <w:tcBorders>
              <w:top w:val="nil"/>
              <w:left w:val="nil"/>
              <w:bottom w:val="single" w:sz="4" w:space="0" w:color="auto"/>
              <w:right w:val="single" w:sz="4" w:space="0" w:color="auto"/>
            </w:tcBorders>
            <w:shd w:val="clear" w:color="auto" w:fill="auto"/>
            <w:vAlign w:val="bottom"/>
            <w:hideMark/>
          </w:tcPr>
          <w:p w:rsidR="00154677" w:rsidRPr="00B9624C" w:rsidRDefault="00154677" w:rsidP="00154677">
            <w:pPr>
              <w:spacing w:after="0" w:line="240" w:lineRule="auto"/>
              <w:ind w:left="0"/>
              <w:jc w:val="center"/>
              <w:rPr>
                <w:rFonts w:ascii="Times New Roman" w:hAnsi="Times New Roman"/>
                <w:b/>
                <w:color w:val="auto"/>
                <w:sz w:val="22"/>
                <w:szCs w:val="22"/>
                <w:lang w:eastAsia="en-GB"/>
              </w:rPr>
            </w:pPr>
            <w:r w:rsidRPr="00B9624C">
              <w:rPr>
                <w:rFonts w:ascii="Times New Roman" w:hAnsi="Times New Roman"/>
                <w:b/>
                <w:color w:val="auto"/>
                <w:sz w:val="22"/>
                <w:szCs w:val="22"/>
                <w:lang w:eastAsia="en-GB"/>
              </w:rPr>
              <w:t>1</w:t>
            </w:r>
          </w:p>
        </w:tc>
        <w:tc>
          <w:tcPr>
            <w:tcW w:w="1596" w:type="dxa"/>
            <w:tcBorders>
              <w:top w:val="nil"/>
              <w:left w:val="nil"/>
              <w:bottom w:val="single" w:sz="4" w:space="0" w:color="auto"/>
              <w:right w:val="single" w:sz="4" w:space="0" w:color="auto"/>
            </w:tcBorders>
            <w:shd w:val="clear" w:color="auto" w:fill="auto"/>
            <w:vAlign w:val="bottom"/>
            <w:hideMark/>
          </w:tcPr>
          <w:p w:rsidR="00154677" w:rsidRPr="00B9624C" w:rsidRDefault="00154677" w:rsidP="00154677">
            <w:pPr>
              <w:spacing w:after="0" w:line="240" w:lineRule="auto"/>
              <w:ind w:left="0"/>
              <w:jc w:val="center"/>
              <w:rPr>
                <w:rFonts w:ascii="Times New Roman" w:hAnsi="Times New Roman"/>
                <w:b/>
                <w:color w:val="auto"/>
                <w:sz w:val="22"/>
                <w:szCs w:val="22"/>
                <w:lang w:eastAsia="en-GB"/>
              </w:rPr>
            </w:pPr>
            <w:r w:rsidRPr="00B9624C">
              <w:rPr>
                <w:rFonts w:ascii="Times New Roman" w:hAnsi="Times New Roman"/>
                <w:b/>
                <w:color w:val="auto"/>
                <w:sz w:val="22"/>
                <w:szCs w:val="22"/>
                <w:lang w:eastAsia="en-GB"/>
              </w:rPr>
              <w:t>1</w:t>
            </w:r>
          </w:p>
        </w:tc>
        <w:tc>
          <w:tcPr>
            <w:tcW w:w="1148" w:type="dxa"/>
            <w:tcBorders>
              <w:top w:val="nil"/>
              <w:left w:val="nil"/>
              <w:bottom w:val="single" w:sz="4" w:space="0" w:color="auto"/>
              <w:right w:val="single" w:sz="4" w:space="0" w:color="auto"/>
            </w:tcBorders>
            <w:shd w:val="clear" w:color="auto" w:fill="auto"/>
            <w:vAlign w:val="bottom"/>
            <w:hideMark/>
          </w:tcPr>
          <w:p w:rsidR="00154677" w:rsidRPr="00B9624C" w:rsidRDefault="00154677" w:rsidP="00154677">
            <w:pPr>
              <w:spacing w:after="0" w:line="240" w:lineRule="auto"/>
              <w:ind w:left="0"/>
              <w:jc w:val="center"/>
              <w:rPr>
                <w:rFonts w:ascii="Times New Roman" w:hAnsi="Times New Roman"/>
                <w:b/>
                <w:color w:val="auto"/>
                <w:sz w:val="22"/>
                <w:szCs w:val="22"/>
                <w:lang w:eastAsia="en-GB"/>
              </w:rPr>
            </w:pPr>
            <w:r w:rsidRPr="00B9624C">
              <w:rPr>
                <w:rFonts w:ascii="Times New Roman" w:hAnsi="Times New Roman"/>
                <w:b/>
                <w:color w:val="auto"/>
                <w:sz w:val="22"/>
                <w:szCs w:val="22"/>
                <w:lang w:eastAsia="en-GB"/>
              </w:rPr>
              <w:t>1</w:t>
            </w:r>
          </w:p>
        </w:tc>
        <w:tc>
          <w:tcPr>
            <w:tcW w:w="1158" w:type="dxa"/>
            <w:tcBorders>
              <w:top w:val="nil"/>
              <w:left w:val="nil"/>
              <w:bottom w:val="single" w:sz="4" w:space="0" w:color="auto"/>
              <w:right w:val="single" w:sz="4" w:space="0" w:color="auto"/>
            </w:tcBorders>
            <w:shd w:val="clear" w:color="auto" w:fill="auto"/>
            <w:vAlign w:val="bottom"/>
            <w:hideMark/>
          </w:tcPr>
          <w:p w:rsidR="00154677" w:rsidRPr="00B9624C" w:rsidRDefault="00154677" w:rsidP="00154677">
            <w:pPr>
              <w:spacing w:after="0" w:line="240" w:lineRule="auto"/>
              <w:ind w:left="0"/>
              <w:jc w:val="center"/>
              <w:rPr>
                <w:rFonts w:ascii="Times New Roman" w:hAnsi="Times New Roman"/>
                <w:b/>
                <w:color w:val="auto"/>
                <w:sz w:val="22"/>
                <w:szCs w:val="22"/>
                <w:lang w:eastAsia="en-GB"/>
              </w:rPr>
            </w:pPr>
            <w:r w:rsidRPr="00B9624C">
              <w:rPr>
                <w:rFonts w:ascii="Times New Roman" w:hAnsi="Times New Roman"/>
                <w:b/>
                <w:color w:val="auto"/>
                <w:sz w:val="22"/>
                <w:szCs w:val="22"/>
                <w:lang w:eastAsia="en-GB"/>
              </w:rPr>
              <w:t>8</w:t>
            </w:r>
          </w:p>
        </w:tc>
        <w:tc>
          <w:tcPr>
            <w:tcW w:w="1623" w:type="dxa"/>
            <w:tcBorders>
              <w:top w:val="nil"/>
              <w:left w:val="nil"/>
              <w:bottom w:val="single" w:sz="4" w:space="0" w:color="auto"/>
              <w:right w:val="single" w:sz="4" w:space="0" w:color="auto"/>
            </w:tcBorders>
            <w:shd w:val="clear" w:color="auto" w:fill="auto"/>
            <w:vAlign w:val="bottom"/>
            <w:hideMark/>
          </w:tcPr>
          <w:p w:rsidR="00154677" w:rsidRPr="00B9624C" w:rsidRDefault="00154677" w:rsidP="00154677">
            <w:pPr>
              <w:spacing w:after="0" w:line="240" w:lineRule="auto"/>
              <w:ind w:left="0"/>
              <w:jc w:val="center"/>
              <w:rPr>
                <w:rFonts w:ascii="Times New Roman" w:hAnsi="Times New Roman"/>
                <w:b/>
                <w:color w:val="auto"/>
                <w:sz w:val="22"/>
                <w:szCs w:val="22"/>
                <w:lang w:eastAsia="en-GB"/>
              </w:rPr>
            </w:pPr>
            <w:r w:rsidRPr="00B9624C">
              <w:rPr>
                <w:rFonts w:ascii="Times New Roman" w:hAnsi="Times New Roman"/>
                <w:b/>
                <w:color w:val="auto"/>
                <w:sz w:val="22"/>
                <w:szCs w:val="22"/>
                <w:lang w:eastAsia="en-GB"/>
              </w:rPr>
              <w:t>1</w:t>
            </w:r>
          </w:p>
        </w:tc>
        <w:tc>
          <w:tcPr>
            <w:tcW w:w="1190" w:type="dxa"/>
            <w:tcBorders>
              <w:top w:val="nil"/>
              <w:left w:val="nil"/>
              <w:bottom w:val="single" w:sz="4" w:space="0" w:color="auto"/>
              <w:right w:val="single" w:sz="4" w:space="0" w:color="auto"/>
            </w:tcBorders>
            <w:shd w:val="clear" w:color="auto" w:fill="auto"/>
            <w:vAlign w:val="bottom"/>
            <w:hideMark/>
          </w:tcPr>
          <w:p w:rsidR="00154677" w:rsidRPr="00B9624C" w:rsidRDefault="00154677" w:rsidP="00154677">
            <w:pPr>
              <w:spacing w:after="0" w:line="240" w:lineRule="auto"/>
              <w:ind w:left="0"/>
              <w:jc w:val="center"/>
              <w:rPr>
                <w:rFonts w:ascii="Times New Roman" w:hAnsi="Times New Roman"/>
                <w:b/>
                <w:color w:val="auto"/>
                <w:sz w:val="22"/>
                <w:szCs w:val="22"/>
                <w:lang w:eastAsia="en-GB"/>
              </w:rPr>
            </w:pPr>
            <w:r w:rsidRPr="00B9624C">
              <w:rPr>
                <w:rFonts w:ascii="Times New Roman" w:hAnsi="Times New Roman"/>
                <w:b/>
                <w:color w:val="auto"/>
                <w:sz w:val="22"/>
                <w:szCs w:val="22"/>
                <w:lang w:eastAsia="en-GB"/>
              </w:rPr>
              <w:t>1</w:t>
            </w:r>
          </w:p>
        </w:tc>
        <w:tc>
          <w:tcPr>
            <w:tcW w:w="1341" w:type="dxa"/>
            <w:tcBorders>
              <w:top w:val="nil"/>
              <w:left w:val="nil"/>
              <w:bottom w:val="single" w:sz="4" w:space="0" w:color="auto"/>
              <w:right w:val="nil"/>
            </w:tcBorders>
            <w:shd w:val="clear" w:color="auto" w:fill="auto"/>
            <w:vAlign w:val="bottom"/>
            <w:hideMark/>
          </w:tcPr>
          <w:p w:rsidR="00154677" w:rsidRPr="00B9624C" w:rsidRDefault="00154677" w:rsidP="00154677">
            <w:pPr>
              <w:spacing w:after="0" w:line="240" w:lineRule="auto"/>
              <w:ind w:left="0"/>
              <w:jc w:val="center"/>
              <w:rPr>
                <w:rFonts w:ascii="Times New Roman" w:hAnsi="Times New Roman"/>
                <w:b/>
                <w:color w:val="auto"/>
                <w:sz w:val="22"/>
                <w:szCs w:val="22"/>
                <w:lang w:eastAsia="en-GB"/>
              </w:rPr>
            </w:pPr>
            <w:r w:rsidRPr="00B9624C">
              <w:rPr>
                <w:rFonts w:ascii="Times New Roman" w:hAnsi="Times New Roman"/>
                <w:b/>
                <w:color w:val="auto"/>
                <w:sz w:val="22"/>
                <w:szCs w:val="22"/>
                <w:lang w:eastAsia="en-GB"/>
              </w:rPr>
              <w:t>1</w:t>
            </w:r>
          </w:p>
        </w:tc>
        <w:tc>
          <w:tcPr>
            <w:tcW w:w="1314" w:type="dxa"/>
            <w:tcBorders>
              <w:top w:val="nil"/>
              <w:left w:val="single" w:sz="8" w:space="0" w:color="auto"/>
              <w:bottom w:val="single" w:sz="4" w:space="0" w:color="auto"/>
              <w:right w:val="single" w:sz="8" w:space="0" w:color="auto"/>
            </w:tcBorders>
            <w:shd w:val="clear" w:color="auto" w:fill="auto"/>
            <w:vAlign w:val="bottom"/>
            <w:hideMark/>
          </w:tcPr>
          <w:p w:rsidR="00154677" w:rsidRPr="00B9624C" w:rsidRDefault="00154677" w:rsidP="00154677">
            <w:pPr>
              <w:spacing w:after="0" w:line="240" w:lineRule="auto"/>
              <w:ind w:left="0"/>
              <w:jc w:val="center"/>
              <w:rPr>
                <w:rFonts w:ascii="Times New Roman" w:hAnsi="Times New Roman"/>
                <w:b/>
                <w:color w:val="auto"/>
                <w:sz w:val="22"/>
                <w:szCs w:val="22"/>
                <w:lang w:eastAsia="en-GB"/>
              </w:rPr>
            </w:pPr>
            <w:r w:rsidRPr="00B9624C">
              <w:rPr>
                <w:rFonts w:ascii="Times New Roman" w:hAnsi="Times New Roman"/>
                <w:b/>
                <w:color w:val="auto"/>
                <w:sz w:val="22"/>
                <w:szCs w:val="22"/>
                <w:lang w:eastAsia="en-GB"/>
              </w:rPr>
              <w:t>18</w:t>
            </w:r>
          </w:p>
        </w:tc>
      </w:tr>
    </w:tbl>
    <w:p w:rsidR="00021BEE" w:rsidRPr="00B9624C" w:rsidRDefault="00021BEE" w:rsidP="00154677">
      <w:pPr>
        <w:tabs>
          <w:tab w:val="left" w:pos="1928"/>
          <w:tab w:val="left" w:pos="3098"/>
          <w:tab w:val="left" w:pos="4439"/>
          <w:tab w:val="left" w:pos="5780"/>
          <w:tab w:val="left" w:pos="6901"/>
          <w:tab w:val="left" w:pos="8059"/>
          <w:tab w:val="left" w:pos="9682"/>
          <w:tab w:val="left" w:pos="10864"/>
          <w:tab w:val="left" w:pos="12205"/>
        </w:tabs>
        <w:spacing w:after="0" w:line="240" w:lineRule="auto"/>
        <w:ind w:left="108"/>
        <w:rPr>
          <w:rFonts w:ascii="Arial" w:hAnsi="Arial" w:cs="Arial"/>
          <w:b/>
          <w:color w:val="auto"/>
          <w:sz w:val="22"/>
          <w:szCs w:val="22"/>
          <w:lang w:eastAsia="en-GB"/>
        </w:rPr>
      </w:pPr>
    </w:p>
    <w:p w:rsidR="00154677" w:rsidRPr="00B9624C" w:rsidRDefault="00154677" w:rsidP="00021BEE">
      <w:pPr>
        <w:pStyle w:val="Citat"/>
        <w:rPr>
          <w:lang w:eastAsia="en-US"/>
        </w:rPr>
      </w:pPr>
      <w:r w:rsidRPr="00B9624C">
        <w:rPr>
          <w:lang w:eastAsia="en-US"/>
        </w:rPr>
        <w:t>Izvor: Registar udruga Republike Hrvatske, Ministarstvo uprave RH, Obrada podataka AZRA, srpanj 2012.</w:t>
      </w:r>
    </w:p>
    <w:p w:rsidR="00823E2E" w:rsidRPr="00B9624C" w:rsidRDefault="00823E2E" w:rsidP="00823E2E">
      <w:pPr>
        <w:pStyle w:val="Odlomakpopisa"/>
        <w:spacing w:line="360" w:lineRule="auto"/>
        <w:jc w:val="both"/>
        <w:rPr>
          <w:rFonts w:ascii="Times New Roman" w:hAnsi="Times New Roman"/>
          <w:color w:val="auto"/>
          <w:sz w:val="24"/>
          <w:szCs w:val="24"/>
        </w:rPr>
      </w:pPr>
    </w:p>
    <w:p w:rsidR="00154677" w:rsidRPr="00B9624C" w:rsidRDefault="00154677" w:rsidP="00823E2E">
      <w:pPr>
        <w:pStyle w:val="Odlomakpopisa"/>
        <w:spacing w:line="360" w:lineRule="auto"/>
        <w:jc w:val="both"/>
        <w:rPr>
          <w:rFonts w:ascii="Times New Roman" w:hAnsi="Times New Roman"/>
          <w:color w:val="auto"/>
          <w:sz w:val="24"/>
          <w:szCs w:val="24"/>
        </w:rPr>
      </w:pPr>
    </w:p>
    <w:p w:rsidR="00154677" w:rsidRPr="00B9624C" w:rsidRDefault="00154677" w:rsidP="00823E2E">
      <w:pPr>
        <w:pStyle w:val="Odlomakpopisa"/>
        <w:spacing w:line="360" w:lineRule="auto"/>
        <w:jc w:val="both"/>
        <w:rPr>
          <w:rFonts w:ascii="Times New Roman" w:hAnsi="Times New Roman"/>
          <w:color w:val="auto"/>
          <w:sz w:val="24"/>
          <w:szCs w:val="24"/>
        </w:rPr>
      </w:pPr>
    </w:p>
    <w:p w:rsidR="00154677" w:rsidRPr="00B9624C" w:rsidRDefault="00154677" w:rsidP="00823E2E">
      <w:pPr>
        <w:pStyle w:val="Odlomakpopisa"/>
        <w:spacing w:line="360" w:lineRule="auto"/>
        <w:jc w:val="both"/>
        <w:rPr>
          <w:rFonts w:ascii="Times New Roman" w:hAnsi="Times New Roman"/>
          <w:color w:val="auto"/>
          <w:sz w:val="24"/>
          <w:szCs w:val="24"/>
        </w:rPr>
      </w:pPr>
    </w:p>
    <w:p w:rsidR="00DC68FC" w:rsidRPr="00B9624C" w:rsidRDefault="00DC68FC" w:rsidP="00823E2E">
      <w:pPr>
        <w:pStyle w:val="Odlomakpopisa"/>
        <w:spacing w:line="360" w:lineRule="auto"/>
        <w:jc w:val="both"/>
        <w:rPr>
          <w:rFonts w:ascii="Times New Roman" w:hAnsi="Times New Roman"/>
          <w:color w:val="auto"/>
          <w:sz w:val="24"/>
          <w:szCs w:val="24"/>
        </w:rPr>
      </w:pPr>
    </w:p>
    <w:p w:rsidR="00983CD0" w:rsidRPr="00B9624C" w:rsidRDefault="00983CD0" w:rsidP="00823E2E">
      <w:pPr>
        <w:pStyle w:val="Odlomakpopisa"/>
        <w:spacing w:line="360" w:lineRule="auto"/>
        <w:jc w:val="both"/>
        <w:rPr>
          <w:rFonts w:ascii="Times New Roman" w:hAnsi="Times New Roman"/>
          <w:color w:val="auto"/>
          <w:sz w:val="24"/>
          <w:szCs w:val="24"/>
        </w:rPr>
      </w:pPr>
    </w:p>
    <w:p w:rsidR="00983CD0" w:rsidRPr="00B9624C" w:rsidRDefault="00983CD0" w:rsidP="002A78BF">
      <w:pPr>
        <w:ind w:left="0"/>
        <w:rPr>
          <w:rFonts w:ascii="Times New Roman" w:hAnsi="Times New Roman"/>
          <w:b/>
          <w:color w:val="000000" w:themeColor="text1"/>
          <w:sz w:val="28"/>
          <w:szCs w:val="28"/>
        </w:rPr>
      </w:pPr>
    </w:p>
    <w:p w:rsidR="00DC68FC" w:rsidRPr="00B9624C" w:rsidRDefault="00983CD0" w:rsidP="00021BEE">
      <w:pPr>
        <w:pStyle w:val="Naslov1"/>
      </w:pPr>
      <w:bookmarkStart w:id="52" w:name="_Toc335375576"/>
      <w:r w:rsidRPr="00B9624C">
        <w:t>SWOT ANALIZA OPĆINE SVETI ILIJA</w:t>
      </w:r>
      <w:bookmarkEnd w:id="52"/>
    </w:p>
    <w:p w:rsidR="002A78BF" w:rsidRPr="00B9624C" w:rsidRDefault="002A78BF" w:rsidP="002A78BF"/>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96"/>
        <w:gridCol w:w="6996"/>
      </w:tblGrid>
      <w:tr w:rsidR="00DC68FC" w:rsidRPr="00B9624C" w:rsidTr="00657DA0">
        <w:trPr>
          <w:trHeight w:val="454"/>
        </w:trPr>
        <w:tc>
          <w:tcPr>
            <w:tcW w:w="7013" w:type="dxa"/>
            <w:shd w:val="clear" w:color="auto" w:fill="009900"/>
            <w:vAlign w:val="center"/>
          </w:tcPr>
          <w:p w:rsidR="00DC68FC" w:rsidRPr="00B9624C" w:rsidRDefault="00DC68FC" w:rsidP="00DC68FC">
            <w:pPr>
              <w:spacing w:after="0" w:line="240" w:lineRule="auto"/>
              <w:ind w:left="0"/>
              <w:rPr>
                <w:rFonts w:ascii="Arial" w:hAnsi="Arial"/>
                <w:b/>
                <w:iCs/>
                <w:color w:val="FFFFFF"/>
                <w:sz w:val="22"/>
                <w:lang w:eastAsia="en-US" w:bidi="en-US"/>
              </w:rPr>
            </w:pPr>
            <w:r w:rsidRPr="00B9624C">
              <w:rPr>
                <w:rFonts w:ascii="Arial" w:hAnsi="Arial"/>
                <w:b/>
                <w:iCs/>
                <w:color w:val="FFFFFF"/>
                <w:sz w:val="22"/>
                <w:lang w:eastAsia="en-US" w:bidi="en-US"/>
              </w:rPr>
              <w:t>SNAGE</w:t>
            </w:r>
          </w:p>
        </w:tc>
        <w:tc>
          <w:tcPr>
            <w:tcW w:w="7013" w:type="dxa"/>
            <w:shd w:val="clear" w:color="auto" w:fill="009900"/>
            <w:vAlign w:val="center"/>
          </w:tcPr>
          <w:p w:rsidR="00DC68FC" w:rsidRPr="00B9624C" w:rsidRDefault="00DC68FC" w:rsidP="00DC68FC">
            <w:pPr>
              <w:spacing w:after="0" w:line="240" w:lineRule="auto"/>
              <w:ind w:left="0"/>
              <w:rPr>
                <w:rFonts w:ascii="Arial" w:hAnsi="Arial"/>
                <w:b/>
                <w:iCs/>
                <w:color w:val="FFFFFF"/>
                <w:sz w:val="22"/>
                <w:lang w:eastAsia="en-US" w:bidi="en-US"/>
              </w:rPr>
            </w:pPr>
            <w:r w:rsidRPr="00B9624C">
              <w:rPr>
                <w:rFonts w:ascii="Arial" w:hAnsi="Arial"/>
                <w:b/>
                <w:iCs/>
                <w:color w:val="FFFFFF"/>
                <w:sz w:val="22"/>
                <w:lang w:eastAsia="en-US" w:bidi="en-US"/>
              </w:rPr>
              <w:t>SLABOSTI</w:t>
            </w:r>
          </w:p>
        </w:tc>
      </w:tr>
      <w:tr w:rsidR="00DC68FC" w:rsidRPr="00B9624C" w:rsidTr="005D30EE">
        <w:trPr>
          <w:trHeight w:val="348"/>
        </w:trPr>
        <w:tc>
          <w:tcPr>
            <w:tcW w:w="7013" w:type="dxa"/>
          </w:tcPr>
          <w:p w:rsidR="00DC68FC" w:rsidRPr="00B9624C" w:rsidRDefault="00DC68FC" w:rsidP="00DC68FC">
            <w:pPr>
              <w:spacing w:after="0" w:line="240" w:lineRule="auto"/>
              <w:ind w:left="0"/>
              <w:rPr>
                <w:rFonts w:ascii="Arial" w:hAnsi="Arial"/>
                <w:b/>
                <w:iCs/>
                <w:color w:val="auto"/>
                <w:sz w:val="22"/>
                <w:lang w:eastAsia="en-US" w:bidi="en-US"/>
              </w:rPr>
            </w:pPr>
            <w:r w:rsidRPr="00B9624C">
              <w:rPr>
                <w:rFonts w:ascii="Arial" w:hAnsi="Arial"/>
                <w:b/>
                <w:iCs/>
                <w:color w:val="auto"/>
                <w:sz w:val="22"/>
                <w:lang w:eastAsia="en-US" w:bidi="en-US"/>
              </w:rPr>
              <w:t>PRIRODNI RESURSI, OKOLIŠ, INFRASTRUKTURA</w:t>
            </w:r>
          </w:p>
          <w:p w:rsidR="00DC68FC" w:rsidRPr="00B9624C" w:rsidRDefault="00DC68FC" w:rsidP="00DC68FC">
            <w:pPr>
              <w:spacing w:after="0" w:line="240" w:lineRule="auto"/>
              <w:ind w:left="0"/>
              <w:rPr>
                <w:rFonts w:ascii="Arial" w:hAnsi="Arial"/>
                <w:iCs/>
                <w:color w:val="auto"/>
                <w:sz w:val="22"/>
                <w:lang w:eastAsia="en-US" w:bidi="en-US"/>
              </w:rPr>
            </w:pPr>
          </w:p>
          <w:p w:rsidR="00DC68FC" w:rsidRPr="00B9624C" w:rsidRDefault="00F22512" w:rsidP="00DC68FC">
            <w:pPr>
              <w:numPr>
                <w:ilvl w:val="0"/>
                <w:numId w:val="12"/>
              </w:numPr>
              <w:spacing w:after="0" w:line="240" w:lineRule="auto"/>
              <w:contextualSpacing/>
              <w:rPr>
                <w:rFonts w:ascii="Times New Roman" w:hAnsi="Times New Roman"/>
                <w:bCs/>
                <w:color w:val="auto"/>
                <w:sz w:val="24"/>
                <w:szCs w:val="24"/>
              </w:rPr>
            </w:pPr>
            <w:r w:rsidRPr="00B9624C">
              <w:rPr>
                <w:rFonts w:ascii="Times New Roman" w:hAnsi="Times New Roman"/>
                <w:bCs/>
                <w:color w:val="auto"/>
                <w:sz w:val="24"/>
                <w:szCs w:val="24"/>
              </w:rPr>
              <w:t>Povoljan prometno-</w:t>
            </w:r>
            <w:r w:rsidR="00DC68FC" w:rsidRPr="00B9624C">
              <w:rPr>
                <w:rFonts w:ascii="Times New Roman" w:hAnsi="Times New Roman"/>
                <w:bCs/>
                <w:color w:val="auto"/>
                <w:sz w:val="24"/>
                <w:szCs w:val="24"/>
              </w:rPr>
              <w:t xml:space="preserve">zemljopisni položaj </w:t>
            </w:r>
          </w:p>
          <w:p w:rsidR="00DC68FC" w:rsidRPr="00B9624C" w:rsidRDefault="00DC68FC" w:rsidP="00DC68FC">
            <w:pPr>
              <w:numPr>
                <w:ilvl w:val="0"/>
                <w:numId w:val="12"/>
              </w:numPr>
              <w:spacing w:after="0" w:line="240" w:lineRule="auto"/>
              <w:contextualSpacing/>
              <w:rPr>
                <w:rFonts w:ascii="Times New Roman" w:hAnsi="Times New Roman"/>
                <w:bCs/>
                <w:color w:val="auto"/>
                <w:sz w:val="24"/>
                <w:szCs w:val="24"/>
              </w:rPr>
            </w:pPr>
            <w:r w:rsidRPr="00B9624C">
              <w:rPr>
                <w:rFonts w:ascii="Times New Roman" w:hAnsi="Times New Roman"/>
                <w:bCs/>
                <w:color w:val="auto"/>
                <w:sz w:val="24"/>
                <w:szCs w:val="24"/>
              </w:rPr>
              <w:t>Bogatstvo bioloških i krajobraznih vrijednosti</w:t>
            </w:r>
          </w:p>
          <w:p w:rsidR="00DC68FC" w:rsidRPr="00B9624C" w:rsidRDefault="00F22512" w:rsidP="00DC68FC">
            <w:pPr>
              <w:numPr>
                <w:ilvl w:val="0"/>
                <w:numId w:val="12"/>
              </w:numPr>
              <w:spacing w:after="0" w:line="240" w:lineRule="auto"/>
              <w:contextualSpacing/>
              <w:rPr>
                <w:rFonts w:ascii="Times New Roman" w:hAnsi="Times New Roman"/>
                <w:bCs/>
                <w:color w:val="auto"/>
                <w:sz w:val="24"/>
                <w:szCs w:val="24"/>
              </w:rPr>
            </w:pPr>
            <w:r w:rsidRPr="00B9624C">
              <w:rPr>
                <w:rFonts w:ascii="Times New Roman" w:hAnsi="Times New Roman"/>
                <w:bCs/>
                <w:color w:val="auto"/>
                <w:sz w:val="24"/>
                <w:szCs w:val="24"/>
              </w:rPr>
              <w:t>Bogatstvo vodnih resursa (podzemne vode –</w:t>
            </w:r>
            <w:r w:rsidR="00DC68FC" w:rsidRPr="00B9624C">
              <w:rPr>
                <w:rFonts w:ascii="Times New Roman" w:hAnsi="Times New Roman"/>
                <w:bCs/>
                <w:color w:val="auto"/>
                <w:sz w:val="24"/>
                <w:szCs w:val="24"/>
              </w:rPr>
              <w:t xml:space="preserve"> značajni potencijal u opskrbi pitkom vodom)</w:t>
            </w:r>
          </w:p>
          <w:p w:rsidR="00DC68FC" w:rsidRPr="00B9624C" w:rsidRDefault="00DC68FC" w:rsidP="00DC68FC">
            <w:pPr>
              <w:numPr>
                <w:ilvl w:val="0"/>
                <w:numId w:val="12"/>
              </w:numPr>
              <w:spacing w:after="0" w:line="240" w:lineRule="auto"/>
              <w:contextualSpacing/>
              <w:rPr>
                <w:rFonts w:ascii="Times New Roman" w:hAnsi="Times New Roman"/>
                <w:bCs/>
                <w:color w:val="auto"/>
                <w:sz w:val="24"/>
                <w:szCs w:val="24"/>
              </w:rPr>
            </w:pPr>
            <w:r w:rsidRPr="00B9624C">
              <w:rPr>
                <w:rFonts w:ascii="Times New Roman" w:hAnsi="Times New Roman"/>
                <w:bCs/>
                <w:color w:val="auto"/>
                <w:sz w:val="24"/>
                <w:szCs w:val="24"/>
              </w:rPr>
              <w:t>Dobra kakvoća zraka</w:t>
            </w:r>
          </w:p>
          <w:p w:rsidR="00DC68FC" w:rsidRPr="00B9624C" w:rsidRDefault="00DC68FC" w:rsidP="00DC68FC">
            <w:pPr>
              <w:numPr>
                <w:ilvl w:val="0"/>
                <w:numId w:val="12"/>
              </w:numPr>
              <w:spacing w:after="0" w:line="240" w:lineRule="auto"/>
              <w:contextualSpacing/>
              <w:rPr>
                <w:rFonts w:ascii="Times New Roman" w:hAnsi="Times New Roman"/>
                <w:bCs/>
                <w:color w:val="auto"/>
                <w:sz w:val="24"/>
                <w:szCs w:val="24"/>
              </w:rPr>
            </w:pPr>
            <w:r w:rsidRPr="00B9624C">
              <w:rPr>
                <w:rFonts w:ascii="Times New Roman" w:hAnsi="Times New Roman"/>
                <w:bCs/>
                <w:color w:val="auto"/>
                <w:sz w:val="24"/>
                <w:szCs w:val="24"/>
              </w:rPr>
              <w:t>Organizirano zbrinjavanje komunalnog otpada</w:t>
            </w:r>
          </w:p>
          <w:p w:rsidR="000B6F5D" w:rsidRPr="00B9624C" w:rsidRDefault="000B6F5D" w:rsidP="00DC68FC">
            <w:pPr>
              <w:numPr>
                <w:ilvl w:val="0"/>
                <w:numId w:val="12"/>
              </w:numPr>
              <w:spacing w:after="0" w:line="240" w:lineRule="auto"/>
              <w:contextualSpacing/>
              <w:rPr>
                <w:rFonts w:ascii="Times New Roman" w:hAnsi="Times New Roman"/>
                <w:bCs/>
                <w:color w:val="auto"/>
                <w:sz w:val="24"/>
                <w:szCs w:val="24"/>
              </w:rPr>
            </w:pPr>
            <w:r w:rsidRPr="00B9624C">
              <w:rPr>
                <w:rFonts w:ascii="Times New Roman" w:hAnsi="Times New Roman"/>
                <w:bCs/>
                <w:color w:val="auto"/>
                <w:sz w:val="24"/>
                <w:szCs w:val="24"/>
              </w:rPr>
              <w:t>Dobra pokrivenost vodoopskrbnom mrežom</w:t>
            </w:r>
          </w:p>
          <w:p w:rsidR="00DC68FC" w:rsidRPr="00B9624C" w:rsidRDefault="00DC68FC" w:rsidP="00DC68FC">
            <w:pPr>
              <w:spacing w:after="0" w:line="240" w:lineRule="auto"/>
              <w:ind w:left="720"/>
              <w:contextualSpacing/>
              <w:rPr>
                <w:rFonts w:ascii="Times New Roman" w:hAnsi="Times New Roman"/>
                <w:bCs/>
                <w:color w:val="auto"/>
                <w:sz w:val="24"/>
                <w:szCs w:val="24"/>
              </w:rPr>
            </w:pPr>
          </w:p>
          <w:p w:rsidR="00DC68FC" w:rsidRPr="00B9624C" w:rsidRDefault="00DC68FC" w:rsidP="00DC68FC">
            <w:pPr>
              <w:spacing w:after="0" w:line="240" w:lineRule="auto"/>
              <w:ind w:left="0"/>
              <w:rPr>
                <w:rFonts w:ascii="Arial" w:hAnsi="Arial"/>
                <w:iCs/>
                <w:color w:val="auto"/>
                <w:sz w:val="22"/>
                <w:lang w:eastAsia="en-US" w:bidi="en-US"/>
              </w:rPr>
            </w:pPr>
          </w:p>
          <w:p w:rsidR="00DC68FC" w:rsidRPr="00B9624C" w:rsidRDefault="00DC68FC" w:rsidP="00DC68FC">
            <w:pPr>
              <w:spacing w:after="0" w:line="240" w:lineRule="auto"/>
              <w:ind w:left="0"/>
              <w:rPr>
                <w:rFonts w:ascii="Arial" w:eastAsia="ArialNarrow" w:hAnsi="Arial"/>
                <w:b/>
                <w:iCs/>
                <w:color w:val="auto"/>
                <w:sz w:val="22"/>
                <w:lang w:eastAsia="en-US" w:bidi="en-US"/>
              </w:rPr>
            </w:pPr>
          </w:p>
          <w:p w:rsidR="00DC68FC" w:rsidRPr="00B9624C" w:rsidRDefault="00DC68FC" w:rsidP="00DC68FC">
            <w:pPr>
              <w:spacing w:after="0" w:line="240" w:lineRule="auto"/>
              <w:ind w:left="0"/>
              <w:rPr>
                <w:rFonts w:ascii="Arial" w:eastAsia="ArialNarrow" w:hAnsi="Arial"/>
                <w:b/>
                <w:iCs/>
                <w:color w:val="auto"/>
                <w:sz w:val="22"/>
                <w:lang w:eastAsia="en-US" w:bidi="en-US"/>
              </w:rPr>
            </w:pPr>
          </w:p>
          <w:p w:rsidR="00DC68FC" w:rsidRPr="00B9624C" w:rsidRDefault="00DC68FC" w:rsidP="00DC68FC">
            <w:pPr>
              <w:spacing w:after="0" w:line="240" w:lineRule="auto"/>
              <w:ind w:left="0"/>
              <w:rPr>
                <w:rFonts w:ascii="Arial" w:eastAsia="ArialNarrow" w:hAnsi="Arial"/>
                <w:b/>
                <w:iCs/>
                <w:color w:val="auto"/>
                <w:sz w:val="22"/>
                <w:lang w:eastAsia="en-US" w:bidi="en-US"/>
              </w:rPr>
            </w:pPr>
          </w:p>
          <w:p w:rsidR="00DC68FC" w:rsidRPr="00B9624C" w:rsidRDefault="00DC68FC" w:rsidP="00DC68FC">
            <w:pPr>
              <w:spacing w:after="0" w:line="240" w:lineRule="auto"/>
              <w:ind w:left="0"/>
              <w:rPr>
                <w:rFonts w:ascii="Arial" w:eastAsia="ArialNarrow" w:hAnsi="Arial"/>
                <w:b/>
                <w:iCs/>
                <w:color w:val="auto"/>
                <w:sz w:val="22"/>
                <w:lang w:eastAsia="en-US" w:bidi="en-US"/>
              </w:rPr>
            </w:pPr>
          </w:p>
          <w:p w:rsidR="00DC68FC" w:rsidRPr="00B9624C" w:rsidRDefault="00DC68FC" w:rsidP="00DC68FC">
            <w:pPr>
              <w:spacing w:after="0" w:line="240" w:lineRule="auto"/>
              <w:ind w:left="0"/>
              <w:rPr>
                <w:rFonts w:ascii="Arial" w:eastAsia="ArialNarrow" w:hAnsi="Arial"/>
                <w:b/>
                <w:iCs/>
                <w:color w:val="auto"/>
                <w:sz w:val="22"/>
                <w:lang w:eastAsia="en-US" w:bidi="en-US"/>
              </w:rPr>
            </w:pPr>
          </w:p>
          <w:p w:rsidR="000B6F5D" w:rsidRPr="00B9624C" w:rsidRDefault="000B6F5D" w:rsidP="00DC68FC">
            <w:pPr>
              <w:spacing w:after="0" w:line="240" w:lineRule="auto"/>
              <w:ind w:left="0"/>
              <w:rPr>
                <w:rFonts w:ascii="Arial" w:eastAsia="ArialNarrow" w:hAnsi="Arial"/>
                <w:b/>
                <w:iCs/>
                <w:color w:val="auto"/>
                <w:sz w:val="22"/>
                <w:lang w:eastAsia="en-US" w:bidi="en-US"/>
              </w:rPr>
            </w:pPr>
          </w:p>
          <w:p w:rsidR="000B6F5D" w:rsidRPr="00B9624C" w:rsidRDefault="000B6F5D" w:rsidP="00DC68FC">
            <w:pPr>
              <w:spacing w:after="0" w:line="240" w:lineRule="auto"/>
              <w:ind w:left="0"/>
              <w:rPr>
                <w:rFonts w:ascii="Arial" w:eastAsia="ArialNarrow" w:hAnsi="Arial"/>
                <w:b/>
                <w:iCs/>
                <w:color w:val="auto"/>
                <w:sz w:val="22"/>
                <w:lang w:eastAsia="en-US" w:bidi="en-US"/>
              </w:rPr>
            </w:pPr>
          </w:p>
          <w:p w:rsidR="000B6F5D" w:rsidRPr="00B9624C" w:rsidRDefault="000B6F5D" w:rsidP="00DC68FC">
            <w:pPr>
              <w:spacing w:after="0" w:line="240" w:lineRule="auto"/>
              <w:ind w:left="0"/>
              <w:rPr>
                <w:rFonts w:ascii="Arial" w:eastAsia="ArialNarrow" w:hAnsi="Arial"/>
                <w:b/>
                <w:iCs/>
                <w:color w:val="auto"/>
                <w:sz w:val="22"/>
                <w:lang w:eastAsia="en-US" w:bidi="en-US"/>
              </w:rPr>
            </w:pPr>
          </w:p>
          <w:p w:rsidR="000B6F5D" w:rsidRPr="00B9624C" w:rsidRDefault="000B6F5D" w:rsidP="00DC68FC">
            <w:pPr>
              <w:spacing w:after="0" w:line="240" w:lineRule="auto"/>
              <w:ind w:left="0"/>
              <w:rPr>
                <w:rFonts w:ascii="Arial" w:eastAsia="ArialNarrow" w:hAnsi="Arial"/>
                <w:b/>
                <w:iCs/>
                <w:color w:val="auto"/>
                <w:sz w:val="22"/>
                <w:lang w:eastAsia="en-US" w:bidi="en-US"/>
              </w:rPr>
            </w:pPr>
          </w:p>
          <w:p w:rsidR="000B6F5D" w:rsidRPr="00B9624C" w:rsidRDefault="000B6F5D" w:rsidP="00DC68FC">
            <w:pPr>
              <w:spacing w:after="0" w:line="240" w:lineRule="auto"/>
              <w:ind w:left="0"/>
              <w:rPr>
                <w:rFonts w:ascii="Arial" w:eastAsia="ArialNarrow" w:hAnsi="Arial"/>
                <w:b/>
                <w:iCs/>
                <w:color w:val="auto"/>
                <w:sz w:val="22"/>
                <w:lang w:eastAsia="en-US" w:bidi="en-US"/>
              </w:rPr>
            </w:pPr>
          </w:p>
          <w:p w:rsidR="00D52F58" w:rsidRPr="00B9624C" w:rsidRDefault="00D52F58" w:rsidP="00DC68FC">
            <w:pPr>
              <w:spacing w:after="0" w:line="240" w:lineRule="auto"/>
              <w:ind w:left="0"/>
              <w:rPr>
                <w:rFonts w:ascii="Arial" w:eastAsia="ArialNarrow" w:hAnsi="Arial"/>
                <w:b/>
                <w:iCs/>
                <w:color w:val="auto"/>
                <w:sz w:val="22"/>
                <w:lang w:eastAsia="en-US" w:bidi="en-US"/>
              </w:rPr>
            </w:pPr>
          </w:p>
          <w:p w:rsidR="00DC68FC" w:rsidRPr="00B9624C" w:rsidRDefault="00DC68FC" w:rsidP="00DC68FC">
            <w:pPr>
              <w:spacing w:after="0" w:line="240" w:lineRule="auto"/>
              <w:ind w:left="0"/>
              <w:rPr>
                <w:rFonts w:ascii="Arial" w:eastAsia="ArialNarrow" w:hAnsi="Arial"/>
                <w:b/>
                <w:iCs/>
                <w:color w:val="auto"/>
                <w:sz w:val="22"/>
                <w:lang w:eastAsia="en-US" w:bidi="en-US"/>
              </w:rPr>
            </w:pPr>
            <w:r w:rsidRPr="00B9624C">
              <w:rPr>
                <w:rFonts w:ascii="Arial" w:eastAsia="ArialNarrow" w:hAnsi="Arial"/>
                <w:b/>
                <w:iCs/>
                <w:color w:val="auto"/>
                <w:sz w:val="22"/>
                <w:lang w:eastAsia="en-US" w:bidi="en-US"/>
              </w:rPr>
              <w:t>GOSPODARSTVO</w:t>
            </w:r>
          </w:p>
          <w:p w:rsidR="00DC68FC" w:rsidRPr="00B9624C" w:rsidRDefault="00DC68FC" w:rsidP="00DC68FC">
            <w:pPr>
              <w:spacing w:after="0" w:line="240" w:lineRule="auto"/>
              <w:ind w:left="0"/>
              <w:rPr>
                <w:rFonts w:ascii="Arial" w:eastAsia="ArialNarrow" w:hAnsi="Arial"/>
                <w:b/>
                <w:iCs/>
                <w:color w:val="auto"/>
                <w:sz w:val="22"/>
                <w:lang w:eastAsia="en-US" w:bidi="en-US"/>
              </w:rPr>
            </w:pPr>
          </w:p>
          <w:p w:rsidR="00DC68FC" w:rsidRPr="00B9624C" w:rsidRDefault="00DC68FC" w:rsidP="00DC68FC">
            <w:pPr>
              <w:numPr>
                <w:ilvl w:val="0"/>
                <w:numId w:val="24"/>
              </w:numPr>
              <w:spacing w:after="0" w:line="240" w:lineRule="auto"/>
              <w:contextualSpacing/>
              <w:rPr>
                <w:rFonts w:ascii="Times New Roman" w:hAnsi="Times New Roman"/>
                <w:bCs/>
                <w:color w:val="auto"/>
                <w:sz w:val="24"/>
                <w:szCs w:val="24"/>
              </w:rPr>
            </w:pPr>
            <w:r w:rsidRPr="00B9624C">
              <w:rPr>
                <w:rFonts w:ascii="Times New Roman" w:hAnsi="Times New Roman"/>
                <w:bCs/>
                <w:color w:val="auto"/>
                <w:sz w:val="24"/>
                <w:szCs w:val="24"/>
              </w:rPr>
              <w:t>Rast financijskih rezultata poduzetnika na području općine</w:t>
            </w:r>
          </w:p>
          <w:p w:rsidR="00DC68FC" w:rsidRPr="00B9624C" w:rsidRDefault="00DC68FC" w:rsidP="00DC68FC">
            <w:pPr>
              <w:numPr>
                <w:ilvl w:val="0"/>
                <w:numId w:val="24"/>
              </w:numPr>
              <w:spacing w:after="0" w:line="240" w:lineRule="auto"/>
              <w:contextualSpacing/>
              <w:rPr>
                <w:rFonts w:ascii="Times New Roman" w:hAnsi="Times New Roman"/>
                <w:bCs/>
                <w:color w:val="auto"/>
                <w:sz w:val="24"/>
                <w:szCs w:val="24"/>
              </w:rPr>
            </w:pPr>
            <w:r w:rsidRPr="00B9624C">
              <w:rPr>
                <w:rFonts w:ascii="Times New Roman" w:hAnsi="Times New Roman"/>
                <w:bCs/>
                <w:color w:val="auto"/>
                <w:sz w:val="24"/>
                <w:szCs w:val="24"/>
              </w:rPr>
              <w:t xml:space="preserve">Potencijal za razvoj selektivnih oblika turizma </w:t>
            </w:r>
          </w:p>
          <w:p w:rsidR="00DC68FC" w:rsidRPr="00B9624C" w:rsidRDefault="00DC68FC" w:rsidP="00DC68FC">
            <w:pPr>
              <w:numPr>
                <w:ilvl w:val="0"/>
                <w:numId w:val="12"/>
              </w:numPr>
              <w:spacing w:after="0" w:line="240" w:lineRule="auto"/>
              <w:jc w:val="both"/>
              <w:rPr>
                <w:rFonts w:ascii="Times New Roman" w:hAnsi="Times New Roman"/>
                <w:bCs/>
                <w:color w:val="auto"/>
                <w:sz w:val="24"/>
                <w:szCs w:val="24"/>
              </w:rPr>
            </w:pPr>
            <w:r w:rsidRPr="00B9624C">
              <w:rPr>
                <w:rFonts w:ascii="Times New Roman" w:hAnsi="Times New Roman"/>
                <w:bCs/>
                <w:color w:val="auto"/>
                <w:sz w:val="24"/>
                <w:szCs w:val="24"/>
              </w:rPr>
              <w:t>Poljoprivreda kao tradicionalna djelatnost</w:t>
            </w:r>
          </w:p>
          <w:p w:rsidR="00DC68FC" w:rsidRPr="00B9624C" w:rsidRDefault="00DC68FC" w:rsidP="00DC68FC">
            <w:pPr>
              <w:spacing w:after="0" w:line="240" w:lineRule="auto"/>
              <w:ind w:left="0"/>
              <w:rPr>
                <w:rFonts w:ascii="Times New Roman" w:hAnsi="Times New Roman"/>
                <w:bCs/>
                <w:color w:val="auto"/>
                <w:sz w:val="24"/>
                <w:szCs w:val="24"/>
              </w:rPr>
            </w:pPr>
          </w:p>
          <w:p w:rsidR="00DC68FC" w:rsidRPr="00B9624C" w:rsidRDefault="00DC68FC" w:rsidP="00DC68FC">
            <w:pPr>
              <w:spacing w:after="0" w:line="240" w:lineRule="auto"/>
              <w:ind w:left="0"/>
              <w:rPr>
                <w:rFonts w:ascii="Arial" w:eastAsia="ArialNarrow" w:hAnsi="Arial"/>
                <w:b/>
                <w:iCs/>
                <w:color w:val="auto"/>
                <w:sz w:val="22"/>
                <w:lang w:eastAsia="en-US" w:bidi="en-US"/>
              </w:rPr>
            </w:pPr>
          </w:p>
          <w:p w:rsidR="00DC68FC" w:rsidRPr="00B9624C" w:rsidRDefault="00DC68FC" w:rsidP="00DC68FC">
            <w:pPr>
              <w:spacing w:after="0" w:line="240" w:lineRule="auto"/>
              <w:ind w:left="0"/>
              <w:rPr>
                <w:rFonts w:ascii="Arial" w:eastAsia="ArialNarrow" w:hAnsi="Arial"/>
                <w:b/>
                <w:iCs/>
                <w:color w:val="auto"/>
                <w:sz w:val="22"/>
                <w:lang w:eastAsia="en-US" w:bidi="en-US"/>
              </w:rPr>
            </w:pPr>
          </w:p>
          <w:p w:rsidR="00DC68FC" w:rsidRPr="00B9624C" w:rsidRDefault="00DC68FC" w:rsidP="00DC68FC">
            <w:pPr>
              <w:spacing w:after="0" w:line="240" w:lineRule="auto"/>
              <w:ind w:left="0"/>
              <w:rPr>
                <w:rFonts w:ascii="Arial" w:eastAsia="ArialNarrow" w:hAnsi="Arial"/>
                <w:b/>
                <w:iCs/>
                <w:color w:val="auto"/>
                <w:sz w:val="22"/>
                <w:lang w:eastAsia="en-US" w:bidi="en-US"/>
              </w:rPr>
            </w:pPr>
          </w:p>
          <w:p w:rsidR="00DC68FC" w:rsidRPr="00B9624C" w:rsidRDefault="00DC68FC" w:rsidP="00DC68FC">
            <w:pPr>
              <w:spacing w:after="0" w:line="240" w:lineRule="auto"/>
              <w:ind w:left="0"/>
              <w:rPr>
                <w:rFonts w:ascii="Arial" w:eastAsia="ArialNarrow" w:hAnsi="Arial"/>
                <w:b/>
                <w:iCs/>
                <w:color w:val="auto"/>
                <w:sz w:val="22"/>
                <w:lang w:eastAsia="en-US" w:bidi="en-US"/>
              </w:rPr>
            </w:pPr>
          </w:p>
          <w:p w:rsidR="00DC68FC" w:rsidRPr="00B9624C" w:rsidRDefault="00DC68FC" w:rsidP="00DC68FC">
            <w:pPr>
              <w:spacing w:after="0" w:line="240" w:lineRule="auto"/>
              <w:ind w:left="0"/>
              <w:rPr>
                <w:rFonts w:ascii="Arial" w:eastAsia="ArialNarrow" w:hAnsi="Arial"/>
                <w:b/>
                <w:iCs/>
                <w:color w:val="auto"/>
                <w:sz w:val="22"/>
                <w:lang w:eastAsia="en-US" w:bidi="en-US"/>
              </w:rPr>
            </w:pPr>
          </w:p>
          <w:p w:rsidR="00DC68FC" w:rsidRPr="00B9624C" w:rsidRDefault="00DC68FC" w:rsidP="00DC68FC">
            <w:pPr>
              <w:spacing w:after="0" w:line="240" w:lineRule="auto"/>
              <w:ind w:left="0"/>
              <w:rPr>
                <w:rFonts w:ascii="Arial" w:eastAsia="ArialNarrow" w:hAnsi="Arial"/>
                <w:b/>
                <w:iCs/>
                <w:color w:val="auto"/>
                <w:sz w:val="22"/>
                <w:lang w:eastAsia="en-US" w:bidi="en-US"/>
              </w:rPr>
            </w:pPr>
          </w:p>
          <w:p w:rsidR="00DC68FC" w:rsidRPr="00B9624C" w:rsidRDefault="00DC68FC" w:rsidP="00DC68FC">
            <w:pPr>
              <w:spacing w:after="0" w:line="240" w:lineRule="auto"/>
              <w:ind w:left="0"/>
              <w:rPr>
                <w:rFonts w:ascii="Arial" w:eastAsia="ArialNarrow" w:hAnsi="Arial"/>
                <w:b/>
                <w:iCs/>
                <w:color w:val="auto"/>
                <w:sz w:val="22"/>
                <w:lang w:eastAsia="en-US" w:bidi="en-US"/>
              </w:rPr>
            </w:pPr>
          </w:p>
          <w:p w:rsidR="00DC68FC" w:rsidRPr="00B9624C" w:rsidRDefault="00DC68FC" w:rsidP="00DC68FC">
            <w:pPr>
              <w:spacing w:after="0" w:line="240" w:lineRule="auto"/>
              <w:ind w:left="0"/>
              <w:rPr>
                <w:rFonts w:ascii="Arial" w:eastAsia="ArialNarrow" w:hAnsi="Arial"/>
                <w:b/>
                <w:iCs/>
                <w:color w:val="auto"/>
                <w:sz w:val="22"/>
                <w:lang w:eastAsia="en-US" w:bidi="en-US"/>
              </w:rPr>
            </w:pPr>
          </w:p>
          <w:p w:rsidR="00DC68FC" w:rsidRPr="00B9624C" w:rsidRDefault="00DC68FC" w:rsidP="00DC68FC">
            <w:pPr>
              <w:spacing w:after="0" w:line="240" w:lineRule="auto"/>
              <w:ind w:left="0"/>
              <w:rPr>
                <w:rFonts w:ascii="Arial" w:eastAsia="ArialNarrow" w:hAnsi="Arial"/>
                <w:b/>
                <w:iCs/>
                <w:color w:val="auto"/>
                <w:sz w:val="22"/>
                <w:lang w:eastAsia="en-US" w:bidi="en-US"/>
              </w:rPr>
            </w:pPr>
          </w:p>
          <w:p w:rsidR="00DC68FC" w:rsidRPr="00B9624C" w:rsidRDefault="00DC68FC" w:rsidP="00DC68FC">
            <w:pPr>
              <w:spacing w:after="0" w:line="240" w:lineRule="auto"/>
              <w:ind w:left="0"/>
              <w:rPr>
                <w:rFonts w:ascii="Arial" w:eastAsia="ArialNarrow" w:hAnsi="Arial"/>
                <w:b/>
                <w:iCs/>
                <w:color w:val="auto"/>
                <w:sz w:val="22"/>
                <w:lang w:eastAsia="en-US" w:bidi="en-US"/>
              </w:rPr>
            </w:pPr>
          </w:p>
          <w:p w:rsidR="00DC68FC" w:rsidRPr="00B9624C" w:rsidRDefault="00DC68FC" w:rsidP="00DC68FC">
            <w:pPr>
              <w:spacing w:after="0" w:line="240" w:lineRule="auto"/>
              <w:ind w:left="0"/>
              <w:rPr>
                <w:rFonts w:ascii="Arial" w:eastAsia="ArialNarrow" w:hAnsi="Arial"/>
                <w:b/>
                <w:iCs/>
                <w:color w:val="auto"/>
                <w:sz w:val="22"/>
                <w:lang w:eastAsia="en-US" w:bidi="en-US"/>
              </w:rPr>
            </w:pPr>
          </w:p>
          <w:p w:rsidR="000B6F5D" w:rsidRPr="00B9624C" w:rsidRDefault="000B6F5D" w:rsidP="00DC68FC">
            <w:pPr>
              <w:spacing w:after="0" w:line="240" w:lineRule="auto"/>
              <w:ind w:left="0"/>
              <w:rPr>
                <w:rFonts w:ascii="Arial" w:eastAsia="ArialNarrow" w:hAnsi="Arial"/>
                <w:b/>
                <w:iCs/>
                <w:color w:val="auto"/>
                <w:sz w:val="22"/>
                <w:lang w:eastAsia="en-US" w:bidi="en-US"/>
              </w:rPr>
            </w:pPr>
          </w:p>
          <w:p w:rsidR="00D52F58" w:rsidRPr="00B9624C" w:rsidRDefault="00D52F58" w:rsidP="00DC68FC">
            <w:pPr>
              <w:spacing w:after="0" w:line="240" w:lineRule="auto"/>
              <w:ind w:left="0"/>
              <w:rPr>
                <w:rFonts w:ascii="Arial" w:eastAsia="ArialNarrow" w:hAnsi="Arial"/>
                <w:b/>
                <w:iCs/>
                <w:color w:val="auto"/>
                <w:sz w:val="22"/>
                <w:lang w:eastAsia="en-US" w:bidi="en-US"/>
              </w:rPr>
            </w:pPr>
          </w:p>
          <w:p w:rsidR="00DC68FC" w:rsidRPr="00B9624C" w:rsidRDefault="00DC68FC" w:rsidP="00DC68FC">
            <w:pPr>
              <w:spacing w:after="0" w:line="240" w:lineRule="auto"/>
              <w:ind w:left="0"/>
              <w:rPr>
                <w:rFonts w:ascii="Arial" w:eastAsia="ArialNarrow" w:hAnsi="Arial"/>
                <w:b/>
                <w:iCs/>
                <w:color w:val="auto"/>
                <w:sz w:val="22"/>
                <w:lang w:eastAsia="en-US" w:bidi="en-US"/>
              </w:rPr>
            </w:pPr>
            <w:r w:rsidRPr="00B9624C">
              <w:rPr>
                <w:rFonts w:ascii="Arial" w:eastAsia="ArialNarrow" w:hAnsi="Arial"/>
                <w:b/>
                <w:iCs/>
                <w:color w:val="auto"/>
                <w:sz w:val="22"/>
                <w:lang w:eastAsia="en-US" w:bidi="en-US"/>
              </w:rPr>
              <w:t>DRUŠTVENE DJELATNOSTI</w:t>
            </w:r>
          </w:p>
          <w:p w:rsidR="00DC68FC" w:rsidRPr="00B9624C" w:rsidRDefault="00DC68FC" w:rsidP="00DC68FC">
            <w:pPr>
              <w:spacing w:after="0" w:line="240" w:lineRule="auto"/>
              <w:ind w:left="0"/>
              <w:rPr>
                <w:rFonts w:ascii="Arial" w:eastAsia="ArialNarrow" w:hAnsi="Arial"/>
                <w:b/>
                <w:iCs/>
                <w:color w:val="auto"/>
                <w:sz w:val="22"/>
                <w:lang w:eastAsia="en-US" w:bidi="en-US"/>
              </w:rPr>
            </w:pPr>
          </w:p>
          <w:p w:rsidR="00DC68FC" w:rsidRPr="00B9624C" w:rsidRDefault="00DC68FC" w:rsidP="00DC68FC">
            <w:pPr>
              <w:numPr>
                <w:ilvl w:val="0"/>
                <w:numId w:val="23"/>
              </w:numPr>
              <w:spacing w:line="240" w:lineRule="auto"/>
              <w:contextualSpacing/>
              <w:jc w:val="both"/>
              <w:rPr>
                <w:rFonts w:ascii="Times New Roman" w:hAnsi="Times New Roman"/>
                <w:bCs/>
                <w:color w:val="auto"/>
                <w:sz w:val="24"/>
                <w:szCs w:val="24"/>
              </w:rPr>
            </w:pPr>
            <w:r w:rsidRPr="00B9624C">
              <w:rPr>
                <w:rFonts w:ascii="Times New Roman" w:hAnsi="Times New Roman"/>
                <w:bCs/>
                <w:color w:val="auto"/>
                <w:sz w:val="24"/>
                <w:szCs w:val="24"/>
              </w:rPr>
              <w:t>Dobra mreža osnovnih škola</w:t>
            </w:r>
          </w:p>
          <w:p w:rsidR="00DC68FC" w:rsidRPr="00B9624C" w:rsidRDefault="00DC68FC" w:rsidP="00DC68FC">
            <w:pPr>
              <w:numPr>
                <w:ilvl w:val="0"/>
                <w:numId w:val="23"/>
              </w:numPr>
              <w:spacing w:line="240" w:lineRule="auto"/>
              <w:contextualSpacing/>
              <w:jc w:val="both"/>
              <w:rPr>
                <w:rFonts w:ascii="Times New Roman" w:hAnsi="Times New Roman"/>
                <w:bCs/>
                <w:color w:val="auto"/>
                <w:sz w:val="24"/>
                <w:szCs w:val="24"/>
              </w:rPr>
            </w:pPr>
            <w:r w:rsidRPr="00B9624C">
              <w:rPr>
                <w:rFonts w:ascii="Times New Roman" w:hAnsi="Times New Roman"/>
                <w:bCs/>
                <w:color w:val="auto"/>
                <w:sz w:val="24"/>
                <w:szCs w:val="24"/>
              </w:rPr>
              <w:t>Dobra osposobljenost nastavnog kadra u predškolskom i osnovnoškolskom obrazovanju</w:t>
            </w:r>
          </w:p>
          <w:p w:rsidR="00DC68FC" w:rsidRPr="00B9624C" w:rsidRDefault="00DC68FC" w:rsidP="00DC68FC">
            <w:pPr>
              <w:numPr>
                <w:ilvl w:val="0"/>
                <w:numId w:val="23"/>
              </w:numPr>
              <w:spacing w:line="240" w:lineRule="auto"/>
              <w:contextualSpacing/>
              <w:jc w:val="both"/>
              <w:rPr>
                <w:rFonts w:ascii="Times New Roman" w:hAnsi="Times New Roman"/>
                <w:bCs/>
                <w:color w:val="auto"/>
                <w:sz w:val="24"/>
                <w:szCs w:val="24"/>
              </w:rPr>
            </w:pPr>
            <w:r w:rsidRPr="00B9624C">
              <w:rPr>
                <w:rFonts w:ascii="Times New Roman" w:hAnsi="Times New Roman"/>
                <w:bCs/>
                <w:color w:val="auto"/>
                <w:sz w:val="24"/>
                <w:szCs w:val="24"/>
              </w:rPr>
              <w:t>Razvijen sustav stipendiranja</w:t>
            </w:r>
          </w:p>
          <w:p w:rsidR="00DC68FC" w:rsidRPr="00B9624C" w:rsidRDefault="00DC68FC" w:rsidP="00DC68FC">
            <w:pPr>
              <w:numPr>
                <w:ilvl w:val="0"/>
                <w:numId w:val="23"/>
              </w:numPr>
              <w:spacing w:line="240" w:lineRule="auto"/>
              <w:contextualSpacing/>
              <w:jc w:val="both"/>
              <w:rPr>
                <w:rFonts w:ascii="Times New Roman" w:hAnsi="Times New Roman"/>
                <w:bCs/>
                <w:color w:val="auto"/>
                <w:sz w:val="24"/>
                <w:szCs w:val="24"/>
              </w:rPr>
            </w:pPr>
            <w:r w:rsidRPr="00B9624C">
              <w:rPr>
                <w:rFonts w:ascii="Times New Roman" w:hAnsi="Times New Roman"/>
                <w:bCs/>
                <w:color w:val="auto"/>
                <w:sz w:val="24"/>
                <w:szCs w:val="24"/>
              </w:rPr>
              <w:t>Ravnomjerna razvijenost sporta u općini</w:t>
            </w:r>
          </w:p>
          <w:p w:rsidR="00DC68FC" w:rsidRPr="00B9624C" w:rsidRDefault="00F22512" w:rsidP="00DC68FC">
            <w:pPr>
              <w:numPr>
                <w:ilvl w:val="0"/>
                <w:numId w:val="23"/>
              </w:numPr>
              <w:spacing w:line="240" w:lineRule="auto"/>
              <w:contextualSpacing/>
              <w:jc w:val="both"/>
              <w:rPr>
                <w:rFonts w:ascii="Times New Roman" w:hAnsi="Times New Roman"/>
                <w:bCs/>
                <w:color w:val="auto"/>
                <w:sz w:val="24"/>
                <w:szCs w:val="24"/>
              </w:rPr>
            </w:pPr>
            <w:r w:rsidRPr="00B9624C">
              <w:rPr>
                <w:rFonts w:ascii="Times New Roman" w:hAnsi="Times New Roman"/>
                <w:bCs/>
                <w:color w:val="auto"/>
                <w:sz w:val="24"/>
                <w:szCs w:val="24"/>
              </w:rPr>
              <w:t>Zadovoljavajuća sportsko-</w:t>
            </w:r>
            <w:r w:rsidR="00DC68FC" w:rsidRPr="00B9624C">
              <w:rPr>
                <w:rFonts w:ascii="Times New Roman" w:hAnsi="Times New Roman"/>
                <w:bCs/>
                <w:color w:val="auto"/>
                <w:sz w:val="24"/>
                <w:szCs w:val="24"/>
              </w:rPr>
              <w:t>rekreativna infrastruktura, programi i sadržaji</w:t>
            </w:r>
          </w:p>
          <w:p w:rsidR="00DC68FC" w:rsidRPr="00B9624C" w:rsidRDefault="00DC68FC" w:rsidP="00DC68FC">
            <w:pPr>
              <w:numPr>
                <w:ilvl w:val="0"/>
                <w:numId w:val="23"/>
              </w:numPr>
              <w:spacing w:line="240" w:lineRule="auto"/>
              <w:contextualSpacing/>
              <w:jc w:val="both"/>
              <w:rPr>
                <w:rFonts w:ascii="Times New Roman" w:hAnsi="Times New Roman"/>
                <w:bCs/>
                <w:color w:val="auto"/>
                <w:sz w:val="24"/>
                <w:szCs w:val="24"/>
              </w:rPr>
            </w:pPr>
            <w:r w:rsidRPr="00B9624C">
              <w:rPr>
                <w:rFonts w:ascii="Times New Roman" w:hAnsi="Times New Roman"/>
                <w:bCs/>
                <w:color w:val="auto"/>
                <w:sz w:val="24"/>
                <w:szCs w:val="24"/>
              </w:rPr>
              <w:t>Dobra mreža ambulanti</w:t>
            </w:r>
          </w:p>
          <w:p w:rsidR="00DC68FC" w:rsidRPr="00B9624C" w:rsidRDefault="00DC68FC" w:rsidP="00DC68FC">
            <w:pPr>
              <w:numPr>
                <w:ilvl w:val="0"/>
                <w:numId w:val="23"/>
              </w:numPr>
              <w:spacing w:line="240" w:lineRule="auto"/>
              <w:contextualSpacing/>
              <w:jc w:val="both"/>
              <w:rPr>
                <w:rFonts w:ascii="Times New Roman" w:hAnsi="Times New Roman"/>
                <w:bCs/>
                <w:color w:val="auto"/>
                <w:sz w:val="24"/>
                <w:szCs w:val="24"/>
              </w:rPr>
            </w:pPr>
            <w:r w:rsidRPr="00B9624C">
              <w:rPr>
                <w:rFonts w:ascii="Times New Roman" w:hAnsi="Times New Roman"/>
                <w:bCs/>
                <w:color w:val="auto"/>
                <w:sz w:val="24"/>
                <w:szCs w:val="24"/>
              </w:rPr>
              <w:t>Očuvanost i njegovanje lokalne nematerijalne kulturne baštine (folklor, proslave, turniri, priredbe)</w:t>
            </w:r>
          </w:p>
          <w:p w:rsidR="00DC68FC" w:rsidRPr="00B9624C" w:rsidRDefault="00DC68FC" w:rsidP="00DC68FC">
            <w:pPr>
              <w:numPr>
                <w:ilvl w:val="0"/>
                <w:numId w:val="23"/>
              </w:numPr>
              <w:spacing w:line="240" w:lineRule="auto"/>
              <w:contextualSpacing/>
              <w:jc w:val="both"/>
              <w:rPr>
                <w:rFonts w:ascii="Times New Roman" w:hAnsi="Times New Roman"/>
                <w:bCs/>
                <w:color w:val="auto"/>
                <w:sz w:val="24"/>
                <w:szCs w:val="24"/>
              </w:rPr>
            </w:pPr>
            <w:r w:rsidRPr="00B9624C">
              <w:rPr>
                <w:rFonts w:ascii="Times New Roman" w:hAnsi="Times New Roman"/>
                <w:bCs/>
                <w:color w:val="auto"/>
                <w:sz w:val="24"/>
                <w:szCs w:val="24"/>
              </w:rPr>
              <w:t>Dugogodišnja tradicija rada udruga</w:t>
            </w:r>
          </w:p>
          <w:p w:rsidR="00DC68FC" w:rsidRPr="00B9624C" w:rsidRDefault="00DC68FC" w:rsidP="00DC68FC">
            <w:pPr>
              <w:numPr>
                <w:ilvl w:val="0"/>
                <w:numId w:val="23"/>
              </w:numPr>
              <w:spacing w:line="240" w:lineRule="auto"/>
              <w:contextualSpacing/>
              <w:jc w:val="both"/>
              <w:rPr>
                <w:rFonts w:ascii="Times New Roman" w:hAnsi="Times New Roman"/>
                <w:bCs/>
                <w:color w:val="auto"/>
                <w:sz w:val="24"/>
                <w:szCs w:val="24"/>
              </w:rPr>
            </w:pPr>
            <w:r w:rsidRPr="00B9624C">
              <w:rPr>
                <w:rFonts w:ascii="Times New Roman" w:hAnsi="Times New Roman"/>
                <w:bCs/>
                <w:color w:val="auto"/>
                <w:sz w:val="24"/>
                <w:szCs w:val="24"/>
              </w:rPr>
              <w:t>Djelatnosti udruga pokrivaju sva relevantna društvena područja</w:t>
            </w:r>
          </w:p>
          <w:p w:rsidR="00DC68FC" w:rsidRPr="00B9624C" w:rsidRDefault="00DC68FC" w:rsidP="00DC68FC">
            <w:pPr>
              <w:numPr>
                <w:ilvl w:val="0"/>
                <w:numId w:val="23"/>
              </w:numPr>
              <w:spacing w:line="240" w:lineRule="auto"/>
              <w:contextualSpacing/>
              <w:jc w:val="both"/>
              <w:rPr>
                <w:rFonts w:ascii="Times New Roman" w:hAnsi="Times New Roman"/>
                <w:bCs/>
                <w:color w:val="auto"/>
                <w:sz w:val="24"/>
                <w:szCs w:val="24"/>
              </w:rPr>
            </w:pPr>
            <w:r w:rsidRPr="00B9624C">
              <w:rPr>
                <w:rFonts w:ascii="Times New Roman" w:hAnsi="Times New Roman"/>
                <w:bCs/>
                <w:color w:val="auto"/>
                <w:sz w:val="24"/>
                <w:szCs w:val="24"/>
              </w:rPr>
              <w:t>Spremnost udruga na prilagodbu programa rada u skladu s potrebama zajednice</w:t>
            </w:r>
          </w:p>
          <w:p w:rsidR="00DC68FC" w:rsidRPr="00B9624C" w:rsidRDefault="00DC68FC" w:rsidP="00DC68FC">
            <w:pPr>
              <w:spacing w:after="0" w:line="240" w:lineRule="auto"/>
              <w:ind w:left="0"/>
              <w:rPr>
                <w:rFonts w:ascii="Arial" w:hAnsi="Arial"/>
                <w:iCs/>
                <w:color w:val="auto"/>
                <w:sz w:val="22"/>
                <w:lang w:eastAsia="en-US" w:bidi="en-US"/>
              </w:rPr>
            </w:pPr>
          </w:p>
          <w:p w:rsidR="00DC68FC" w:rsidRPr="00B9624C" w:rsidRDefault="00DC68FC" w:rsidP="00DC68FC">
            <w:pPr>
              <w:spacing w:after="0" w:line="240" w:lineRule="auto"/>
              <w:ind w:left="0"/>
              <w:rPr>
                <w:rFonts w:ascii="Arial" w:eastAsia="ArialNarrow" w:hAnsi="Arial"/>
                <w:b/>
                <w:iCs/>
                <w:color w:val="auto"/>
                <w:sz w:val="22"/>
                <w:lang w:eastAsia="en-US" w:bidi="en-US"/>
              </w:rPr>
            </w:pPr>
          </w:p>
          <w:p w:rsidR="00DC68FC" w:rsidRPr="00B9624C" w:rsidRDefault="00DC68FC" w:rsidP="00DC68FC">
            <w:pPr>
              <w:spacing w:after="0" w:line="240" w:lineRule="auto"/>
              <w:ind w:left="0"/>
              <w:rPr>
                <w:rFonts w:ascii="Arial" w:eastAsia="ArialNarrow" w:hAnsi="Arial"/>
                <w:b/>
                <w:iCs/>
                <w:color w:val="auto"/>
                <w:sz w:val="22"/>
                <w:lang w:eastAsia="en-US" w:bidi="en-US"/>
              </w:rPr>
            </w:pPr>
          </w:p>
          <w:p w:rsidR="00DC68FC" w:rsidRPr="00B9624C" w:rsidRDefault="00DC68FC" w:rsidP="00DC68FC">
            <w:pPr>
              <w:spacing w:after="0" w:line="240" w:lineRule="auto"/>
              <w:ind w:left="0"/>
              <w:rPr>
                <w:rFonts w:ascii="Arial" w:eastAsia="ArialNarrow" w:hAnsi="Arial"/>
                <w:b/>
                <w:iCs/>
                <w:color w:val="auto"/>
                <w:sz w:val="22"/>
                <w:lang w:eastAsia="en-US" w:bidi="en-US"/>
              </w:rPr>
            </w:pPr>
          </w:p>
          <w:p w:rsidR="00DC68FC" w:rsidRPr="00B9624C" w:rsidRDefault="00DC68FC" w:rsidP="00DC68FC">
            <w:pPr>
              <w:spacing w:after="0" w:line="240" w:lineRule="auto"/>
              <w:ind w:left="0"/>
              <w:rPr>
                <w:rFonts w:ascii="Arial" w:eastAsia="ArialNarrow" w:hAnsi="Arial"/>
                <w:b/>
                <w:iCs/>
                <w:color w:val="auto"/>
                <w:sz w:val="22"/>
                <w:lang w:eastAsia="en-US" w:bidi="en-US"/>
              </w:rPr>
            </w:pPr>
            <w:r w:rsidRPr="00B9624C">
              <w:rPr>
                <w:rFonts w:ascii="Arial" w:eastAsia="ArialNarrow" w:hAnsi="Arial"/>
                <w:b/>
                <w:iCs/>
                <w:color w:val="auto"/>
                <w:sz w:val="22"/>
                <w:lang w:eastAsia="en-US" w:bidi="en-US"/>
              </w:rPr>
              <w:t>UPRAVLJANJE RAZVOJEM</w:t>
            </w:r>
          </w:p>
          <w:p w:rsidR="00DC68FC" w:rsidRPr="00B9624C" w:rsidRDefault="00DC68FC" w:rsidP="00DC68FC">
            <w:pPr>
              <w:spacing w:after="0" w:line="240" w:lineRule="auto"/>
              <w:ind w:left="0"/>
              <w:rPr>
                <w:rFonts w:ascii="Arial" w:eastAsia="ArialNarrow" w:hAnsi="Arial"/>
                <w:b/>
                <w:iCs/>
                <w:color w:val="auto"/>
                <w:sz w:val="22"/>
                <w:lang w:eastAsia="en-US" w:bidi="en-US"/>
              </w:rPr>
            </w:pPr>
          </w:p>
          <w:p w:rsidR="00DC68FC" w:rsidRPr="00B9624C" w:rsidRDefault="00DC68FC" w:rsidP="00DC68FC">
            <w:pPr>
              <w:numPr>
                <w:ilvl w:val="0"/>
                <w:numId w:val="28"/>
              </w:numPr>
              <w:spacing w:after="0" w:line="240" w:lineRule="auto"/>
              <w:contextualSpacing/>
              <w:rPr>
                <w:rFonts w:ascii="Arial" w:hAnsi="Arial"/>
                <w:iCs/>
                <w:color w:val="auto"/>
                <w:sz w:val="22"/>
                <w:lang w:eastAsia="en-US" w:bidi="en-US"/>
              </w:rPr>
            </w:pPr>
            <w:r w:rsidRPr="00B9624C">
              <w:rPr>
                <w:rFonts w:ascii="Times New Roman" w:hAnsi="Times New Roman"/>
                <w:bCs/>
                <w:color w:val="auto"/>
                <w:sz w:val="24"/>
                <w:szCs w:val="24"/>
              </w:rPr>
              <w:t>Otvorenost lokalne samouprave za suradnju sa svima koji su spremni ulagati u razvoj zajednice</w:t>
            </w:r>
          </w:p>
        </w:tc>
        <w:tc>
          <w:tcPr>
            <w:tcW w:w="7013" w:type="dxa"/>
          </w:tcPr>
          <w:p w:rsidR="00DC68FC" w:rsidRPr="00B9624C" w:rsidRDefault="00DC68FC" w:rsidP="00DC68FC">
            <w:pPr>
              <w:spacing w:after="0" w:line="240" w:lineRule="auto"/>
              <w:ind w:left="0"/>
              <w:rPr>
                <w:rFonts w:ascii="Arial" w:hAnsi="Arial"/>
                <w:b/>
                <w:iCs/>
                <w:color w:val="auto"/>
                <w:sz w:val="22"/>
                <w:lang w:eastAsia="en-US" w:bidi="en-US"/>
              </w:rPr>
            </w:pPr>
            <w:r w:rsidRPr="00B9624C">
              <w:rPr>
                <w:rFonts w:ascii="Arial" w:hAnsi="Arial"/>
                <w:b/>
                <w:iCs/>
                <w:color w:val="auto"/>
                <w:sz w:val="22"/>
                <w:lang w:eastAsia="en-US" w:bidi="en-US"/>
              </w:rPr>
              <w:t>PRIRODNI RESURSI, OKOLIŠ, INFRASTRUKTURA</w:t>
            </w:r>
          </w:p>
          <w:p w:rsidR="00DC68FC" w:rsidRPr="00B9624C" w:rsidRDefault="00DC68FC" w:rsidP="00DC68FC">
            <w:pPr>
              <w:spacing w:after="0" w:line="240" w:lineRule="auto"/>
              <w:ind w:left="0"/>
              <w:rPr>
                <w:rFonts w:ascii="Times New Roman" w:hAnsi="Times New Roman"/>
                <w:bCs/>
                <w:color w:val="auto"/>
                <w:sz w:val="24"/>
                <w:szCs w:val="24"/>
              </w:rPr>
            </w:pPr>
          </w:p>
          <w:p w:rsidR="00DC68FC" w:rsidRPr="00B9624C" w:rsidRDefault="00DC68FC" w:rsidP="00D52F58">
            <w:pPr>
              <w:numPr>
                <w:ilvl w:val="0"/>
                <w:numId w:val="26"/>
              </w:numPr>
              <w:spacing w:after="0" w:line="240" w:lineRule="auto"/>
              <w:jc w:val="both"/>
              <w:rPr>
                <w:rFonts w:ascii="Times New Roman" w:hAnsi="Times New Roman"/>
                <w:bCs/>
                <w:color w:val="auto"/>
                <w:sz w:val="24"/>
                <w:szCs w:val="24"/>
              </w:rPr>
            </w:pPr>
            <w:r w:rsidRPr="00B9624C">
              <w:rPr>
                <w:rFonts w:ascii="Times New Roman" w:hAnsi="Times New Roman"/>
                <w:bCs/>
                <w:color w:val="auto"/>
                <w:sz w:val="24"/>
                <w:szCs w:val="24"/>
              </w:rPr>
              <w:t>Neadekvatno raspolaganje poljoprivrednim zemljištem (usitnjenost povr</w:t>
            </w:r>
            <w:r w:rsidR="00F22512" w:rsidRPr="00B9624C">
              <w:rPr>
                <w:rFonts w:ascii="Times New Roman" w:hAnsi="Times New Roman"/>
                <w:bCs/>
                <w:color w:val="auto"/>
                <w:sz w:val="24"/>
                <w:szCs w:val="24"/>
              </w:rPr>
              <w:t>šina poljoprivrednog zemljišta,</w:t>
            </w:r>
            <w:r w:rsidRPr="00B9624C">
              <w:rPr>
                <w:rFonts w:ascii="Times New Roman" w:hAnsi="Times New Roman"/>
                <w:bCs/>
                <w:color w:val="auto"/>
                <w:sz w:val="24"/>
                <w:szCs w:val="24"/>
              </w:rPr>
              <w:t xml:space="preserve"> onečišćenje tla prekomjernom uporabom sredstava za zaštitu bilja)</w:t>
            </w:r>
          </w:p>
          <w:p w:rsidR="00DC68FC" w:rsidRPr="00B9624C" w:rsidRDefault="00DC68FC" w:rsidP="00D52F58">
            <w:pPr>
              <w:numPr>
                <w:ilvl w:val="0"/>
                <w:numId w:val="26"/>
              </w:numPr>
              <w:spacing w:after="0" w:line="240" w:lineRule="auto"/>
              <w:jc w:val="both"/>
              <w:rPr>
                <w:rFonts w:ascii="Times New Roman" w:hAnsi="Times New Roman"/>
                <w:bCs/>
                <w:color w:val="auto"/>
                <w:sz w:val="24"/>
                <w:szCs w:val="24"/>
              </w:rPr>
            </w:pPr>
            <w:r w:rsidRPr="00B9624C">
              <w:rPr>
                <w:rFonts w:ascii="Times New Roman" w:hAnsi="Times New Roman"/>
                <w:bCs/>
                <w:color w:val="auto"/>
                <w:sz w:val="24"/>
                <w:szCs w:val="24"/>
              </w:rPr>
              <w:t>Divlja odlagališta koja ugrožavaju kvalitetu prirodnih resursa: voda, tla i zraka</w:t>
            </w:r>
          </w:p>
          <w:p w:rsidR="00DC68FC" w:rsidRPr="00B9624C" w:rsidRDefault="00DC68FC" w:rsidP="00D52F58">
            <w:pPr>
              <w:numPr>
                <w:ilvl w:val="0"/>
                <w:numId w:val="26"/>
              </w:numPr>
              <w:spacing w:after="0" w:line="240" w:lineRule="auto"/>
              <w:jc w:val="both"/>
              <w:rPr>
                <w:rFonts w:ascii="Times New Roman" w:hAnsi="Times New Roman"/>
                <w:bCs/>
                <w:color w:val="auto"/>
                <w:sz w:val="24"/>
                <w:szCs w:val="24"/>
              </w:rPr>
            </w:pPr>
            <w:r w:rsidRPr="00B9624C">
              <w:rPr>
                <w:rFonts w:ascii="Times New Roman" w:hAnsi="Times New Roman"/>
                <w:bCs/>
                <w:color w:val="auto"/>
                <w:sz w:val="24"/>
                <w:szCs w:val="24"/>
              </w:rPr>
              <w:t>Neodgovarajuća zaštita prirodnih vrijednosti</w:t>
            </w:r>
          </w:p>
          <w:p w:rsidR="00DC68FC" w:rsidRPr="00B9624C" w:rsidRDefault="00DC68FC" w:rsidP="00D52F58">
            <w:pPr>
              <w:numPr>
                <w:ilvl w:val="0"/>
                <w:numId w:val="26"/>
              </w:numPr>
              <w:spacing w:after="0" w:line="240" w:lineRule="auto"/>
              <w:contextualSpacing/>
              <w:rPr>
                <w:rFonts w:ascii="Times New Roman" w:hAnsi="Times New Roman"/>
                <w:bCs/>
                <w:color w:val="auto"/>
                <w:sz w:val="24"/>
                <w:szCs w:val="24"/>
              </w:rPr>
            </w:pPr>
            <w:r w:rsidRPr="00B9624C">
              <w:rPr>
                <w:rFonts w:ascii="Times New Roman" w:hAnsi="Times New Roman"/>
                <w:bCs/>
                <w:color w:val="auto"/>
                <w:sz w:val="24"/>
                <w:szCs w:val="24"/>
              </w:rPr>
              <w:t>Slabo gospodarenje šumama u privatnom vlasništvu te njihova slaba gospodarska iskoristivost</w:t>
            </w:r>
          </w:p>
          <w:p w:rsidR="00DC68FC" w:rsidRPr="00B9624C" w:rsidRDefault="00DC68FC" w:rsidP="00D52F58">
            <w:pPr>
              <w:numPr>
                <w:ilvl w:val="0"/>
                <w:numId w:val="26"/>
              </w:numPr>
              <w:spacing w:after="0" w:line="240" w:lineRule="auto"/>
              <w:jc w:val="both"/>
              <w:rPr>
                <w:rFonts w:ascii="Times New Roman" w:hAnsi="Times New Roman"/>
                <w:bCs/>
                <w:color w:val="auto"/>
                <w:sz w:val="24"/>
                <w:szCs w:val="24"/>
              </w:rPr>
            </w:pPr>
            <w:r w:rsidRPr="00B9624C">
              <w:rPr>
                <w:rFonts w:ascii="Times New Roman" w:hAnsi="Times New Roman"/>
                <w:bCs/>
                <w:color w:val="auto"/>
                <w:sz w:val="24"/>
                <w:szCs w:val="24"/>
              </w:rPr>
              <w:t xml:space="preserve">Onečišćenje </w:t>
            </w:r>
            <w:proofErr w:type="spellStart"/>
            <w:r w:rsidRPr="00B9624C">
              <w:rPr>
                <w:rFonts w:ascii="Times New Roman" w:hAnsi="Times New Roman"/>
                <w:bCs/>
                <w:color w:val="auto"/>
                <w:sz w:val="24"/>
                <w:szCs w:val="24"/>
              </w:rPr>
              <w:t>vodotokova</w:t>
            </w:r>
            <w:proofErr w:type="spellEnd"/>
            <w:r w:rsidRPr="00B9624C">
              <w:rPr>
                <w:rFonts w:ascii="Times New Roman" w:hAnsi="Times New Roman"/>
                <w:bCs/>
                <w:color w:val="auto"/>
                <w:sz w:val="24"/>
                <w:szCs w:val="24"/>
              </w:rPr>
              <w:t xml:space="preserve"> uslijed neodgovarajuće zaštite</w:t>
            </w:r>
          </w:p>
          <w:p w:rsidR="00DC68FC" w:rsidRPr="00B9624C" w:rsidRDefault="00DC68FC" w:rsidP="00D52F58">
            <w:pPr>
              <w:numPr>
                <w:ilvl w:val="0"/>
                <w:numId w:val="26"/>
              </w:numPr>
              <w:spacing w:after="0" w:line="240" w:lineRule="auto"/>
              <w:contextualSpacing/>
              <w:rPr>
                <w:rFonts w:ascii="Times New Roman" w:hAnsi="Times New Roman"/>
                <w:bCs/>
                <w:color w:val="auto"/>
                <w:sz w:val="24"/>
                <w:szCs w:val="24"/>
              </w:rPr>
            </w:pPr>
            <w:r w:rsidRPr="00B9624C">
              <w:rPr>
                <w:rFonts w:ascii="Times New Roman" w:hAnsi="Times New Roman"/>
                <w:bCs/>
                <w:color w:val="auto"/>
                <w:sz w:val="24"/>
                <w:szCs w:val="24"/>
              </w:rPr>
              <w:t>Pad broja stanovnika</w:t>
            </w:r>
          </w:p>
          <w:p w:rsidR="000B6F5D" w:rsidRPr="00B9624C" w:rsidRDefault="000B6F5D" w:rsidP="00D52F58">
            <w:pPr>
              <w:numPr>
                <w:ilvl w:val="0"/>
                <w:numId w:val="26"/>
              </w:numPr>
              <w:spacing w:after="0" w:line="240" w:lineRule="auto"/>
              <w:contextualSpacing/>
              <w:rPr>
                <w:rFonts w:ascii="Times New Roman" w:hAnsi="Times New Roman"/>
                <w:bCs/>
                <w:color w:val="auto"/>
                <w:sz w:val="24"/>
                <w:szCs w:val="24"/>
              </w:rPr>
            </w:pPr>
            <w:r w:rsidRPr="00B9624C">
              <w:rPr>
                <w:rFonts w:ascii="Times New Roman" w:hAnsi="Times New Roman"/>
                <w:bCs/>
                <w:color w:val="auto"/>
                <w:sz w:val="24"/>
                <w:szCs w:val="24"/>
              </w:rPr>
              <w:t>Loša prometna infrastruktura (nedostatak pješačkih i biciklističkih staza)</w:t>
            </w:r>
          </w:p>
          <w:p w:rsidR="000B6F5D" w:rsidRPr="00B9624C" w:rsidRDefault="000B6F5D" w:rsidP="00D52F58">
            <w:pPr>
              <w:numPr>
                <w:ilvl w:val="0"/>
                <w:numId w:val="26"/>
              </w:numPr>
              <w:spacing w:after="0" w:line="240" w:lineRule="auto"/>
              <w:contextualSpacing/>
              <w:rPr>
                <w:rFonts w:ascii="Times New Roman" w:hAnsi="Times New Roman"/>
                <w:bCs/>
                <w:color w:val="auto"/>
                <w:sz w:val="24"/>
                <w:szCs w:val="24"/>
              </w:rPr>
            </w:pPr>
            <w:r w:rsidRPr="00B9624C">
              <w:rPr>
                <w:rFonts w:ascii="Times New Roman" w:hAnsi="Times New Roman"/>
                <w:bCs/>
                <w:color w:val="auto"/>
                <w:sz w:val="24"/>
                <w:szCs w:val="24"/>
              </w:rPr>
              <w:t>Nepokrivenost objektima javne rasvjete na većem dijelu Općine</w:t>
            </w:r>
          </w:p>
          <w:p w:rsidR="003266A2" w:rsidRPr="00B9624C" w:rsidRDefault="003266A2" w:rsidP="00D52F58">
            <w:pPr>
              <w:numPr>
                <w:ilvl w:val="0"/>
                <w:numId w:val="26"/>
              </w:numPr>
              <w:spacing w:after="0" w:line="240" w:lineRule="auto"/>
              <w:contextualSpacing/>
              <w:rPr>
                <w:rFonts w:ascii="Times New Roman" w:hAnsi="Times New Roman"/>
                <w:bCs/>
                <w:color w:val="auto"/>
                <w:sz w:val="24"/>
                <w:szCs w:val="24"/>
              </w:rPr>
            </w:pPr>
            <w:r w:rsidRPr="00B9624C">
              <w:rPr>
                <w:rFonts w:ascii="Times New Roman" w:hAnsi="Times New Roman"/>
                <w:bCs/>
                <w:color w:val="auto"/>
                <w:sz w:val="24"/>
                <w:szCs w:val="24"/>
              </w:rPr>
              <w:t>Nedostatak baznih stanica u mobilnoj komunikaciji</w:t>
            </w:r>
          </w:p>
          <w:p w:rsidR="000B6F5D" w:rsidRPr="00B9624C" w:rsidRDefault="000B6F5D" w:rsidP="00D52F58">
            <w:pPr>
              <w:numPr>
                <w:ilvl w:val="0"/>
                <w:numId w:val="26"/>
              </w:numPr>
              <w:spacing w:after="0" w:line="240" w:lineRule="auto"/>
              <w:contextualSpacing/>
              <w:rPr>
                <w:rFonts w:ascii="Times New Roman" w:hAnsi="Times New Roman"/>
                <w:bCs/>
                <w:color w:val="auto"/>
                <w:sz w:val="24"/>
                <w:szCs w:val="24"/>
              </w:rPr>
            </w:pPr>
            <w:r w:rsidRPr="00B9624C">
              <w:rPr>
                <w:rFonts w:ascii="Times New Roman" w:hAnsi="Times New Roman"/>
                <w:bCs/>
                <w:color w:val="auto"/>
                <w:sz w:val="24"/>
                <w:szCs w:val="24"/>
              </w:rPr>
              <w:t>Nepostojanj</w:t>
            </w:r>
            <w:r w:rsidR="00F22512" w:rsidRPr="00B9624C">
              <w:rPr>
                <w:rFonts w:ascii="Times New Roman" w:hAnsi="Times New Roman"/>
                <w:bCs/>
                <w:color w:val="auto"/>
                <w:sz w:val="24"/>
                <w:szCs w:val="24"/>
              </w:rPr>
              <w:t xml:space="preserve">e sustava odvodnje i </w:t>
            </w:r>
            <w:proofErr w:type="spellStart"/>
            <w:r w:rsidR="00F22512" w:rsidRPr="00B9624C">
              <w:rPr>
                <w:rFonts w:ascii="Times New Roman" w:hAnsi="Times New Roman"/>
                <w:bCs/>
                <w:color w:val="auto"/>
                <w:sz w:val="24"/>
                <w:szCs w:val="24"/>
              </w:rPr>
              <w:t>pročiščivač</w:t>
            </w:r>
            <w:r w:rsidRPr="00B9624C">
              <w:rPr>
                <w:rFonts w:ascii="Times New Roman" w:hAnsi="Times New Roman"/>
                <w:bCs/>
                <w:color w:val="auto"/>
                <w:sz w:val="24"/>
                <w:szCs w:val="24"/>
              </w:rPr>
              <w:t>a</w:t>
            </w:r>
            <w:proofErr w:type="spellEnd"/>
          </w:p>
          <w:p w:rsidR="000B6F5D" w:rsidRPr="00B9624C" w:rsidRDefault="000B6F5D" w:rsidP="00D52F58">
            <w:pPr>
              <w:numPr>
                <w:ilvl w:val="0"/>
                <w:numId w:val="26"/>
              </w:numPr>
              <w:spacing w:after="0" w:line="240" w:lineRule="auto"/>
              <w:contextualSpacing/>
              <w:rPr>
                <w:rFonts w:ascii="Times New Roman" w:hAnsi="Times New Roman"/>
                <w:bCs/>
                <w:color w:val="auto"/>
                <w:sz w:val="24"/>
                <w:szCs w:val="24"/>
              </w:rPr>
            </w:pPr>
            <w:r w:rsidRPr="00B9624C">
              <w:rPr>
                <w:rFonts w:ascii="Times New Roman" w:hAnsi="Times New Roman"/>
                <w:bCs/>
                <w:color w:val="auto"/>
                <w:sz w:val="24"/>
                <w:szCs w:val="24"/>
              </w:rPr>
              <w:t>Zastarjelost energetske infrastrukture</w:t>
            </w:r>
          </w:p>
          <w:p w:rsidR="000B6F5D" w:rsidRPr="00B9624C" w:rsidRDefault="000B6F5D" w:rsidP="000B6F5D">
            <w:pPr>
              <w:spacing w:after="0" w:line="240" w:lineRule="auto"/>
              <w:ind w:left="720"/>
              <w:contextualSpacing/>
              <w:rPr>
                <w:rFonts w:ascii="Times New Roman" w:hAnsi="Times New Roman"/>
                <w:bCs/>
                <w:color w:val="auto"/>
                <w:sz w:val="24"/>
                <w:szCs w:val="24"/>
              </w:rPr>
            </w:pPr>
          </w:p>
          <w:p w:rsidR="002A78BF" w:rsidRPr="00B9624C" w:rsidRDefault="002A78BF" w:rsidP="00DC68FC">
            <w:pPr>
              <w:spacing w:after="0" w:line="240" w:lineRule="auto"/>
              <w:ind w:left="0"/>
              <w:rPr>
                <w:rFonts w:ascii="Arial" w:eastAsia="ArialNarrow" w:hAnsi="Arial"/>
                <w:b/>
                <w:iCs/>
                <w:color w:val="auto"/>
                <w:sz w:val="22"/>
                <w:lang w:eastAsia="en-US" w:bidi="en-US"/>
              </w:rPr>
            </w:pPr>
          </w:p>
          <w:p w:rsidR="00DC68FC" w:rsidRPr="00B9624C" w:rsidRDefault="00DC68FC" w:rsidP="00DC68FC">
            <w:pPr>
              <w:spacing w:after="0" w:line="240" w:lineRule="auto"/>
              <w:ind w:left="0"/>
              <w:rPr>
                <w:rFonts w:ascii="Arial" w:eastAsia="ArialNarrow" w:hAnsi="Arial"/>
                <w:b/>
                <w:iCs/>
                <w:color w:val="auto"/>
                <w:sz w:val="22"/>
                <w:lang w:eastAsia="en-US" w:bidi="en-US"/>
              </w:rPr>
            </w:pPr>
            <w:r w:rsidRPr="00B9624C">
              <w:rPr>
                <w:rFonts w:ascii="Arial" w:eastAsia="ArialNarrow" w:hAnsi="Arial"/>
                <w:b/>
                <w:iCs/>
                <w:color w:val="auto"/>
                <w:sz w:val="22"/>
                <w:lang w:eastAsia="en-US" w:bidi="en-US"/>
              </w:rPr>
              <w:t>GOSPODARSTVO</w:t>
            </w:r>
          </w:p>
          <w:p w:rsidR="00DC68FC" w:rsidRPr="00B9624C" w:rsidRDefault="00DC68FC" w:rsidP="00DC68FC">
            <w:pPr>
              <w:spacing w:after="0" w:line="240" w:lineRule="auto"/>
              <w:ind w:left="0"/>
              <w:rPr>
                <w:rFonts w:ascii="Arial" w:eastAsia="ArialNarrow" w:hAnsi="Arial"/>
                <w:b/>
                <w:iCs/>
                <w:color w:val="auto"/>
                <w:sz w:val="22"/>
                <w:lang w:eastAsia="en-US" w:bidi="en-US"/>
              </w:rPr>
            </w:pPr>
          </w:p>
          <w:p w:rsidR="00DC68FC" w:rsidRPr="00B9624C" w:rsidRDefault="00DC68FC" w:rsidP="00D52F58">
            <w:pPr>
              <w:numPr>
                <w:ilvl w:val="0"/>
                <w:numId w:val="26"/>
              </w:numPr>
              <w:spacing w:after="0" w:line="240" w:lineRule="auto"/>
              <w:contextualSpacing/>
              <w:rPr>
                <w:rFonts w:ascii="Times New Roman" w:hAnsi="Times New Roman"/>
                <w:bCs/>
                <w:color w:val="auto"/>
                <w:sz w:val="24"/>
                <w:szCs w:val="24"/>
              </w:rPr>
            </w:pPr>
            <w:r w:rsidRPr="00B9624C">
              <w:rPr>
                <w:rFonts w:ascii="Times New Roman" w:hAnsi="Times New Roman"/>
                <w:bCs/>
                <w:color w:val="auto"/>
                <w:sz w:val="24"/>
                <w:szCs w:val="24"/>
              </w:rPr>
              <w:t>Velik</w:t>
            </w:r>
            <w:r w:rsidR="00F22512" w:rsidRPr="00B9624C">
              <w:rPr>
                <w:rFonts w:ascii="Times New Roman" w:hAnsi="Times New Roman"/>
                <w:bCs/>
                <w:color w:val="auto"/>
                <w:sz w:val="24"/>
                <w:szCs w:val="24"/>
              </w:rPr>
              <w:t>i</w:t>
            </w:r>
            <w:r w:rsidRPr="00B9624C">
              <w:rPr>
                <w:rFonts w:ascii="Times New Roman" w:hAnsi="Times New Roman"/>
                <w:bCs/>
                <w:color w:val="auto"/>
                <w:sz w:val="24"/>
                <w:szCs w:val="24"/>
              </w:rPr>
              <w:t xml:space="preserve"> udio nezaposlenog stanovništva pripada skupini starijih od 45 godina</w:t>
            </w:r>
          </w:p>
          <w:p w:rsidR="00DC68FC" w:rsidRPr="00B9624C" w:rsidRDefault="00DC68FC" w:rsidP="00D52F58">
            <w:pPr>
              <w:numPr>
                <w:ilvl w:val="0"/>
                <w:numId w:val="26"/>
              </w:numPr>
              <w:spacing w:after="0" w:line="240" w:lineRule="auto"/>
              <w:contextualSpacing/>
              <w:rPr>
                <w:rFonts w:ascii="Times New Roman" w:hAnsi="Times New Roman"/>
                <w:bCs/>
                <w:color w:val="auto"/>
                <w:sz w:val="24"/>
                <w:szCs w:val="24"/>
              </w:rPr>
            </w:pPr>
            <w:r w:rsidRPr="00B9624C">
              <w:rPr>
                <w:rFonts w:ascii="Times New Roman" w:hAnsi="Times New Roman"/>
                <w:bCs/>
                <w:color w:val="auto"/>
                <w:sz w:val="24"/>
                <w:szCs w:val="24"/>
              </w:rPr>
              <w:t>Nedovršena gospodarska zona</w:t>
            </w:r>
          </w:p>
          <w:p w:rsidR="00DC68FC" w:rsidRPr="00B9624C" w:rsidRDefault="00DC68FC" w:rsidP="00D52F58">
            <w:pPr>
              <w:numPr>
                <w:ilvl w:val="0"/>
                <w:numId w:val="26"/>
              </w:numPr>
              <w:spacing w:after="0" w:line="240" w:lineRule="auto"/>
              <w:contextualSpacing/>
              <w:rPr>
                <w:rFonts w:ascii="Times New Roman" w:hAnsi="Times New Roman"/>
                <w:bCs/>
                <w:color w:val="auto"/>
                <w:sz w:val="24"/>
                <w:szCs w:val="24"/>
              </w:rPr>
            </w:pPr>
            <w:r w:rsidRPr="00B9624C">
              <w:rPr>
                <w:rFonts w:ascii="Times New Roman" w:hAnsi="Times New Roman"/>
                <w:bCs/>
                <w:color w:val="auto"/>
                <w:sz w:val="24"/>
                <w:szCs w:val="24"/>
              </w:rPr>
              <w:t>Neiskorišteni potencijali razvoja selektivnih oblika turizma</w:t>
            </w:r>
          </w:p>
          <w:p w:rsidR="00DC68FC" w:rsidRPr="00B9624C" w:rsidRDefault="00DC68FC" w:rsidP="00D52F58">
            <w:pPr>
              <w:numPr>
                <w:ilvl w:val="0"/>
                <w:numId w:val="26"/>
              </w:numPr>
              <w:spacing w:after="0" w:line="240" w:lineRule="auto"/>
              <w:contextualSpacing/>
              <w:rPr>
                <w:rFonts w:ascii="Times New Roman" w:hAnsi="Times New Roman"/>
                <w:bCs/>
                <w:color w:val="auto"/>
                <w:sz w:val="24"/>
                <w:szCs w:val="24"/>
              </w:rPr>
            </w:pPr>
            <w:r w:rsidRPr="00B9624C">
              <w:rPr>
                <w:rFonts w:ascii="Times New Roman" w:hAnsi="Times New Roman"/>
                <w:bCs/>
                <w:color w:val="auto"/>
                <w:sz w:val="24"/>
                <w:szCs w:val="24"/>
              </w:rPr>
              <w:t>Premali broj ugostiteljskih objekata od gospodarskog značaja</w:t>
            </w:r>
          </w:p>
          <w:p w:rsidR="00DC68FC" w:rsidRPr="00B9624C" w:rsidRDefault="00DC68FC" w:rsidP="00D52F58">
            <w:pPr>
              <w:numPr>
                <w:ilvl w:val="0"/>
                <w:numId w:val="26"/>
              </w:numPr>
              <w:spacing w:after="0" w:line="240" w:lineRule="auto"/>
              <w:jc w:val="both"/>
              <w:rPr>
                <w:rFonts w:ascii="Times New Roman" w:hAnsi="Times New Roman"/>
                <w:bCs/>
                <w:color w:val="auto"/>
                <w:sz w:val="24"/>
                <w:szCs w:val="24"/>
              </w:rPr>
            </w:pPr>
            <w:r w:rsidRPr="00B9624C">
              <w:rPr>
                <w:rFonts w:ascii="Times New Roman" w:hAnsi="Times New Roman"/>
                <w:bCs/>
                <w:color w:val="auto"/>
                <w:sz w:val="24"/>
                <w:szCs w:val="24"/>
              </w:rPr>
              <w:t>Nedovoljna iskorištenost kapaciteta u poljoprivredi (usitnjenost posjeda, neriješeni imovinsko-pravni odnosi)</w:t>
            </w:r>
          </w:p>
          <w:p w:rsidR="00DC68FC" w:rsidRPr="00B9624C" w:rsidRDefault="00DC68FC" w:rsidP="00D52F58">
            <w:pPr>
              <w:numPr>
                <w:ilvl w:val="0"/>
                <w:numId w:val="26"/>
              </w:numPr>
              <w:spacing w:after="0" w:line="240" w:lineRule="auto"/>
              <w:jc w:val="both"/>
              <w:rPr>
                <w:rFonts w:ascii="Times New Roman" w:hAnsi="Times New Roman"/>
                <w:bCs/>
                <w:color w:val="auto"/>
                <w:sz w:val="24"/>
                <w:szCs w:val="24"/>
              </w:rPr>
            </w:pPr>
            <w:r w:rsidRPr="00B9624C">
              <w:rPr>
                <w:rFonts w:ascii="Times New Roman" w:hAnsi="Times New Roman"/>
                <w:bCs/>
                <w:color w:val="auto"/>
                <w:sz w:val="24"/>
                <w:szCs w:val="24"/>
              </w:rPr>
              <w:t>Neiskorišten potencijal razvoja seoskog, lovnog  i ribolovnog turizma</w:t>
            </w:r>
          </w:p>
          <w:p w:rsidR="00DC68FC" w:rsidRPr="00B9624C" w:rsidRDefault="00DC68FC" w:rsidP="00D52F58">
            <w:pPr>
              <w:numPr>
                <w:ilvl w:val="0"/>
                <w:numId w:val="26"/>
              </w:numPr>
              <w:spacing w:after="0" w:line="240" w:lineRule="auto"/>
              <w:contextualSpacing/>
              <w:rPr>
                <w:rFonts w:ascii="Times New Roman" w:hAnsi="Times New Roman"/>
                <w:bCs/>
                <w:color w:val="auto"/>
                <w:sz w:val="24"/>
                <w:szCs w:val="24"/>
              </w:rPr>
            </w:pPr>
            <w:r w:rsidRPr="00B9624C">
              <w:rPr>
                <w:rFonts w:ascii="Times New Roman" w:hAnsi="Times New Roman"/>
                <w:bCs/>
                <w:color w:val="auto"/>
                <w:sz w:val="24"/>
                <w:szCs w:val="24"/>
              </w:rPr>
              <w:t>Nedovoljna suradnja i udruživanje poljoprivrednika i poljoprivrednih gospodarstva (nepostojanje poljoprivrednih zadruga)</w:t>
            </w:r>
          </w:p>
          <w:p w:rsidR="00DC68FC" w:rsidRPr="00B9624C" w:rsidRDefault="00DC68FC" w:rsidP="00D52F58">
            <w:pPr>
              <w:numPr>
                <w:ilvl w:val="0"/>
                <w:numId w:val="26"/>
              </w:numPr>
              <w:spacing w:after="0" w:line="240" w:lineRule="auto"/>
              <w:contextualSpacing/>
              <w:rPr>
                <w:rFonts w:ascii="Times New Roman" w:hAnsi="Times New Roman"/>
                <w:bCs/>
                <w:color w:val="auto"/>
                <w:sz w:val="24"/>
                <w:szCs w:val="24"/>
              </w:rPr>
            </w:pPr>
            <w:r w:rsidRPr="00B9624C">
              <w:rPr>
                <w:rFonts w:ascii="Times New Roman" w:hAnsi="Times New Roman"/>
                <w:bCs/>
                <w:color w:val="auto"/>
                <w:sz w:val="24"/>
                <w:szCs w:val="24"/>
              </w:rPr>
              <w:t>Nepostojanje kvalitetnih programa za razvoj poljoprivrede</w:t>
            </w:r>
          </w:p>
          <w:p w:rsidR="00DC68FC" w:rsidRPr="00B9624C" w:rsidRDefault="00DC68FC" w:rsidP="00DC68FC">
            <w:pPr>
              <w:spacing w:after="0" w:line="240" w:lineRule="auto"/>
              <w:ind w:left="720"/>
              <w:jc w:val="both"/>
              <w:rPr>
                <w:rFonts w:ascii="Times New Roman" w:hAnsi="Times New Roman"/>
                <w:bCs/>
                <w:color w:val="auto"/>
                <w:sz w:val="24"/>
                <w:szCs w:val="24"/>
              </w:rPr>
            </w:pPr>
          </w:p>
          <w:p w:rsidR="002A78BF" w:rsidRPr="00B9624C" w:rsidRDefault="002A78BF" w:rsidP="00DC68FC">
            <w:pPr>
              <w:spacing w:after="0" w:line="240" w:lineRule="auto"/>
              <w:ind w:left="0"/>
              <w:rPr>
                <w:rFonts w:ascii="Arial" w:eastAsia="ArialNarrow" w:hAnsi="Arial"/>
                <w:b/>
                <w:iCs/>
                <w:color w:val="auto"/>
                <w:sz w:val="22"/>
                <w:lang w:eastAsia="en-US" w:bidi="en-US"/>
              </w:rPr>
            </w:pPr>
          </w:p>
          <w:p w:rsidR="00DC68FC" w:rsidRPr="00B9624C" w:rsidRDefault="00DC68FC" w:rsidP="00DC68FC">
            <w:pPr>
              <w:spacing w:after="0" w:line="240" w:lineRule="auto"/>
              <w:ind w:left="0"/>
              <w:rPr>
                <w:rFonts w:ascii="Arial" w:eastAsia="ArialNarrow" w:hAnsi="Arial"/>
                <w:b/>
                <w:iCs/>
                <w:color w:val="auto"/>
                <w:sz w:val="22"/>
                <w:lang w:eastAsia="en-US" w:bidi="en-US"/>
              </w:rPr>
            </w:pPr>
            <w:r w:rsidRPr="00B9624C">
              <w:rPr>
                <w:rFonts w:ascii="Arial" w:eastAsia="ArialNarrow" w:hAnsi="Arial"/>
                <w:b/>
                <w:iCs/>
                <w:color w:val="auto"/>
                <w:sz w:val="22"/>
                <w:lang w:eastAsia="en-US" w:bidi="en-US"/>
              </w:rPr>
              <w:t>DRUŠTVENE DJELATNOSTI</w:t>
            </w:r>
          </w:p>
          <w:p w:rsidR="00DC68FC" w:rsidRPr="00B9624C" w:rsidRDefault="00DC68FC" w:rsidP="00DC68FC">
            <w:pPr>
              <w:spacing w:after="0" w:line="240" w:lineRule="auto"/>
              <w:ind w:left="0"/>
              <w:rPr>
                <w:rFonts w:ascii="Arial" w:eastAsia="ArialNarrow" w:hAnsi="Arial"/>
                <w:b/>
                <w:iCs/>
                <w:color w:val="auto"/>
                <w:sz w:val="22"/>
                <w:lang w:eastAsia="en-US" w:bidi="en-US"/>
              </w:rPr>
            </w:pPr>
          </w:p>
          <w:p w:rsidR="00DC68FC" w:rsidRPr="00B9624C" w:rsidRDefault="00DC68FC" w:rsidP="00D52F58">
            <w:pPr>
              <w:numPr>
                <w:ilvl w:val="0"/>
                <w:numId w:val="26"/>
              </w:numPr>
              <w:spacing w:after="0" w:line="240" w:lineRule="auto"/>
              <w:contextualSpacing/>
              <w:jc w:val="both"/>
              <w:rPr>
                <w:rFonts w:ascii="Times New Roman" w:hAnsi="Times New Roman"/>
                <w:bCs/>
                <w:color w:val="auto"/>
                <w:sz w:val="24"/>
                <w:szCs w:val="24"/>
              </w:rPr>
            </w:pPr>
            <w:r w:rsidRPr="00B9624C">
              <w:rPr>
                <w:rFonts w:ascii="Times New Roman" w:hAnsi="Times New Roman"/>
                <w:bCs/>
                <w:color w:val="auto"/>
                <w:sz w:val="24"/>
                <w:szCs w:val="24"/>
              </w:rPr>
              <w:t>Potreba za formiranjem jasličke skupine</w:t>
            </w:r>
          </w:p>
          <w:p w:rsidR="00DC68FC" w:rsidRPr="00B9624C" w:rsidRDefault="00DC68FC" w:rsidP="00D52F58">
            <w:pPr>
              <w:numPr>
                <w:ilvl w:val="0"/>
                <w:numId w:val="26"/>
              </w:numPr>
              <w:spacing w:after="0" w:line="240" w:lineRule="auto"/>
              <w:contextualSpacing/>
              <w:jc w:val="both"/>
              <w:rPr>
                <w:rFonts w:ascii="Times New Roman" w:hAnsi="Times New Roman"/>
                <w:bCs/>
                <w:color w:val="auto"/>
                <w:sz w:val="24"/>
                <w:szCs w:val="24"/>
              </w:rPr>
            </w:pPr>
            <w:r w:rsidRPr="00B9624C">
              <w:rPr>
                <w:rFonts w:ascii="Times New Roman" w:hAnsi="Times New Roman"/>
                <w:bCs/>
                <w:color w:val="auto"/>
                <w:sz w:val="24"/>
                <w:szCs w:val="24"/>
              </w:rPr>
              <w:t>Nedovoljna moderniziranost škola</w:t>
            </w:r>
          </w:p>
          <w:p w:rsidR="00DC68FC" w:rsidRPr="00B9624C" w:rsidRDefault="00DC68FC" w:rsidP="00D52F58">
            <w:pPr>
              <w:numPr>
                <w:ilvl w:val="0"/>
                <w:numId w:val="26"/>
              </w:numPr>
              <w:spacing w:after="0" w:line="240" w:lineRule="auto"/>
              <w:contextualSpacing/>
              <w:jc w:val="both"/>
              <w:rPr>
                <w:rFonts w:ascii="Times New Roman" w:hAnsi="Times New Roman"/>
                <w:bCs/>
                <w:color w:val="auto"/>
                <w:sz w:val="24"/>
                <w:szCs w:val="24"/>
              </w:rPr>
            </w:pPr>
            <w:r w:rsidRPr="00B9624C">
              <w:rPr>
                <w:rFonts w:ascii="Times New Roman" w:hAnsi="Times New Roman"/>
                <w:bCs/>
                <w:color w:val="auto"/>
                <w:sz w:val="24"/>
                <w:szCs w:val="24"/>
              </w:rPr>
              <w:t>Nedostatni smještajni kapaciteti za učenike putnike u OŠ Sv.</w:t>
            </w:r>
            <w:r w:rsidR="0045221B" w:rsidRPr="00B9624C">
              <w:rPr>
                <w:rFonts w:ascii="Times New Roman" w:hAnsi="Times New Roman"/>
                <w:bCs/>
                <w:color w:val="auto"/>
                <w:sz w:val="24"/>
                <w:szCs w:val="24"/>
              </w:rPr>
              <w:t xml:space="preserve"> </w:t>
            </w:r>
            <w:r w:rsidRPr="00B9624C">
              <w:rPr>
                <w:rFonts w:ascii="Times New Roman" w:hAnsi="Times New Roman"/>
                <w:bCs/>
                <w:color w:val="auto"/>
                <w:sz w:val="24"/>
                <w:szCs w:val="24"/>
              </w:rPr>
              <w:t>Iliji</w:t>
            </w:r>
          </w:p>
          <w:p w:rsidR="00DC68FC" w:rsidRPr="00B9624C" w:rsidRDefault="00DC68FC" w:rsidP="00D52F58">
            <w:pPr>
              <w:numPr>
                <w:ilvl w:val="0"/>
                <w:numId w:val="26"/>
              </w:numPr>
              <w:spacing w:after="0" w:line="240" w:lineRule="auto"/>
              <w:contextualSpacing/>
              <w:jc w:val="both"/>
              <w:rPr>
                <w:rFonts w:ascii="Times New Roman" w:hAnsi="Times New Roman"/>
                <w:bCs/>
                <w:color w:val="auto"/>
                <w:sz w:val="24"/>
                <w:szCs w:val="24"/>
              </w:rPr>
            </w:pPr>
            <w:r w:rsidRPr="00B9624C">
              <w:rPr>
                <w:rFonts w:ascii="Times New Roman" w:hAnsi="Times New Roman"/>
                <w:bCs/>
                <w:color w:val="auto"/>
                <w:sz w:val="24"/>
                <w:szCs w:val="24"/>
              </w:rPr>
              <w:t>Obustava radova na izgradnji sportskih dvorana i OŠ u Sv.</w:t>
            </w:r>
            <w:r w:rsidR="0045221B" w:rsidRPr="00B9624C">
              <w:rPr>
                <w:rFonts w:ascii="Times New Roman" w:hAnsi="Times New Roman"/>
                <w:bCs/>
                <w:color w:val="auto"/>
                <w:sz w:val="24"/>
                <w:szCs w:val="24"/>
              </w:rPr>
              <w:t xml:space="preserve"> </w:t>
            </w:r>
            <w:r w:rsidRPr="00B9624C">
              <w:rPr>
                <w:rFonts w:ascii="Times New Roman" w:hAnsi="Times New Roman"/>
                <w:bCs/>
                <w:color w:val="auto"/>
                <w:sz w:val="24"/>
                <w:szCs w:val="24"/>
              </w:rPr>
              <w:t xml:space="preserve">Iliji </w:t>
            </w:r>
          </w:p>
          <w:p w:rsidR="00DC68FC" w:rsidRPr="00B9624C" w:rsidRDefault="00DC68FC" w:rsidP="00D52F58">
            <w:pPr>
              <w:numPr>
                <w:ilvl w:val="0"/>
                <w:numId w:val="26"/>
              </w:numPr>
              <w:spacing w:after="0" w:line="240" w:lineRule="auto"/>
              <w:contextualSpacing/>
              <w:jc w:val="both"/>
              <w:rPr>
                <w:rFonts w:ascii="Times New Roman" w:hAnsi="Times New Roman"/>
                <w:bCs/>
                <w:color w:val="auto"/>
                <w:sz w:val="24"/>
                <w:szCs w:val="24"/>
              </w:rPr>
            </w:pPr>
            <w:r w:rsidRPr="00B9624C">
              <w:rPr>
                <w:rFonts w:ascii="Times New Roman" w:hAnsi="Times New Roman"/>
                <w:bCs/>
                <w:color w:val="auto"/>
                <w:sz w:val="24"/>
                <w:szCs w:val="24"/>
              </w:rPr>
              <w:t>Dvosmjenski rad u OŠ Sveti Ilija</w:t>
            </w:r>
          </w:p>
          <w:p w:rsidR="00D52F58" w:rsidRPr="00B9624C" w:rsidRDefault="00D52F58" w:rsidP="00D52F58">
            <w:pPr>
              <w:numPr>
                <w:ilvl w:val="0"/>
                <w:numId w:val="26"/>
              </w:numPr>
              <w:autoSpaceDE w:val="0"/>
              <w:autoSpaceDN w:val="0"/>
              <w:adjustRightInd w:val="0"/>
              <w:spacing w:after="0" w:line="240" w:lineRule="auto"/>
              <w:rPr>
                <w:rFonts w:ascii="Times New Roman" w:hAnsi="Times New Roman"/>
                <w:bCs/>
                <w:color w:val="auto"/>
                <w:sz w:val="24"/>
                <w:szCs w:val="24"/>
              </w:rPr>
            </w:pPr>
            <w:r w:rsidRPr="00B9624C">
              <w:rPr>
                <w:rFonts w:ascii="Times New Roman" w:hAnsi="Times New Roman"/>
                <w:bCs/>
                <w:color w:val="auto"/>
                <w:sz w:val="24"/>
                <w:szCs w:val="24"/>
              </w:rPr>
              <w:t>N</w:t>
            </w:r>
            <w:r w:rsidR="00F22512" w:rsidRPr="00B9624C">
              <w:rPr>
                <w:rFonts w:ascii="Times New Roman" w:hAnsi="Times New Roman"/>
                <w:bCs/>
                <w:color w:val="auto"/>
                <w:sz w:val="24"/>
                <w:szCs w:val="24"/>
              </w:rPr>
              <w:t xml:space="preserve">epovoljna obrazovna struktura – </w:t>
            </w:r>
            <w:r w:rsidRPr="00B9624C">
              <w:rPr>
                <w:rFonts w:ascii="Times New Roman" w:hAnsi="Times New Roman"/>
                <w:bCs/>
                <w:color w:val="auto"/>
                <w:sz w:val="24"/>
                <w:szCs w:val="24"/>
              </w:rPr>
              <w:t>velik</w:t>
            </w:r>
            <w:r w:rsidR="00F22512" w:rsidRPr="00B9624C">
              <w:rPr>
                <w:rFonts w:ascii="Times New Roman" w:hAnsi="Times New Roman"/>
                <w:bCs/>
                <w:color w:val="auto"/>
                <w:sz w:val="24"/>
                <w:szCs w:val="24"/>
              </w:rPr>
              <w:t>i</w:t>
            </w:r>
            <w:r w:rsidRPr="00B9624C">
              <w:rPr>
                <w:rFonts w:ascii="Times New Roman" w:hAnsi="Times New Roman"/>
                <w:bCs/>
                <w:color w:val="auto"/>
                <w:sz w:val="24"/>
                <w:szCs w:val="24"/>
              </w:rPr>
              <w:t xml:space="preserve"> postotak stanovništva s nezavršenim osnovnoškolskim obrazovanjem</w:t>
            </w:r>
          </w:p>
          <w:p w:rsidR="00D52F58" w:rsidRPr="00B9624C" w:rsidRDefault="00D52F58" w:rsidP="00D52F58">
            <w:pPr>
              <w:numPr>
                <w:ilvl w:val="0"/>
                <w:numId w:val="26"/>
              </w:numPr>
              <w:spacing w:after="0" w:line="240" w:lineRule="auto"/>
              <w:contextualSpacing/>
              <w:jc w:val="both"/>
              <w:rPr>
                <w:rFonts w:ascii="Times New Roman" w:hAnsi="Times New Roman"/>
                <w:bCs/>
                <w:color w:val="auto"/>
                <w:sz w:val="24"/>
                <w:szCs w:val="24"/>
              </w:rPr>
            </w:pPr>
            <w:r w:rsidRPr="00B9624C">
              <w:rPr>
                <w:rFonts w:ascii="Times New Roman" w:hAnsi="Times New Roman"/>
                <w:bCs/>
                <w:color w:val="auto"/>
                <w:sz w:val="24"/>
                <w:szCs w:val="24"/>
              </w:rPr>
              <w:t>Nerazvijen izvaninstitucionalni sustav usluge pomoći u kući za starije i nemoćne</w:t>
            </w:r>
          </w:p>
          <w:p w:rsidR="00DC68FC" w:rsidRPr="00B9624C" w:rsidRDefault="00DC68FC" w:rsidP="00D52F58">
            <w:pPr>
              <w:numPr>
                <w:ilvl w:val="0"/>
                <w:numId w:val="26"/>
              </w:numPr>
              <w:spacing w:after="0" w:line="240" w:lineRule="auto"/>
              <w:contextualSpacing/>
              <w:jc w:val="both"/>
              <w:rPr>
                <w:rFonts w:ascii="Times New Roman" w:hAnsi="Times New Roman"/>
                <w:bCs/>
                <w:color w:val="auto"/>
                <w:sz w:val="24"/>
                <w:szCs w:val="24"/>
              </w:rPr>
            </w:pPr>
            <w:r w:rsidRPr="00B9624C">
              <w:rPr>
                <w:rFonts w:ascii="Times New Roman" w:hAnsi="Times New Roman"/>
                <w:bCs/>
                <w:color w:val="auto"/>
                <w:sz w:val="24"/>
                <w:szCs w:val="24"/>
              </w:rPr>
              <w:t xml:space="preserve">Nedovoljna </w:t>
            </w:r>
            <w:r w:rsidR="004415A3" w:rsidRPr="00B9624C">
              <w:rPr>
                <w:rFonts w:ascii="Times New Roman" w:hAnsi="Times New Roman"/>
                <w:bCs/>
                <w:color w:val="auto"/>
                <w:sz w:val="24"/>
                <w:szCs w:val="24"/>
              </w:rPr>
              <w:t>valorizacija</w:t>
            </w:r>
            <w:r w:rsidRPr="00B9624C">
              <w:rPr>
                <w:rFonts w:ascii="Times New Roman" w:hAnsi="Times New Roman"/>
                <w:bCs/>
                <w:color w:val="auto"/>
                <w:sz w:val="24"/>
                <w:szCs w:val="24"/>
              </w:rPr>
              <w:t xml:space="preserve"> kulturne baštine</w:t>
            </w:r>
          </w:p>
          <w:p w:rsidR="00DC68FC" w:rsidRPr="00B9624C" w:rsidRDefault="00DC68FC" w:rsidP="00D52F58">
            <w:pPr>
              <w:numPr>
                <w:ilvl w:val="0"/>
                <w:numId w:val="26"/>
              </w:numPr>
              <w:contextualSpacing/>
              <w:jc w:val="both"/>
              <w:rPr>
                <w:rFonts w:ascii="Times New Roman" w:hAnsi="Times New Roman"/>
                <w:bCs/>
                <w:color w:val="auto"/>
                <w:sz w:val="24"/>
                <w:szCs w:val="24"/>
              </w:rPr>
            </w:pPr>
            <w:r w:rsidRPr="00B9624C">
              <w:rPr>
                <w:rFonts w:ascii="Times New Roman" w:hAnsi="Times New Roman"/>
                <w:bCs/>
                <w:color w:val="auto"/>
                <w:sz w:val="24"/>
                <w:szCs w:val="24"/>
              </w:rPr>
              <w:t>Loša međusobna suradnja i koordinacija udruga na lokalnom, regionalnom i nacionalnom nivou</w:t>
            </w:r>
          </w:p>
          <w:p w:rsidR="00DC68FC" w:rsidRPr="00B9624C" w:rsidRDefault="00DC68FC" w:rsidP="00D52F58">
            <w:pPr>
              <w:numPr>
                <w:ilvl w:val="0"/>
                <w:numId w:val="26"/>
              </w:numPr>
              <w:spacing w:line="240" w:lineRule="auto"/>
              <w:contextualSpacing/>
              <w:jc w:val="both"/>
              <w:rPr>
                <w:rFonts w:ascii="Times New Roman" w:hAnsi="Times New Roman"/>
                <w:bCs/>
                <w:color w:val="auto"/>
                <w:sz w:val="24"/>
                <w:szCs w:val="24"/>
              </w:rPr>
            </w:pPr>
            <w:r w:rsidRPr="00B9624C">
              <w:rPr>
                <w:rFonts w:ascii="Times New Roman" w:hAnsi="Times New Roman"/>
                <w:bCs/>
                <w:color w:val="auto"/>
                <w:sz w:val="24"/>
                <w:szCs w:val="24"/>
              </w:rPr>
              <w:t>Ovisnost udruga o proračunu</w:t>
            </w:r>
          </w:p>
          <w:p w:rsidR="00DC68FC" w:rsidRPr="00B9624C" w:rsidRDefault="00DC68FC" w:rsidP="00D52F58">
            <w:pPr>
              <w:numPr>
                <w:ilvl w:val="0"/>
                <w:numId w:val="26"/>
              </w:numPr>
              <w:spacing w:line="240" w:lineRule="auto"/>
              <w:contextualSpacing/>
              <w:jc w:val="both"/>
              <w:rPr>
                <w:rFonts w:ascii="Times New Roman" w:hAnsi="Times New Roman"/>
                <w:bCs/>
                <w:color w:val="auto"/>
                <w:sz w:val="24"/>
                <w:szCs w:val="24"/>
              </w:rPr>
            </w:pPr>
            <w:r w:rsidRPr="00B9624C">
              <w:rPr>
                <w:rFonts w:ascii="Times New Roman" w:hAnsi="Times New Roman"/>
                <w:bCs/>
                <w:color w:val="auto"/>
                <w:sz w:val="24"/>
                <w:szCs w:val="24"/>
              </w:rPr>
              <w:t>Nedovoljni kapaciteti članova udruga za prijavljivanje udruga na nacionalne i EU natječaje</w:t>
            </w:r>
          </w:p>
          <w:p w:rsidR="00DC68FC" w:rsidRPr="00B9624C" w:rsidRDefault="00DC68FC" w:rsidP="00DC68FC">
            <w:pPr>
              <w:spacing w:line="240" w:lineRule="auto"/>
              <w:ind w:left="0"/>
              <w:jc w:val="both"/>
              <w:rPr>
                <w:rFonts w:ascii="Arial" w:eastAsia="ArialNarrow" w:hAnsi="Arial"/>
                <w:b/>
                <w:iCs/>
                <w:color w:val="auto"/>
                <w:sz w:val="22"/>
                <w:lang w:eastAsia="en-US" w:bidi="en-US"/>
              </w:rPr>
            </w:pPr>
          </w:p>
          <w:p w:rsidR="00DC68FC" w:rsidRPr="00B9624C" w:rsidRDefault="002A78BF" w:rsidP="00DC68FC">
            <w:pPr>
              <w:spacing w:line="240" w:lineRule="auto"/>
              <w:ind w:left="0"/>
              <w:jc w:val="both"/>
              <w:rPr>
                <w:rFonts w:ascii="Times New Roman" w:hAnsi="Times New Roman"/>
                <w:bCs/>
                <w:color w:val="auto"/>
                <w:sz w:val="24"/>
                <w:szCs w:val="24"/>
              </w:rPr>
            </w:pPr>
            <w:r w:rsidRPr="00B9624C">
              <w:rPr>
                <w:rFonts w:ascii="Arial" w:eastAsia="ArialNarrow" w:hAnsi="Arial"/>
                <w:b/>
                <w:iCs/>
                <w:color w:val="auto"/>
                <w:sz w:val="22"/>
                <w:lang w:eastAsia="en-US" w:bidi="en-US"/>
              </w:rPr>
              <w:t>U</w:t>
            </w:r>
            <w:r w:rsidR="00DC68FC" w:rsidRPr="00B9624C">
              <w:rPr>
                <w:rFonts w:ascii="Arial" w:eastAsia="ArialNarrow" w:hAnsi="Arial"/>
                <w:b/>
                <w:iCs/>
                <w:color w:val="auto"/>
                <w:sz w:val="22"/>
                <w:lang w:eastAsia="en-US" w:bidi="en-US"/>
              </w:rPr>
              <w:t>PRAVLJANJE RAZVOJEM</w:t>
            </w:r>
          </w:p>
          <w:p w:rsidR="00DC68FC" w:rsidRPr="00B9624C" w:rsidRDefault="00DC68FC" w:rsidP="00D52F58">
            <w:pPr>
              <w:numPr>
                <w:ilvl w:val="0"/>
                <w:numId w:val="26"/>
              </w:numPr>
              <w:spacing w:line="240" w:lineRule="auto"/>
              <w:contextualSpacing/>
              <w:jc w:val="both"/>
              <w:rPr>
                <w:rFonts w:ascii="Times New Roman" w:hAnsi="Times New Roman"/>
                <w:bCs/>
                <w:color w:val="auto"/>
                <w:sz w:val="24"/>
                <w:szCs w:val="24"/>
              </w:rPr>
            </w:pPr>
            <w:r w:rsidRPr="00B9624C">
              <w:rPr>
                <w:rFonts w:ascii="Times New Roman" w:eastAsiaTheme="minorHAnsi" w:hAnsi="Times New Roman"/>
                <w:color w:val="auto"/>
                <w:sz w:val="24"/>
                <w:szCs w:val="24"/>
                <w:lang w:eastAsia="x-none"/>
              </w:rPr>
              <w:t>Privatni sektor nije dovoljno uključen u osmišljavanje i planiranje razvoja područja općine</w:t>
            </w:r>
          </w:p>
          <w:p w:rsidR="00DC68FC" w:rsidRPr="00B9624C" w:rsidRDefault="00DC68FC" w:rsidP="00D52F58">
            <w:pPr>
              <w:numPr>
                <w:ilvl w:val="0"/>
                <w:numId w:val="26"/>
              </w:numPr>
              <w:spacing w:after="200" w:line="276" w:lineRule="auto"/>
              <w:contextualSpacing/>
              <w:rPr>
                <w:rFonts w:ascii="Times New Roman" w:eastAsiaTheme="minorHAnsi" w:hAnsi="Times New Roman"/>
                <w:color w:val="auto"/>
                <w:sz w:val="24"/>
                <w:szCs w:val="24"/>
                <w:lang w:eastAsia="x-none"/>
              </w:rPr>
            </w:pPr>
            <w:r w:rsidRPr="00B9624C">
              <w:rPr>
                <w:rFonts w:ascii="Times New Roman" w:eastAsiaTheme="minorHAnsi" w:hAnsi="Times New Roman"/>
                <w:color w:val="auto"/>
                <w:sz w:val="24"/>
                <w:szCs w:val="24"/>
                <w:lang w:eastAsia="x-none"/>
              </w:rPr>
              <w:t>Nedovoljno iskorišteni dostupni izvori financiranja (EU fondovi)</w:t>
            </w:r>
          </w:p>
          <w:p w:rsidR="00DC68FC" w:rsidRPr="00B9624C" w:rsidRDefault="00DC68FC" w:rsidP="00D52F58">
            <w:pPr>
              <w:numPr>
                <w:ilvl w:val="0"/>
                <w:numId w:val="26"/>
              </w:numPr>
              <w:spacing w:after="200" w:line="276" w:lineRule="auto"/>
              <w:contextualSpacing/>
              <w:rPr>
                <w:rFonts w:ascii="Times New Roman" w:eastAsiaTheme="minorHAnsi" w:hAnsi="Times New Roman"/>
                <w:color w:val="auto"/>
                <w:sz w:val="24"/>
                <w:szCs w:val="24"/>
                <w:lang w:eastAsia="x-none"/>
              </w:rPr>
            </w:pPr>
            <w:r w:rsidRPr="00B9624C">
              <w:rPr>
                <w:rFonts w:ascii="Times New Roman" w:eastAsiaTheme="minorHAnsi" w:hAnsi="Times New Roman"/>
                <w:color w:val="auto"/>
                <w:sz w:val="24"/>
                <w:szCs w:val="24"/>
                <w:lang w:eastAsia="x-none"/>
              </w:rPr>
              <w:t>Nedovoljni broj osposobljenog kadra za pripremu i realizaciju projekata prekogranične i međuregionalne suradnje</w:t>
            </w:r>
          </w:p>
        </w:tc>
      </w:tr>
      <w:tr w:rsidR="00DC68FC" w:rsidRPr="00B9624C" w:rsidTr="00657DA0">
        <w:trPr>
          <w:trHeight w:val="454"/>
        </w:trPr>
        <w:tc>
          <w:tcPr>
            <w:tcW w:w="7013" w:type="dxa"/>
            <w:shd w:val="clear" w:color="auto" w:fill="009900"/>
            <w:vAlign w:val="center"/>
          </w:tcPr>
          <w:p w:rsidR="00DC68FC" w:rsidRPr="00B9624C" w:rsidRDefault="00DC68FC" w:rsidP="00657DA0">
            <w:pPr>
              <w:spacing w:after="0" w:line="240" w:lineRule="auto"/>
              <w:ind w:left="0"/>
              <w:rPr>
                <w:rFonts w:ascii="Arial" w:hAnsi="Arial"/>
                <w:b/>
                <w:iCs/>
                <w:color w:val="FFFFFF"/>
                <w:sz w:val="22"/>
                <w:lang w:eastAsia="en-US" w:bidi="en-US"/>
              </w:rPr>
            </w:pPr>
            <w:r w:rsidRPr="00B9624C">
              <w:rPr>
                <w:rFonts w:ascii="Arial" w:hAnsi="Arial"/>
                <w:b/>
                <w:iCs/>
                <w:color w:val="FFFFFF"/>
                <w:sz w:val="22"/>
                <w:lang w:eastAsia="en-US" w:bidi="en-US"/>
              </w:rPr>
              <w:t>PRILIKE</w:t>
            </w:r>
          </w:p>
        </w:tc>
        <w:tc>
          <w:tcPr>
            <w:tcW w:w="7013" w:type="dxa"/>
            <w:shd w:val="clear" w:color="auto" w:fill="009900"/>
            <w:vAlign w:val="center"/>
          </w:tcPr>
          <w:p w:rsidR="00DC68FC" w:rsidRPr="00B9624C" w:rsidRDefault="00DC68FC" w:rsidP="00657DA0">
            <w:pPr>
              <w:spacing w:after="0" w:line="240" w:lineRule="auto"/>
              <w:ind w:left="0"/>
              <w:rPr>
                <w:rFonts w:ascii="Arial" w:hAnsi="Arial"/>
                <w:b/>
                <w:iCs/>
                <w:color w:val="FFFFFF"/>
                <w:sz w:val="22"/>
                <w:lang w:eastAsia="en-US" w:bidi="en-US"/>
              </w:rPr>
            </w:pPr>
            <w:r w:rsidRPr="00B9624C">
              <w:rPr>
                <w:rFonts w:ascii="Arial" w:hAnsi="Arial"/>
                <w:b/>
                <w:iCs/>
                <w:color w:val="FFFFFF"/>
                <w:sz w:val="22"/>
                <w:lang w:eastAsia="en-US" w:bidi="en-US"/>
              </w:rPr>
              <w:t>PRIJETNJE</w:t>
            </w:r>
          </w:p>
        </w:tc>
      </w:tr>
      <w:tr w:rsidR="00021BEE" w:rsidRPr="00B9624C" w:rsidTr="00021BEE">
        <w:trPr>
          <w:trHeight w:val="348"/>
        </w:trPr>
        <w:tc>
          <w:tcPr>
            <w:tcW w:w="7013" w:type="dxa"/>
            <w:shd w:val="clear" w:color="auto" w:fill="auto"/>
          </w:tcPr>
          <w:p w:rsidR="00021BEE" w:rsidRPr="00B9624C" w:rsidRDefault="00021BEE" w:rsidP="00021BEE">
            <w:pPr>
              <w:spacing w:after="0" w:line="240" w:lineRule="auto"/>
              <w:ind w:left="0"/>
              <w:rPr>
                <w:rFonts w:ascii="Arial" w:hAnsi="Arial"/>
                <w:b/>
                <w:iCs/>
                <w:color w:val="auto"/>
                <w:sz w:val="22"/>
                <w:lang w:eastAsia="en-US" w:bidi="en-US"/>
              </w:rPr>
            </w:pPr>
            <w:r w:rsidRPr="00B9624C">
              <w:rPr>
                <w:rFonts w:ascii="Arial" w:hAnsi="Arial"/>
                <w:b/>
                <w:iCs/>
                <w:color w:val="auto"/>
                <w:sz w:val="22"/>
                <w:lang w:eastAsia="en-US" w:bidi="en-US"/>
              </w:rPr>
              <w:t>PRIRODNI RESURSI, OKOLIŠ, INFRASTRUKTURA</w:t>
            </w:r>
          </w:p>
          <w:p w:rsidR="00021BEE" w:rsidRPr="00B9624C" w:rsidRDefault="00021BEE" w:rsidP="00021BEE">
            <w:pPr>
              <w:spacing w:after="0" w:line="240" w:lineRule="auto"/>
              <w:ind w:left="0"/>
              <w:rPr>
                <w:rFonts w:ascii="Arial" w:hAnsi="Arial"/>
                <w:iCs/>
                <w:color w:val="auto"/>
                <w:sz w:val="22"/>
                <w:lang w:eastAsia="en-US" w:bidi="en-US"/>
              </w:rPr>
            </w:pPr>
          </w:p>
          <w:p w:rsidR="00021BEE" w:rsidRPr="00B9624C" w:rsidRDefault="00021BEE" w:rsidP="00021BEE">
            <w:pPr>
              <w:numPr>
                <w:ilvl w:val="0"/>
                <w:numId w:val="12"/>
              </w:numPr>
              <w:spacing w:after="0" w:line="240" w:lineRule="auto"/>
              <w:jc w:val="both"/>
              <w:rPr>
                <w:rFonts w:ascii="Times New Roman" w:hAnsi="Times New Roman"/>
                <w:bCs/>
                <w:color w:val="auto"/>
                <w:sz w:val="24"/>
                <w:szCs w:val="24"/>
              </w:rPr>
            </w:pPr>
            <w:r w:rsidRPr="00B9624C">
              <w:rPr>
                <w:rFonts w:ascii="Times New Roman" w:hAnsi="Times New Roman"/>
                <w:bCs/>
                <w:color w:val="auto"/>
                <w:sz w:val="24"/>
                <w:szCs w:val="24"/>
              </w:rPr>
              <w:t>Korištenje prirodnih vrijednosti u turističke svrhe</w:t>
            </w:r>
          </w:p>
          <w:p w:rsidR="00021BEE" w:rsidRPr="00B9624C" w:rsidRDefault="00021BEE" w:rsidP="00021BEE">
            <w:pPr>
              <w:numPr>
                <w:ilvl w:val="0"/>
                <w:numId w:val="12"/>
              </w:numPr>
              <w:spacing w:after="0" w:line="240" w:lineRule="auto"/>
              <w:jc w:val="both"/>
              <w:rPr>
                <w:rFonts w:ascii="Times New Roman" w:hAnsi="Times New Roman"/>
                <w:bCs/>
                <w:color w:val="auto"/>
                <w:sz w:val="24"/>
                <w:szCs w:val="24"/>
              </w:rPr>
            </w:pPr>
            <w:r w:rsidRPr="00B9624C">
              <w:rPr>
                <w:rFonts w:ascii="Times New Roman" w:hAnsi="Times New Roman"/>
                <w:bCs/>
                <w:color w:val="auto"/>
                <w:sz w:val="24"/>
                <w:szCs w:val="24"/>
              </w:rPr>
              <w:t>Unapređenje gospodarenja otpadom radi povećanja kvalitete života</w:t>
            </w:r>
          </w:p>
          <w:p w:rsidR="003266A2" w:rsidRPr="00B9624C" w:rsidRDefault="003266A2" w:rsidP="00021BEE">
            <w:pPr>
              <w:numPr>
                <w:ilvl w:val="0"/>
                <w:numId w:val="12"/>
              </w:numPr>
              <w:spacing w:after="0" w:line="240" w:lineRule="auto"/>
              <w:jc w:val="both"/>
              <w:rPr>
                <w:rFonts w:ascii="Times New Roman" w:hAnsi="Times New Roman"/>
                <w:bCs/>
                <w:color w:val="auto"/>
                <w:sz w:val="24"/>
                <w:szCs w:val="24"/>
              </w:rPr>
            </w:pPr>
            <w:r w:rsidRPr="00B9624C">
              <w:rPr>
                <w:rFonts w:ascii="Times New Roman" w:hAnsi="Times New Roman"/>
                <w:bCs/>
                <w:color w:val="auto"/>
                <w:sz w:val="24"/>
                <w:szCs w:val="24"/>
              </w:rPr>
              <w:t>Proširenje telekomunikacijske mreže, povećanje kapaciteta mreža</w:t>
            </w:r>
          </w:p>
          <w:p w:rsidR="000B6F5D" w:rsidRPr="00B9624C" w:rsidRDefault="000B6F5D" w:rsidP="00021BEE">
            <w:pPr>
              <w:numPr>
                <w:ilvl w:val="0"/>
                <w:numId w:val="12"/>
              </w:numPr>
              <w:spacing w:after="0" w:line="240" w:lineRule="auto"/>
              <w:jc w:val="both"/>
              <w:rPr>
                <w:rFonts w:ascii="Times New Roman" w:hAnsi="Times New Roman"/>
                <w:bCs/>
                <w:color w:val="auto"/>
                <w:sz w:val="24"/>
                <w:szCs w:val="24"/>
              </w:rPr>
            </w:pPr>
            <w:r w:rsidRPr="00B9624C">
              <w:rPr>
                <w:rFonts w:ascii="Times New Roman" w:hAnsi="Times New Roman"/>
                <w:bCs/>
                <w:color w:val="auto"/>
                <w:sz w:val="24"/>
                <w:szCs w:val="24"/>
              </w:rPr>
              <w:t>Uspostavljanje sustava odvodnje</w:t>
            </w:r>
          </w:p>
          <w:p w:rsidR="00021BEE" w:rsidRPr="00B9624C" w:rsidRDefault="00021BEE" w:rsidP="00021BEE">
            <w:pPr>
              <w:spacing w:after="0" w:line="360" w:lineRule="auto"/>
              <w:ind w:left="720"/>
              <w:jc w:val="both"/>
              <w:rPr>
                <w:rFonts w:ascii="Times New Roman" w:hAnsi="Times New Roman"/>
                <w:bCs/>
                <w:color w:val="auto"/>
                <w:sz w:val="24"/>
                <w:szCs w:val="24"/>
              </w:rPr>
            </w:pPr>
          </w:p>
          <w:p w:rsidR="00021BEE" w:rsidRPr="00B9624C" w:rsidRDefault="00021BEE" w:rsidP="00021BEE">
            <w:pPr>
              <w:spacing w:after="0" w:line="240" w:lineRule="auto"/>
              <w:ind w:left="0"/>
              <w:jc w:val="both"/>
              <w:rPr>
                <w:rFonts w:ascii="Arial" w:hAnsi="Arial"/>
                <w:iCs/>
                <w:color w:val="auto"/>
                <w:sz w:val="22"/>
                <w:lang w:eastAsia="en-US" w:bidi="en-US"/>
              </w:rPr>
            </w:pPr>
          </w:p>
          <w:p w:rsidR="00021BEE" w:rsidRPr="00B9624C" w:rsidRDefault="00021BEE" w:rsidP="00021BEE">
            <w:pPr>
              <w:spacing w:after="0" w:line="240" w:lineRule="auto"/>
              <w:ind w:left="0"/>
              <w:rPr>
                <w:rFonts w:ascii="Arial" w:hAnsi="Arial"/>
                <w:b/>
                <w:iCs/>
                <w:color w:val="auto"/>
                <w:sz w:val="22"/>
                <w:lang w:eastAsia="en-US" w:bidi="en-US"/>
              </w:rPr>
            </w:pPr>
          </w:p>
          <w:p w:rsidR="00021BEE" w:rsidRPr="00B9624C" w:rsidRDefault="00021BEE" w:rsidP="00021BEE">
            <w:pPr>
              <w:spacing w:after="0" w:line="240" w:lineRule="auto"/>
              <w:ind w:left="0"/>
              <w:rPr>
                <w:rFonts w:ascii="Arial" w:hAnsi="Arial"/>
                <w:b/>
                <w:iCs/>
                <w:color w:val="auto"/>
                <w:sz w:val="22"/>
                <w:lang w:eastAsia="en-US" w:bidi="en-US"/>
              </w:rPr>
            </w:pPr>
          </w:p>
          <w:p w:rsidR="0019238F" w:rsidRPr="00B9624C" w:rsidRDefault="0019238F" w:rsidP="00021BEE">
            <w:pPr>
              <w:spacing w:after="0" w:line="240" w:lineRule="auto"/>
              <w:ind w:left="0"/>
              <w:rPr>
                <w:rFonts w:ascii="Arial" w:hAnsi="Arial"/>
                <w:b/>
                <w:iCs/>
                <w:color w:val="auto"/>
                <w:sz w:val="22"/>
                <w:lang w:eastAsia="en-US" w:bidi="en-US"/>
              </w:rPr>
            </w:pPr>
          </w:p>
          <w:p w:rsidR="00021BEE" w:rsidRPr="00B9624C" w:rsidRDefault="00021BEE" w:rsidP="00021BEE">
            <w:pPr>
              <w:spacing w:after="0" w:line="240" w:lineRule="auto"/>
              <w:ind w:left="0"/>
              <w:rPr>
                <w:rFonts w:ascii="Arial" w:hAnsi="Arial"/>
                <w:b/>
                <w:iCs/>
                <w:color w:val="auto"/>
                <w:sz w:val="22"/>
                <w:lang w:eastAsia="en-US" w:bidi="en-US"/>
              </w:rPr>
            </w:pPr>
            <w:r w:rsidRPr="00B9624C">
              <w:rPr>
                <w:rFonts w:ascii="Arial" w:hAnsi="Arial"/>
                <w:b/>
                <w:iCs/>
                <w:color w:val="auto"/>
                <w:sz w:val="22"/>
                <w:lang w:eastAsia="en-US" w:bidi="en-US"/>
              </w:rPr>
              <w:t>GOSPODARSTVO</w:t>
            </w:r>
          </w:p>
          <w:p w:rsidR="00021BEE" w:rsidRPr="00B9624C" w:rsidRDefault="00021BEE" w:rsidP="00021BEE">
            <w:pPr>
              <w:spacing w:after="0" w:line="240" w:lineRule="auto"/>
              <w:ind w:left="0"/>
              <w:rPr>
                <w:rFonts w:ascii="Arial" w:hAnsi="Arial"/>
                <w:b/>
                <w:iCs/>
                <w:color w:val="auto"/>
                <w:sz w:val="22"/>
                <w:lang w:eastAsia="en-US" w:bidi="en-US"/>
              </w:rPr>
            </w:pPr>
          </w:p>
          <w:p w:rsidR="00021BEE" w:rsidRPr="00B9624C" w:rsidRDefault="00021BEE" w:rsidP="00021BEE">
            <w:pPr>
              <w:numPr>
                <w:ilvl w:val="0"/>
                <w:numId w:val="12"/>
              </w:numPr>
              <w:spacing w:after="0" w:line="240" w:lineRule="auto"/>
              <w:jc w:val="both"/>
              <w:rPr>
                <w:rFonts w:ascii="Times New Roman" w:hAnsi="Times New Roman"/>
                <w:bCs/>
                <w:color w:val="auto"/>
                <w:sz w:val="24"/>
                <w:szCs w:val="24"/>
              </w:rPr>
            </w:pPr>
            <w:r w:rsidRPr="00B9624C">
              <w:rPr>
                <w:rFonts w:ascii="Times New Roman" w:hAnsi="Times New Roman"/>
                <w:bCs/>
                <w:color w:val="auto"/>
                <w:sz w:val="24"/>
                <w:szCs w:val="24"/>
              </w:rPr>
              <w:t>Razvoj kontinentalnog turizma temeljenog na prirodnim uvjetima (šume, vodotoci, graditeljska baština, lovna/ribolovna područja)</w:t>
            </w:r>
          </w:p>
          <w:p w:rsidR="00021BEE" w:rsidRPr="00B9624C" w:rsidRDefault="00021BEE" w:rsidP="00021BEE">
            <w:pPr>
              <w:numPr>
                <w:ilvl w:val="0"/>
                <w:numId w:val="12"/>
              </w:numPr>
              <w:spacing w:after="0" w:line="240" w:lineRule="auto"/>
              <w:jc w:val="both"/>
              <w:rPr>
                <w:rFonts w:ascii="Times New Roman" w:hAnsi="Times New Roman"/>
                <w:bCs/>
                <w:color w:val="auto"/>
                <w:sz w:val="24"/>
                <w:szCs w:val="24"/>
              </w:rPr>
            </w:pPr>
            <w:r w:rsidRPr="00B9624C">
              <w:rPr>
                <w:rFonts w:ascii="Times New Roman" w:hAnsi="Times New Roman"/>
                <w:bCs/>
                <w:color w:val="auto"/>
                <w:sz w:val="24"/>
                <w:szCs w:val="24"/>
              </w:rPr>
              <w:t>Poticanje poljoprivredne proizvodnje i tradicijskih  običaja (uključiti ih u ponudu)</w:t>
            </w:r>
          </w:p>
          <w:p w:rsidR="00021BEE" w:rsidRPr="00B9624C" w:rsidRDefault="00021BEE" w:rsidP="00021BEE">
            <w:pPr>
              <w:numPr>
                <w:ilvl w:val="0"/>
                <w:numId w:val="12"/>
              </w:numPr>
              <w:spacing w:after="0" w:line="240" w:lineRule="auto"/>
              <w:jc w:val="both"/>
              <w:rPr>
                <w:rFonts w:ascii="Times New Roman" w:hAnsi="Times New Roman"/>
                <w:bCs/>
                <w:color w:val="auto"/>
                <w:sz w:val="24"/>
                <w:szCs w:val="24"/>
              </w:rPr>
            </w:pPr>
            <w:r w:rsidRPr="00B9624C">
              <w:rPr>
                <w:rFonts w:ascii="Times New Roman" w:hAnsi="Times New Roman"/>
                <w:bCs/>
                <w:color w:val="auto"/>
                <w:sz w:val="24"/>
                <w:szCs w:val="24"/>
              </w:rPr>
              <w:t>Razvoj selektivnih oblika turizma (izletnički, športsko-rekreacijski, seoski i lovni turizam)</w:t>
            </w:r>
          </w:p>
          <w:p w:rsidR="00021BEE" w:rsidRPr="00B9624C" w:rsidRDefault="00021BEE" w:rsidP="00021BEE">
            <w:pPr>
              <w:numPr>
                <w:ilvl w:val="0"/>
                <w:numId w:val="12"/>
              </w:numPr>
              <w:spacing w:after="0" w:line="240" w:lineRule="auto"/>
              <w:jc w:val="both"/>
              <w:rPr>
                <w:rFonts w:ascii="Times New Roman" w:hAnsi="Times New Roman"/>
                <w:bCs/>
                <w:color w:val="auto"/>
                <w:sz w:val="24"/>
                <w:szCs w:val="24"/>
              </w:rPr>
            </w:pPr>
            <w:r w:rsidRPr="00B9624C">
              <w:rPr>
                <w:rFonts w:ascii="Times New Roman" w:hAnsi="Times New Roman"/>
                <w:bCs/>
                <w:color w:val="auto"/>
                <w:sz w:val="24"/>
                <w:szCs w:val="24"/>
              </w:rPr>
              <w:t>Stavljanje poduzetničke zone u funkciju</w:t>
            </w:r>
          </w:p>
          <w:p w:rsidR="00021BEE" w:rsidRPr="00B9624C" w:rsidRDefault="00021BEE" w:rsidP="00021BEE">
            <w:pPr>
              <w:numPr>
                <w:ilvl w:val="0"/>
                <w:numId w:val="12"/>
              </w:numPr>
              <w:spacing w:after="0" w:line="240" w:lineRule="auto"/>
              <w:jc w:val="both"/>
              <w:rPr>
                <w:rFonts w:ascii="Times New Roman" w:hAnsi="Times New Roman"/>
                <w:bCs/>
                <w:color w:val="auto"/>
                <w:sz w:val="24"/>
                <w:szCs w:val="24"/>
              </w:rPr>
            </w:pPr>
            <w:r w:rsidRPr="00B9624C">
              <w:rPr>
                <w:rFonts w:ascii="Times New Roman" w:hAnsi="Times New Roman"/>
                <w:bCs/>
                <w:color w:val="auto"/>
                <w:sz w:val="24"/>
                <w:szCs w:val="24"/>
              </w:rPr>
              <w:t>Kontinuirana edukacija poduzetnika i obrtnika</w:t>
            </w:r>
          </w:p>
          <w:p w:rsidR="00021BEE" w:rsidRPr="00B9624C" w:rsidRDefault="00021BEE" w:rsidP="00021BEE">
            <w:pPr>
              <w:numPr>
                <w:ilvl w:val="0"/>
                <w:numId w:val="12"/>
              </w:numPr>
              <w:spacing w:after="0" w:line="240" w:lineRule="auto"/>
              <w:jc w:val="both"/>
              <w:rPr>
                <w:rFonts w:ascii="Times New Roman" w:hAnsi="Times New Roman"/>
                <w:bCs/>
                <w:color w:val="auto"/>
                <w:sz w:val="24"/>
                <w:szCs w:val="24"/>
              </w:rPr>
            </w:pPr>
            <w:r w:rsidRPr="00B9624C">
              <w:rPr>
                <w:rFonts w:ascii="Times New Roman" w:hAnsi="Times New Roman"/>
                <w:bCs/>
                <w:color w:val="auto"/>
                <w:sz w:val="24"/>
                <w:szCs w:val="24"/>
              </w:rPr>
              <w:t>Korištenje različitih fondova za poticanje gospodarskog razvoja</w:t>
            </w:r>
          </w:p>
          <w:p w:rsidR="00021BEE" w:rsidRPr="00B9624C" w:rsidRDefault="00021BEE" w:rsidP="00021BEE">
            <w:pPr>
              <w:numPr>
                <w:ilvl w:val="0"/>
                <w:numId w:val="12"/>
              </w:numPr>
              <w:spacing w:after="0" w:line="240" w:lineRule="auto"/>
              <w:jc w:val="both"/>
              <w:rPr>
                <w:rFonts w:ascii="Times New Roman" w:hAnsi="Times New Roman"/>
                <w:bCs/>
                <w:color w:val="auto"/>
                <w:sz w:val="24"/>
                <w:szCs w:val="24"/>
              </w:rPr>
            </w:pPr>
            <w:r w:rsidRPr="00B9624C">
              <w:rPr>
                <w:rFonts w:ascii="Times New Roman" w:hAnsi="Times New Roman"/>
                <w:bCs/>
                <w:color w:val="auto"/>
                <w:sz w:val="24"/>
                <w:szCs w:val="24"/>
              </w:rPr>
              <w:t xml:space="preserve">Razvoj suvremene i konkurentne poljoprivredne proizvodnje </w:t>
            </w:r>
          </w:p>
          <w:p w:rsidR="00021BEE" w:rsidRPr="00B9624C" w:rsidRDefault="00021BEE" w:rsidP="00021BEE">
            <w:pPr>
              <w:numPr>
                <w:ilvl w:val="0"/>
                <w:numId w:val="12"/>
              </w:numPr>
              <w:spacing w:after="0" w:line="240" w:lineRule="auto"/>
              <w:jc w:val="both"/>
              <w:rPr>
                <w:rFonts w:ascii="Times New Roman" w:hAnsi="Times New Roman"/>
                <w:bCs/>
                <w:color w:val="auto"/>
                <w:sz w:val="24"/>
                <w:szCs w:val="24"/>
              </w:rPr>
            </w:pPr>
            <w:r w:rsidRPr="00B9624C">
              <w:rPr>
                <w:rFonts w:ascii="Times New Roman" w:hAnsi="Times New Roman"/>
                <w:bCs/>
                <w:color w:val="auto"/>
                <w:sz w:val="24"/>
                <w:szCs w:val="24"/>
              </w:rPr>
              <w:t>Poticanje razvoja lovnog i ribolovnog turizma</w:t>
            </w:r>
          </w:p>
          <w:p w:rsidR="00021BEE" w:rsidRPr="00B9624C" w:rsidRDefault="00021BEE" w:rsidP="00021BEE">
            <w:pPr>
              <w:numPr>
                <w:ilvl w:val="0"/>
                <w:numId w:val="12"/>
              </w:numPr>
              <w:spacing w:after="0" w:line="240" w:lineRule="auto"/>
              <w:jc w:val="both"/>
              <w:rPr>
                <w:rFonts w:ascii="Times New Roman" w:hAnsi="Times New Roman"/>
                <w:bCs/>
                <w:color w:val="auto"/>
                <w:sz w:val="24"/>
                <w:szCs w:val="24"/>
              </w:rPr>
            </w:pPr>
            <w:r w:rsidRPr="00B9624C">
              <w:rPr>
                <w:rFonts w:ascii="Times New Roman" w:hAnsi="Times New Roman"/>
                <w:bCs/>
                <w:color w:val="auto"/>
                <w:sz w:val="24"/>
                <w:szCs w:val="24"/>
              </w:rPr>
              <w:t xml:space="preserve">Sustavno educiranje poljoprivrednika </w:t>
            </w:r>
          </w:p>
          <w:p w:rsidR="00021BEE" w:rsidRPr="00B9624C" w:rsidRDefault="00021BEE" w:rsidP="00021BEE">
            <w:pPr>
              <w:numPr>
                <w:ilvl w:val="0"/>
                <w:numId w:val="12"/>
              </w:numPr>
              <w:spacing w:after="0" w:line="240" w:lineRule="auto"/>
              <w:contextualSpacing/>
              <w:rPr>
                <w:rFonts w:ascii="Times New Roman" w:hAnsi="Times New Roman"/>
                <w:bCs/>
                <w:color w:val="auto"/>
                <w:sz w:val="24"/>
                <w:szCs w:val="24"/>
              </w:rPr>
            </w:pPr>
            <w:r w:rsidRPr="00B9624C">
              <w:rPr>
                <w:rFonts w:ascii="Times New Roman" w:hAnsi="Times New Roman"/>
                <w:bCs/>
                <w:color w:val="auto"/>
                <w:sz w:val="24"/>
                <w:szCs w:val="24"/>
              </w:rPr>
              <w:t>Uspostava projekta okrupnjavanja poljoprivrednog zemljišta</w:t>
            </w:r>
          </w:p>
          <w:p w:rsidR="00021BEE" w:rsidRPr="00B9624C" w:rsidRDefault="00021BEE" w:rsidP="00021BEE">
            <w:pPr>
              <w:numPr>
                <w:ilvl w:val="0"/>
                <w:numId w:val="12"/>
              </w:numPr>
              <w:spacing w:after="0" w:line="240" w:lineRule="auto"/>
              <w:contextualSpacing/>
              <w:rPr>
                <w:rFonts w:ascii="Times New Roman" w:hAnsi="Times New Roman"/>
                <w:bCs/>
                <w:color w:val="auto"/>
                <w:sz w:val="24"/>
                <w:szCs w:val="24"/>
              </w:rPr>
            </w:pPr>
            <w:r w:rsidRPr="00B9624C">
              <w:rPr>
                <w:rFonts w:ascii="Times New Roman" w:hAnsi="Times New Roman"/>
                <w:bCs/>
                <w:color w:val="auto"/>
                <w:sz w:val="24"/>
                <w:szCs w:val="24"/>
              </w:rPr>
              <w:t>Poticanje umrežavanja poljoprivrednika</w:t>
            </w:r>
          </w:p>
          <w:p w:rsidR="00021BEE" w:rsidRPr="00B9624C" w:rsidRDefault="00021BEE" w:rsidP="00021BEE">
            <w:pPr>
              <w:numPr>
                <w:ilvl w:val="0"/>
                <w:numId w:val="12"/>
              </w:numPr>
              <w:spacing w:after="0" w:line="240" w:lineRule="auto"/>
              <w:contextualSpacing/>
              <w:rPr>
                <w:rFonts w:ascii="Times New Roman" w:hAnsi="Times New Roman"/>
                <w:bCs/>
                <w:color w:val="auto"/>
                <w:sz w:val="24"/>
                <w:szCs w:val="24"/>
              </w:rPr>
            </w:pPr>
            <w:r w:rsidRPr="00B9624C">
              <w:rPr>
                <w:rFonts w:ascii="Times New Roman" w:hAnsi="Times New Roman"/>
                <w:bCs/>
                <w:color w:val="auto"/>
                <w:sz w:val="24"/>
                <w:szCs w:val="24"/>
              </w:rPr>
              <w:t>Osnivanje eko-zona</w:t>
            </w:r>
          </w:p>
          <w:p w:rsidR="00021BEE" w:rsidRPr="00B9624C" w:rsidRDefault="00021BEE" w:rsidP="00021BEE">
            <w:pPr>
              <w:numPr>
                <w:ilvl w:val="0"/>
                <w:numId w:val="12"/>
              </w:numPr>
              <w:spacing w:after="0" w:line="240" w:lineRule="auto"/>
              <w:contextualSpacing/>
              <w:rPr>
                <w:rFonts w:ascii="Times New Roman" w:hAnsi="Times New Roman"/>
                <w:bCs/>
                <w:color w:val="auto"/>
                <w:sz w:val="24"/>
                <w:szCs w:val="24"/>
              </w:rPr>
            </w:pPr>
            <w:r w:rsidRPr="00B9624C">
              <w:rPr>
                <w:rFonts w:ascii="Times New Roman" w:hAnsi="Times New Roman"/>
                <w:bCs/>
                <w:color w:val="auto"/>
                <w:sz w:val="24"/>
                <w:szCs w:val="24"/>
              </w:rPr>
              <w:t>Razvoj seoskog turizma u sklopu poljoprivrednih gospodarstava</w:t>
            </w:r>
          </w:p>
          <w:p w:rsidR="00AD1AE4" w:rsidRPr="00B9624C" w:rsidRDefault="00AD1AE4" w:rsidP="00021BEE">
            <w:pPr>
              <w:spacing w:after="0" w:line="240" w:lineRule="auto"/>
              <w:ind w:left="0"/>
              <w:rPr>
                <w:rFonts w:ascii="Times New Roman" w:hAnsi="Times New Roman"/>
                <w:bCs/>
                <w:color w:val="auto"/>
                <w:sz w:val="24"/>
                <w:szCs w:val="24"/>
              </w:rPr>
            </w:pPr>
          </w:p>
          <w:p w:rsidR="00021BEE" w:rsidRPr="00B9624C" w:rsidRDefault="00021BEE" w:rsidP="00021BEE">
            <w:pPr>
              <w:spacing w:after="0" w:line="240" w:lineRule="auto"/>
              <w:ind w:left="0"/>
              <w:rPr>
                <w:rFonts w:ascii="Arial" w:eastAsia="ArialNarrow" w:hAnsi="Arial"/>
                <w:b/>
                <w:iCs/>
                <w:color w:val="auto"/>
                <w:sz w:val="22"/>
                <w:lang w:eastAsia="en-US" w:bidi="en-US"/>
              </w:rPr>
            </w:pPr>
            <w:r w:rsidRPr="00B9624C">
              <w:rPr>
                <w:rFonts w:ascii="Arial" w:eastAsia="ArialNarrow" w:hAnsi="Arial"/>
                <w:b/>
                <w:iCs/>
                <w:color w:val="auto"/>
                <w:sz w:val="22"/>
                <w:lang w:eastAsia="en-US" w:bidi="en-US"/>
              </w:rPr>
              <w:t>DRUŠTVENE DJELATNOSTI</w:t>
            </w:r>
          </w:p>
          <w:p w:rsidR="00021BEE" w:rsidRPr="00B9624C" w:rsidRDefault="00021BEE" w:rsidP="00021BEE">
            <w:pPr>
              <w:spacing w:after="0" w:line="240" w:lineRule="auto"/>
              <w:ind w:left="0"/>
              <w:rPr>
                <w:rFonts w:ascii="Arial" w:eastAsia="ArialNarrow" w:hAnsi="Arial"/>
                <w:b/>
                <w:iCs/>
                <w:color w:val="auto"/>
                <w:sz w:val="22"/>
                <w:lang w:eastAsia="en-US" w:bidi="en-US"/>
              </w:rPr>
            </w:pPr>
          </w:p>
          <w:p w:rsidR="00021BEE" w:rsidRPr="00B9624C" w:rsidRDefault="00021BEE" w:rsidP="00021BEE">
            <w:pPr>
              <w:numPr>
                <w:ilvl w:val="0"/>
                <w:numId w:val="31"/>
              </w:numPr>
              <w:spacing w:after="0" w:line="240" w:lineRule="auto"/>
              <w:contextualSpacing/>
              <w:jc w:val="both"/>
              <w:rPr>
                <w:rFonts w:ascii="Times New Roman" w:hAnsi="Times New Roman"/>
                <w:bCs/>
                <w:color w:val="auto"/>
                <w:sz w:val="24"/>
                <w:szCs w:val="24"/>
              </w:rPr>
            </w:pPr>
            <w:r w:rsidRPr="00B9624C">
              <w:rPr>
                <w:rFonts w:ascii="Times New Roman" w:hAnsi="Times New Roman"/>
                <w:bCs/>
                <w:color w:val="auto"/>
                <w:sz w:val="24"/>
                <w:szCs w:val="24"/>
              </w:rPr>
              <w:t>Poticanje kulturnih djelatnosti i aktivno korištenje u razvoju turističke djelatnosti</w:t>
            </w:r>
          </w:p>
          <w:p w:rsidR="00021BEE" w:rsidRPr="00B9624C" w:rsidRDefault="00021BEE" w:rsidP="00021BEE">
            <w:pPr>
              <w:numPr>
                <w:ilvl w:val="0"/>
                <w:numId w:val="31"/>
              </w:numPr>
              <w:spacing w:after="0" w:line="240" w:lineRule="auto"/>
              <w:contextualSpacing/>
              <w:jc w:val="both"/>
              <w:rPr>
                <w:rFonts w:ascii="Times New Roman" w:hAnsi="Times New Roman"/>
                <w:bCs/>
                <w:color w:val="auto"/>
                <w:sz w:val="24"/>
                <w:szCs w:val="24"/>
              </w:rPr>
            </w:pPr>
            <w:r w:rsidRPr="00B9624C">
              <w:rPr>
                <w:rFonts w:ascii="Times New Roman" w:hAnsi="Times New Roman"/>
                <w:bCs/>
                <w:color w:val="auto"/>
                <w:sz w:val="24"/>
                <w:szCs w:val="24"/>
              </w:rPr>
              <w:t>Krajobrazne vrijednosti prostora</w:t>
            </w:r>
          </w:p>
          <w:p w:rsidR="00021BEE" w:rsidRPr="00B9624C" w:rsidRDefault="00021BEE" w:rsidP="00021BEE">
            <w:pPr>
              <w:numPr>
                <w:ilvl w:val="0"/>
                <w:numId w:val="12"/>
              </w:numPr>
              <w:spacing w:after="0" w:line="240" w:lineRule="auto"/>
              <w:contextualSpacing/>
              <w:rPr>
                <w:rFonts w:ascii="Times New Roman" w:hAnsi="Times New Roman"/>
                <w:bCs/>
                <w:color w:val="auto"/>
                <w:sz w:val="24"/>
                <w:szCs w:val="24"/>
              </w:rPr>
            </w:pPr>
            <w:r w:rsidRPr="00B9624C">
              <w:rPr>
                <w:rFonts w:ascii="Times New Roman" w:hAnsi="Times New Roman"/>
                <w:bCs/>
                <w:color w:val="auto"/>
                <w:sz w:val="24"/>
                <w:szCs w:val="24"/>
              </w:rPr>
              <w:t>Dostupni programi nacionalne razine te iz fondova i strukturnih instrumenata EU za poticanje aktivnosti civilnog društva</w:t>
            </w:r>
          </w:p>
          <w:p w:rsidR="00021BEE" w:rsidRPr="00B9624C" w:rsidRDefault="008E7984" w:rsidP="00021BEE">
            <w:pPr>
              <w:numPr>
                <w:ilvl w:val="0"/>
                <w:numId w:val="12"/>
              </w:numPr>
              <w:spacing w:after="0" w:line="240" w:lineRule="auto"/>
              <w:contextualSpacing/>
              <w:rPr>
                <w:rFonts w:ascii="Times New Roman" w:hAnsi="Times New Roman"/>
                <w:bCs/>
                <w:color w:val="auto"/>
                <w:sz w:val="24"/>
                <w:szCs w:val="24"/>
              </w:rPr>
            </w:pPr>
            <w:r w:rsidRPr="00B9624C">
              <w:rPr>
                <w:rFonts w:ascii="Times New Roman" w:hAnsi="Times New Roman"/>
                <w:bCs/>
                <w:color w:val="auto"/>
                <w:sz w:val="24"/>
                <w:szCs w:val="24"/>
              </w:rPr>
              <w:t>Umrežavanje udruga s</w:t>
            </w:r>
            <w:r w:rsidR="00021BEE" w:rsidRPr="00B9624C">
              <w:rPr>
                <w:rFonts w:ascii="Times New Roman" w:hAnsi="Times New Roman"/>
                <w:bCs/>
                <w:color w:val="auto"/>
                <w:sz w:val="24"/>
                <w:szCs w:val="24"/>
              </w:rPr>
              <w:t xml:space="preserve"> istim ili sličnim udrugama na području EU</w:t>
            </w:r>
          </w:p>
          <w:p w:rsidR="00021BEE" w:rsidRPr="00B9624C" w:rsidRDefault="00021BEE" w:rsidP="00021BEE">
            <w:pPr>
              <w:numPr>
                <w:ilvl w:val="0"/>
                <w:numId w:val="12"/>
              </w:numPr>
              <w:spacing w:after="0" w:line="240" w:lineRule="auto"/>
              <w:contextualSpacing/>
              <w:rPr>
                <w:rFonts w:ascii="Times New Roman" w:hAnsi="Times New Roman"/>
                <w:bCs/>
                <w:color w:val="auto"/>
                <w:sz w:val="24"/>
                <w:szCs w:val="24"/>
              </w:rPr>
            </w:pPr>
            <w:r w:rsidRPr="00B9624C">
              <w:rPr>
                <w:rFonts w:ascii="Times New Roman" w:hAnsi="Times New Roman"/>
                <w:bCs/>
                <w:color w:val="auto"/>
                <w:sz w:val="24"/>
                <w:szCs w:val="24"/>
              </w:rPr>
              <w:t xml:space="preserve">Institucionalna podrška udrugama </w:t>
            </w:r>
            <w:r w:rsidR="008E7984" w:rsidRPr="00B9624C">
              <w:rPr>
                <w:rFonts w:ascii="Times New Roman" w:hAnsi="Times New Roman"/>
                <w:bCs/>
                <w:color w:val="auto"/>
                <w:sz w:val="24"/>
                <w:szCs w:val="24"/>
              </w:rPr>
              <w:t>članstvom</w:t>
            </w:r>
            <w:r w:rsidRPr="00B9624C">
              <w:rPr>
                <w:rFonts w:ascii="Times New Roman" w:hAnsi="Times New Roman"/>
                <w:bCs/>
                <w:color w:val="auto"/>
                <w:sz w:val="24"/>
                <w:szCs w:val="24"/>
              </w:rPr>
              <w:t xml:space="preserve"> RH </w:t>
            </w:r>
            <w:r w:rsidR="008E7984" w:rsidRPr="00B9624C">
              <w:rPr>
                <w:rFonts w:ascii="Times New Roman" w:hAnsi="Times New Roman"/>
                <w:bCs/>
                <w:color w:val="auto"/>
                <w:sz w:val="24"/>
                <w:szCs w:val="24"/>
              </w:rPr>
              <w:t xml:space="preserve">u </w:t>
            </w:r>
            <w:r w:rsidRPr="00B9624C">
              <w:rPr>
                <w:rFonts w:ascii="Times New Roman" w:hAnsi="Times New Roman"/>
                <w:bCs/>
                <w:color w:val="auto"/>
                <w:sz w:val="24"/>
                <w:szCs w:val="24"/>
              </w:rPr>
              <w:t>Europskoj Uniji</w:t>
            </w:r>
          </w:p>
          <w:p w:rsidR="00021BEE" w:rsidRPr="00B9624C" w:rsidRDefault="00021BEE" w:rsidP="00021BEE">
            <w:pPr>
              <w:numPr>
                <w:ilvl w:val="0"/>
                <w:numId w:val="12"/>
              </w:numPr>
              <w:spacing w:after="0" w:line="240" w:lineRule="auto"/>
              <w:contextualSpacing/>
              <w:rPr>
                <w:rFonts w:ascii="Times New Roman" w:hAnsi="Times New Roman"/>
                <w:bCs/>
                <w:color w:val="auto"/>
                <w:sz w:val="24"/>
                <w:szCs w:val="24"/>
              </w:rPr>
            </w:pPr>
            <w:r w:rsidRPr="00B9624C">
              <w:rPr>
                <w:rFonts w:ascii="Times New Roman" w:hAnsi="Times New Roman"/>
                <w:bCs/>
                <w:color w:val="auto"/>
                <w:sz w:val="24"/>
                <w:szCs w:val="24"/>
              </w:rPr>
              <w:t>Donatori udruga</w:t>
            </w:r>
          </w:p>
          <w:p w:rsidR="00021BEE" w:rsidRPr="00B9624C" w:rsidRDefault="00021BEE" w:rsidP="00021BEE">
            <w:pPr>
              <w:spacing w:after="0" w:line="240" w:lineRule="auto"/>
              <w:ind w:left="0"/>
              <w:rPr>
                <w:rFonts w:ascii="Arial" w:hAnsi="Arial"/>
                <w:iCs/>
                <w:color w:val="auto"/>
                <w:sz w:val="22"/>
                <w:lang w:eastAsia="en-US" w:bidi="en-US"/>
              </w:rPr>
            </w:pPr>
          </w:p>
          <w:p w:rsidR="002A78BF" w:rsidRPr="00B9624C" w:rsidRDefault="002A78BF" w:rsidP="00021BEE">
            <w:pPr>
              <w:spacing w:after="0" w:line="240" w:lineRule="auto"/>
              <w:ind w:left="0"/>
              <w:rPr>
                <w:rFonts w:ascii="Arial" w:eastAsia="ArialNarrow" w:hAnsi="Arial"/>
                <w:b/>
                <w:iCs/>
                <w:color w:val="auto"/>
                <w:sz w:val="22"/>
                <w:lang w:eastAsia="en-US" w:bidi="en-US"/>
              </w:rPr>
            </w:pPr>
          </w:p>
          <w:p w:rsidR="002A78BF" w:rsidRPr="00B9624C" w:rsidRDefault="002A78BF" w:rsidP="00021BEE">
            <w:pPr>
              <w:spacing w:after="0" w:line="240" w:lineRule="auto"/>
              <w:ind w:left="0"/>
              <w:rPr>
                <w:rFonts w:ascii="Arial" w:eastAsia="ArialNarrow" w:hAnsi="Arial"/>
                <w:b/>
                <w:iCs/>
                <w:color w:val="auto"/>
                <w:sz w:val="22"/>
                <w:lang w:eastAsia="en-US" w:bidi="en-US"/>
              </w:rPr>
            </w:pPr>
          </w:p>
          <w:p w:rsidR="002A78BF" w:rsidRPr="00B9624C" w:rsidRDefault="002A78BF" w:rsidP="00021BEE">
            <w:pPr>
              <w:spacing w:after="0" w:line="240" w:lineRule="auto"/>
              <w:ind w:left="0"/>
              <w:rPr>
                <w:rFonts w:ascii="Arial" w:eastAsia="ArialNarrow" w:hAnsi="Arial"/>
                <w:b/>
                <w:iCs/>
                <w:color w:val="auto"/>
                <w:sz w:val="22"/>
                <w:lang w:eastAsia="en-US" w:bidi="en-US"/>
              </w:rPr>
            </w:pPr>
          </w:p>
          <w:p w:rsidR="002A78BF" w:rsidRPr="00B9624C" w:rsidRDefault="002A78BF" w:rsidP="00021BEE">
            <w:pPr>
              <w:spacing w:after="0" w:line="240" w:lineRule="auto"/>
              <w:ind w:left="0"/>
              <w:rPr>
                <w:rFonts w:ascii="Arial" w:eastAsia="ArialNarrow" w:hAnsi="Arial"/>
                <w:b/>
                <w:iCs/>
                <w:color w:val="auto"/>
                <w:sz w:val="22"/>
                <w:lang w:eastAsia="en-US" w:bidi="en-US"/>
              </w:rPr>
            </w:pPr>
          </w:p>
          <w:p w:rsidR="00D52F58" w:rsidRPr="00B9624C" w:rsidRDefault="00D52F58" w:rsidP="00021BEE">
            <w:pPr>
              <w:spacing w:after="0" w:line="240" w:lineRule="auto"/>
              <w:ind w:left="0"/>
              <w:rPr>
                <w:rFonts w:ascii="Arial" w:eastAsia="ArialNarrow" w:hAnsi="Arial"/>
                <w:b/>
                <w:iCs/>
                <w:color w:val="auto"/>
                <w:sz w:val="22"/>
                <w:lang w:eastAsia="en-US" w:bidi="en-US"/>
              </w:rPr>
            </w:pPr>
          </w:p>
          <w:p w:rsidR="00021BEE" w:rsidRPr="00B9624C" w:rsidRDefault="00021BEE" w:rsidP="00021BEE">
            <w:pPr>
              <w:spacing w:after="0" w:line="240" w:lineRule="auto"/>
              <w:ind w:left="0"/>
              <w:rPr>
                <w:rFonts w:ascii="Arial" w:eastAsia="ArialNarrow" w:hAnsi="Arial"/>
                <w:b/>
                <w:iCs/>
                <w:color w:val="auto"/>
                <w:sz w:val="22"/>
                <w:lang w:eastAsia="en-US" w:bidi="en-US"/>
              </w:rPr>
            </w:pPr>
            <w:r w:rsidRPr="00B9624C">
              <w:rPr>
                <w:rFonts w:ascii="Arial" w:eastAsia="ArialNarrow" w:hAnsi="Arial"/>
                <w:b/>
                <w:iCs/>
                <w:color w:val="auto"/>
                <w:sz w:val="22"/>
                <w:lang w:eastAsia="en-US" w:bidi="en-US"/>
              </w:rPr>
              <w:t>UPRAVLJANJE RAZVOJEM</w:t>
            </w:r>
          </w:p>
          <w:p w:rsidR="00021BEE" w:rsidRPr="00B9624C" w:rsidRDefault="00021BEE" w:rsidP="00021BEE">
            <w:pPr>
              <w:spacing w:after="0" w:line="240" w:lineRule="auto"/>
              <w:ind w:left="0"/>
              <w:rPr>
                <w:rFonts w:ascii="Arial" w:eastAsia="ArialNarrow" w:hAnsi="Arial"/>
                <w:iCs/>
                <w:color w:val="auto"/>
                <w:sz w:val="22"/>
                <w:lang w:eastAsia="en-US" w:bidi="en-US"/>
              </w:rPr>
            </w:pPr>
          </w:p>
          <w:p w:rsidR="00021BEE" w:rsidRPr="00B9624C" w:rsidRDefault="00021BEE" w:rsidP="00021BEE">
            <w:pPr>
              <w:numPr>
                <w:ilvl w:val="0"/>
                <w:numId w:val="33"/>
              </w:numPr>
              <w:spacing w:after="200" w:line="276" w:lineRule="auto"/>
              <w:contextualSpacing/>
              <w:rPr>
                <w:rFonts w:ascii="Times New Roman" w:eastAsiaTheme="minorHAnsi" w:hAnsi="Times New Roman"/>
                <w:color w:val="auto"/>
                <w:sz w:val="24"/>
                <w:szCs w:val="24"/>
                <w:lang w:eastAsia="x-none"/>
              </w:rPr>
            </w:pPr>
            <w:r w:rsidRPr="00B9624C">
              <w:rPr>
                <w:rFonts w:ascii="Times New Roman" w:eastAsiaTheme="minorHAnsi" w:hAnsi="Times New Roman"/>
                <w:color w:val="auto"/>
                <w:sz w:val="24"/>
                <w:szCs w:val="24"/>
                <w:lang w:eastAsia="x-none"/>
              </w:rPr>
              <w:t>Kontinuirana edukacija kroz programe Ministarstva</w:t>
            </w:r>
          </w:p>
          <w:p w:rsidR="00021BEE" w:rsidRPr="00B9624C" w:rsidRDefault="00021BEE" w:rsidP="00021BEE">
            <w:pPr>
              <w:numPr>
                <w:ilvl w:val="0"/>
                <w:numId w:val="33"/>
              </w:numPr>
              <w:spacing w:after="200" w:line="276" w:lineRule="auto"/>
              <w:contextualSpacing/>
              <w:rPr>
                <w:rFonts w:ascii="Times New Roman" w:eastAsiaTheme="minorHAnsi" w:hAnsi="Times New Roman"/>
                <w:color w:val="auto"/>
                <w:sz w:val="24"/>
                <w:szCs w:val="24"/>
                <w:lang w:eastAsia="x-none"/>
              </w:rPr>
            </w:pPr>
            <w:r w:rsidRPr="00B9624C">
              <w:rPr>
                <w:rFonts w:ascii="Times New Roman" w:eastAsiaTheme="minorHAnsi" w:hAnsi="Times New Roman"/>
                <w:color w:val="auto"/>
                <w:sz w:val="24"/>
                <w:szCs w:val="24"/>
                <w:lang w:eastAsia="x-none"/>
              </w:rPr>
              <w:t>Suradn</w:t>
            </w:r>
            <w:r w:rsidR="008E7984" w:rsidRPr="00B9624C">
              <w:rPr>
                <w:rFonts w:ascii="Times New Roman" w:eastAsiaTheme="minorHAnsi" w:hAnsi="Times New Roman"/>
                <w:color w:val="auto"/>
                <w:sz w:val="24"/>
                <w:szCs w:val="24"/>
                <w:lang w:eastAsia="x-none"/>
              </w:rPr>
              <w:t>ja i povezivanje s drugim JLS-</w:t>
            </w:r>
            <w:r w:rsidRPr="00B9624C">
              <w:rPr>
                <w:rFonts w:ascii="Times New Roman" w:eastAsiaTheme="minorHAnsi" w:hAnsi="Times New Roman"/>
                <w:color w:val="auto"/>
                <w:sz w:val="24"/>
                <w:szCs w:val="24"/>
                <w:lang w:eastAsia="x-none"/>
              </w:rPr>
              <w:t>ima, županijama u planiranju i programiranju razvoja i realizaciji zajedničkih razvojnih projekata</w:t>
            </w:r>
          </w:p>
          <w:p w:rsidR="00021BEE" w:rsidRPr="00B9624C" w:rsidRDefault="00021BEE" w:rsidP="00021BEE">
            <w:pPr>
              <w:numPr>
                <w:ilvl w:val="0"/>
                <w:numId w:val="33"/>
              </w:numPr>
              <w:spacing w:after="200" w:line="276" w:lineRule="auto"/>
              <w:contextualSpacing/>
              <w:rPr>
                <w:rFonts w:ascii="Times New Roman" w:eastAsiaTheme="minorHAnsi" w:hAnsi="Times New Roman"/>
                <w:color w:val="auto"/>
                <w:sz w:val="24"/>
                <w:szCs w:val="24"/>
                <w:lang w:eastAsia="x-none"/>
              </w:rPr>
            </w:pPr>
            <w:r w:rsidRPr="00B9624C">
              <w:rPr>
                <w:rFonts w:ascii="Times New Roman" w:eastAsiaTheme="minorHAnsi" w:hAnsi="Times New Roman"/>
                <w:color w:val="auto"/>
                <w:sz w:val="24"/>
                <w:szCs w:val="24"/>
                <w:lang w:eastAsia="x-none"/>
              </w:rPr>
              <w:t>Primjena Strategije regionalnog razvoja</w:t>
            </w:r>
          </w:p>
          <w:p w:rsidR="00021BEE" w:rsidRPr="00B9624C" w:rsidRDefault="00021BEE" w:rsidP="00021BEE">
            <w:pPr>
              <w:spacing w:after="0" w:line="240" w:lineRule="auto"/>
              <w:ind w:left="0"/>
              <w:rPr>
                <w:rFonts w:ascii="Arial" w:hAnsi="Arial"/>
                <w:iCs/>
                <w:color w:val="auto"/>
                <w:sz w:val="22"/>
                <w:lang w:eastAsia="en-US" w:bidi="en-US"/>
              </w:rPr>
            </w:pPr>
          </w:p>
        </w:tc>
        <w:tc>
          <w:tcPr>
            <w:tcW w:w="7013" w:type="dxa"/>
            <w:shd w:val="clear" w:color="auto" w:fill="auto"/>
          </w:tcPr>
          <w:p w:rsidR="00021BEE" w:rsidRPr="00B9624C" w:rsidRDefault="00021BEE" w:rsidP="00021BEE">
            <w:pPr>
              <w:spacing w:after="0" w:line="240" w:lineRule="auto"/>
              <w:ind w:left="0"/>
              <w:rPr>
                <w:rFonts w:ascii="Arial" w:hAnsi="Arial"/>
                <w:b/>
                <w:iCs/>
                <w:color w:val="auto"/>
                <w:sz w:val="22"/>
                <w:lang w:eastAsia="en-US" w:bidi="en-US"/>
              </w:rPr>
            </w:pPr>
            <w:r w:rsidRPr="00B9624C">
              <w:rPr>
                <w:rFonts w:ascii="Arial" w:hAnsi="Arial"/>
                <w:b/>
                <w:iCs/>
                <w:color w:val="auto"/>
                <w:sz w:val="22"/>
                <w:lang w:eastAsia="en-US" w:bidi="en-US"/>
              </w:rPr>
              <w:t>PRIRODNI RESURSI, OKOLIŠ, INFRASTRUKTURA</w:t>
            </w:r>
          </w:p>
          <w:p w:rsidR="00021BEE" w:rsidRPr="00B9624C" w:rsidRDefault="00021BEE" w:rsidP="00021BEE">
            <w:pPr>
              <w:spacing w:after="0" w:line="240" w:lineRule="auto"/>
              <w:ind w:left="0"/>
              <w:rPr>
                <w:rFonts w:ascii="Arial" w:hAnsi="Arial"/>
                <w:iCs/>
                <w:color w:val="auto"/>
                <w:sz w:val="22"/>
                <w:lang w:eastAsia="en-US" w:bidi="en-US"/>
              </w:rPr>
            </w:pPr>
          </w:p>
          <w:p w:rsidR="00021BEE" w:rsidRPr="00B9624C" w:rsidRDefault="00021BEE" w:rsidP="00021BEE">
            <w:pPr>
              <w:numPr>
                <w:ilvl w:val="0"/>
                <w:numId w:val="12"/>
              </w:numPr>
              <w:spacing w:after="0" w:line="240" w:lineRule="auto"/>
              <w:jc w:val="both"/>
              <w:rPr>
                <w:rFonts w:ascii="Times New Roman" w:hAnsi="Times New Roman"/>
                <w:bCs/>
                <w:color w:val="auto"/>
                <w:sz w:val="24"/>
                <w:szCs w:val="24"/>
              </w:rPr>
            </w:pPr>
            <w:r w:rsidRPr="00B9624C">
              <w:rPr>
                <w:rFonts w:ascii="Times New Roman" w:hAnsi="Times New Roman"/>
                <w:bCs/>
                <w:color w:val="auto"/>
                <w:sz w:val="24"/>
                <w:szCs w:val="24"/>
              </w:rPr>
              <w:t>Zagađenje prirodnih resursa uslijed nekontroliranog ispuštanja otpadnih voda, širenja deponija, nedovoljno kontrolirane uporabe zaštitnih sredstava i gnojiva te ispušnim plinovima vozila</w:t>
            </w:r>
          </w:p>
          <w:p w:rsidR="00021BEE" w:rsidRPr="00B9624C" w:rsidRDefault="00021BEE" w:rsidP="00021BEE">
            <w:pPr>
              <w:numPr>
                <w:ilvl w:val="0"/>
                <w:numId w:val="12"/>
              </w:numPr>
              <w:spacing w:after="0" w:line="240" w:lineRule="auto"/>
              <w:jc w:val="both"/>
              <w:rPr>
                <w:rFonts w:ascii="Times New Roman" w:hAnsi="Times New Roman"/>
                <w:bCs/>
                <w:color w:val="auto"/>
                <w:sz w:val="24"/>
                <w:szCs w:val="24"/>
              </w:rPr>
            </w:pPr>
            <w:r w:rsidRPr="00B9624C">
              <w:rPr>
                <w:rFonts w:ascii="Times New Roman" w:hAnsi="Times New Roman"/>
                <w:bCs/>
                <w:color w:val="auto"/>
                <w:sz w:val="24"/>
                <w:szCs w:val="24"/>
              </w:rPr>
              <w:t>De</w:t>
            </w:r>
            <w:r w:rsidR="00F22512" w:rsidRPr="00B9624C">
              <w:rPr>
                <w:rFonts w:ascii="Times New Roman" w:hAnsi="Times New Roman"/>
                <w:bCs/>
                <w:color w:val="auto"/>
                <w:sz w:val="24"/>
                <w:szCs w:val="24"/>
              </w:rPr>
              <w:t xml:space="preserve">vastacija prirodnih vrijednosti </w:t>
            </w:r>
            <w:r w:rsidRPr="00B9624C">
              <w:rPr>
                <w:rFonts w:ascii="Times New Roman" w:hAnsi="Times New Roman"/>
                <w:bCs/>
                <w:color w:val="auto"/>
                <w:sz w:val="24"/>
                <w:szCs w:val="24"/>
              </w:rPr>
              <w:t>(narušavanje prirodnog krajolika, smanjenje staništa ugroženih i rijetkih biljnih i životinjskih vrsta)</w:t>
            </w:r>
          </w:p>
          <w:p w:rsidR="00021BEE" w:rsidRPr="00B9624C" w:rsidRDefault="00021BEE" w:rsidP="00021BEE">
            <w:pPr>
              <w:numPr>
                <w:ilvl w:val="0"/>
                <w:numId w:val="12"/>
              </w:numPr>
              <w:spacing w:after="0" w:line="360" w:lineRule="auto"/>
              <w:jc w:val="both"/>
              <w:rPr>
                <w:rFonts w:ascii="Times New Roman" w:hAnsi="Times New Roman"/>
                <w:bCs/>
                <w:color w:val="auto"/>
                <w:sz w:val="24"/>
                <w:szCs w:val="24"/>
              </w:rPr>
            </w:pPr>
            <w:r w:rsidRPr="00B9624C">
              <w:rPr>
                <w:rFonts w:ascii="Times New Roman" w:hAnsi="Times New Roman"/>
                <w:bCs/>
                <w:color w:val="auto"/>
                <w:sz w:val="24"/>
                <w:szCs w:val="24"/>
              </w:rPr>
              <w:t>Trend deruralizacije i depopulacije</w:t>
            </w:r>
          </w:p>
          <w:p w:rsidR="000B6F5D" w:rsidRPr="00B9624C" w:rsidRDefault="000B6F5D" w:rsidP="0019238F">
            <w:pPr>
              <w:numPr>
                <w:ilvl w:val="0"/>
                <w:numId w:val="12"/>
              </w:numPr>
              <w:spacing w:after="0" w:line="240" w:lineRule="auto"/>
              <w:jc w:val="both"/>
              <w:rPr>
                <w:rFonts w:ascii="Times New Roman" w:hAnsi="Times New Roman"/>
                <w:bCs/>
                <w:color w:val="auto"/>
                <w:sz w:val="24"/>
                <w:szCs w:val="24"/>
              </w:rPr>
            </w:pPr>
            <w:r w:rsidRPr="00B9624C">
              <w:rPr>
                <w:rFonts w:ascii="Times New Roman" w:hAnsi="Times New Roman"/>
                <w:bCs/>
                <w:color w:val="auto"/>
                <w:sz w:val="24"/>
                <w:szCs w:val="24"/>
              </w:rPr>
              <w:t xml:space="preserve">Nedostatak financijskih sredstava za izgradnju osnovne infrastrukture za poboljšanje kvalitete </w:t>
            </w:r>
            <w:r w:rsidR="0019238F" w:rsidRPr="00B9624C">
              <w:rPr>
                <w:rFonts w:ascii="Times New Roman" w:hAnsi="Times New Roman"/>
                <w:bCs/>
                <w:color w:val="auto"/>
                <w:sz w:val="24"/>
                <w:szCs w:val="24"/>
              </w:rPr>
              <w:t>života</w:t>
            </w:r>
          </w:p>
          <w:p w:rsidR="00021BEE" w:rsidRPr="00B9624C" w:rsidRDefault="00021BEE" w:rsidP="00021BEE">
            <w:pPr>
              <w:spacing w:after="0" w:line="240" w:lineRule="auto"/>
              <w:ind w:left="0"/>
              <w:rPr>
                <w:rFonts w:ascii="Arial" w:hAnsi="Arial"/>
                <w:iCs/>
                <w:color w:val="auto"/>
                <w:sz w:val="22"/>
                <w:lang w:eastAsia="en-US" w:bidi="en-US"/>
              </w:rPr>
            </w:pPr>
          </w:p>
          <w:p w:rsidR="0019238F" w:rsidRPr="00B9624C" w:rsidRDefault="0019238F" w:rsidP="00021BEE">
            <w:pPr>
              <w:spacing w:after="0" w:line="240" w:lineRule="auto"/>
              <w:ind w:left="0"/>
              <w:rPr>
                <w:rFonts w:ascii="Arial" w:eastAsia="ArialNarrow" w:hAnsi="Arial"/>
                <w:b/>
                <w:iCs/>
                <w:color w:val="auto"/>
                <w:sz w:val="22"/>
                <w:lang w:eastAsia="en-US" w:bidi="en-US"/>
              </w:rPr>
            </w:pPr>
          </w:p>
          <w:p w:rsidR="00021BEE" w:rsidRPr="00B9624C" w:rsidRDefault="00021BEE" w:rsidP="00021BEE">
            <w:pPr>
              <w:spacing w:after="0" w:line="240" w:lineRule="auto"/>
              <w:ind w:left="0"/>
              <w:rPr>
                <w:rFonts w:ascii="Arial" w:eastAsia="ArialNarrow" w:hAnsi="Arial"/>
                <w:b/>
                <w:iCs/>
                <w:color w:val="auto"/>
                <w:sz w:val="22"/>
                <w:lang w:eastAsia="en-US" w:bidi="en-US"/>
              </w:rPr>
            </w:pPr>
            <w:r w:rsidRPr="00B9624C">
              <w:rPr>
                <w:rFonts w:ascii="Arial" w:eastAsia="ArialNarrow" w:hAnsi="Arial"/>
                <w:b/>
                <w:iCs/>
                <w:color w:val="auto"/>
                <w:sz w:val="22"/>
                <w:lang w:eastAsia="en-US" w:bidi="en-US"/>
              </w:rPr>
              <w:t>GOSPODARSTVO</w:t>
            </w:r>
          </w:p>
          <w:p w:rsidR="00021BEE" w:rsidRPr="00B9624C" w:rsidRDefault="00021BEE" w:rsidP="00021BEE">
            <w:pPr>
              <w:spacing w:after="0" w:line="240" w:lineRule="auto"/>
              <w:ind w:left="0"/>
              <w:rPr>
                <w:rFonts w:ascii="Arial" w:eastAsia="ArialNarrow" w:hAnsi="Arial"/>
                <w:b/>
                <w:iCs/>
                <w:color w:val="auto"/>
                <w:sz w:val="22"/>
                <w:lang w:eastAsia="en-US" w:bidi="en-US"/>
              </w:rPr>
            </w:pPr>
          </w:p>
          <w:p w:rsidR="00021BEE" w:rsidRPr="00B9624C" w:rsidRDefault="00021BEE" w:rsidP="00021BEE">
            <w:pPr>
              <w:numPr>
                <w:ilvl w:val="0"/>
                <w:numId w:val="12"/>
              </w:numPr>
              <w:spacing w:after="0" w:line="240" w:lineRule="auto"/>
              <w:jc w:val="both"/>
              <w:rPr>
                <w:rFonts w:ascii="Times New Roman" w:hAnsi="Times New Roman"/>
                <w:bCs/>
                <w:color w:val="auto"/>
                <w:sz w:val="24"/>
                <w:szCs w:val="24"/>
              </w:rPr>
            </w:pPr>
            <w:r w:rsidRPr="00B9624C">
              <w:rPr>
                <w:rFonts w:ascii="Times New Roman" w:hAnsi="Times New Roman"/>
                <w:bCs/>
                <w:color w:val="auto"/>
                <w:sz w:val="24"/>
                <w:szCs w:val="24"/>
              </w:rPr>
              <w:t>Daljnji utjecaj gospodarske krize</w:t>
            </w:r>
          </w:p>
          <w:p w:rsidR="00021BEE" w:rsidRPr="00B9624C" w:rsidRDefault="00021BEE" w:rsidP="00021BEE">
            <w:pPr>
              <w:numPr>
                <w:ilvl w:val="0"/>
                <w:numId w:val="12"/>
              </w:numPr>
              <w:spacing w:after="0" w:line="240" w:lineRule="auto"/>
              <w:jc w:val="both"/>
              <w:rPr>
                <w:rFonts w:ascii="Times New Roman" w:hAnsi="Times New Roman"/>
                <w:bCs/>
                <w:color w:val="auto"/>
                <w:sz w:val="24"/>
                <w:szCs w:val="24"/>
              </w:rPr>
            </w:pPr>
            <w:r w:rsidRPr="00B9624C">
              <w:rPr>
                <w:rFonts w:ascii="Times New Roman" w:hAnsi="Times New Roman"/>
                <w:bCs/>
                <w:color w:val="auto"/>
                <w:sz w:val="24"/>
                <w:szCs w:val="24"/>
              </w:rPr>
              <w:t>Siva ekonomija</w:t>
            </w:r>
          </w:p>
          <w:p w:rsidR="00021BEE" w:rsidRPr="00B9624C" w:rsidRDefault="0045221B" w:rsidP="00021BEE">
            <w:pPr>
              <w:numPr>
                <w:ilvl w:val="0"/>
                <w:numId w:val="12"/>
              </w:numPr>
              <w:spacing w:after="0" w:line="240" w:lineRule="auto"/>
              <w:jc w:val="both"/>
              <w:rPr>
                <w:rFonts w:ascii="Times New Roman" w:hAnsi="Times New Roman"/>
                <w:bCs/>
                <w:color w:val="auto"/>
                <w:sz w:val="24"/>
                <w:szCs w:val="24"/>
              </w:rPr>
            </w:pPr>
            <w:proofErr w:type="spellStart"/>
            <w:r w:rsidRPr="00B9624C">
              <w:rPr>
                <w:rFonts w:ascii="Times New Roman" w:hAnsi="Times New Roman"/>
                <w:bCs/>
                <w:color w:val="auto"/>
                <w:sz w:val="24"/>
                <w:szCs w:val="24"/>
              </w:rPr>
              <w:t>Ne</w:t>
            </w:r>
            <w:r w:rsidR="00FA0D59" w:rsidRPr="00B9624C">
              <w:rPr>
                <w:rFonts w:ascii="Times New Roman" w:hAnsi="Times New Roman"/>
                <w:bCs/>
                <w:color w:val="auto"/>
                <w:sz w:val="24"/>
                <w:szCs w:val="24"/>
              </w:rPr>
              <w:t>konkurentnost</w:t>
            </w:r>
            <w:proofErr w:type="spellEnd"/>
            <w:r w:rsidR="00021BEE" w:rsidRPr="00B9624C">
              <w:rPr>
                <w:rFonts w:ascii="Times New Roman" w:hAnsi="Times New Roman"/>
                <w:bCs/>
                <w:color w:val="auto"/>
                <w:sz w:val="24"/>
                <w:szCs w:val="24"/>
              </w:rPr>
              <w:t xml:space="preserve"> hrvatskog gospodarstva</w:t>
            </w:r>
          </w:p>
          <w:p w:rsidR="00021BEE" w:rsidRPr="00B9624C" w:rsidRDefault="00021BEE" w:rsidP="00021BEE">
            <w:pPr>
              <w:numPr>
                <w:ilvl w:val="0"/>
                <w:numId w:val="12"/>
              </w:numPr>
              <w:spacing w:after="0" w:line="240" w:lineRule="auto"/>
              <w:jc w:val="both"/>
              <w:rPr>
                <w:rFonts w:ascii="Times New Roman" w:hAnsi="Times New Roman"/>
                <w:bCs/>
                <w:color w:val="auto"/>
                <w:sz w:val="24"/>
                <w:szCs w:val="24"/>
              </w:rPr>
            </w:pPr>
            <w:r w:rsidRPr="00B9624C">
              <w:rPr>
                <w:rFonts w:ascii="Times New Roman" w:hAnsi="Times New Roman"/>
                <w:bCs/>
                <w:color w:val="auto"/>
                <w:sz w:val="24"/>
                <w:szCs w:val="24"/>
              </w:rPr>
              <w:t>Konkurentni poljoprivredni proizvodi</w:t>
            </w:r>
          </w:p>
          <w:p w:rsidR="00021BEE" w:rsidRPr="00B9624C" w:rsidRDefault="00021BEE" w:rsidP="00021BEE">
            <w:pPr>
              <w:numPr>
                <w:ilvl w:val="0"/>
                <w:numId w:val="12"/>
              </w:numPr>
              <w:spacing w:after="0" w:line="240" w:lineRule="auto"/>
              <w:jc w:val="both"/>
              <w:rPr>
                <w:rFonts w:ascii="Times New Roman" w:hAnsi="Times New Roman"/>
                <w:bCs/>
                <w:color w:val="auto"/>
                <w:sz w:val="24"/>
                <w:szCs w:val="24"/>
              </w:rPr>
            </w:pPr>
            <w:r w:rsidRPr="00B9624C">
              <w:rPr>
                <w:rFonts w:ascii="Times New Roman" w:hAnsi="Times New Roman"/>
                <w:bCs/>
                <w:color w:val="auto"/>
                <w:sz w:val="24"/>
                <w:szCs w:val="24"/>
              </w:rPr>
              <w:t>Izostanak financijske podrške s državne i županijske razine</w:t>
            </w:r>
          </w:p>
          <w:p w:rsidR="00021BEE" w:rsidRPr="00B9624C" w:rsidRDefault="00021BEE" w:rsidP="00021BEE">
            <w:pPr>
              <w:spacing w:after="0" w:line="360" w:lineRule="auto"/>
              <w:ind w:left="720"/>
              <w:jc w:val="both"/>
              <w:rPr>
                <w:rFonts w:ascii="Times New Roman" w:hAnsi="Times New Roman"/>
                <w:bCs/>
                <w:color w:val="auto"/>
                <w:sz w:val="24"/>
                <w:szCs w:val="24"/>
              </w:rPr>
            </w:pPr>
          </w:p>
          <w:p w:rsidR="00021BEE" w:rsidRPr="00B9624C" w:rsidRDefault="00021BEE" w:rsidP="00021BEE">
            <w:pPr>
              <w:spacing w:after="0" w:line="240" w:lineRule="auto"/>
              <w:ind w:left="0"/>
              <w:rPr>
                <w:rFonts w:ascii="Arial" w:eastAsia="ArialNarrow" w:hAnsi="Arial"/>
                <w:b/>
                <w:iCs/>
                <w:color w:val="auto"/>
                <w:sz w:val="22"/>
                <w:lang w:eastAsia="en-US" w:bidi="en-US"/>
              </w:rPr>
            </w:pPr>
          </w:p>
          <w:p w:rsidR="00021BEE" w:rsidRPr="00B9624C" w:rsidRDefault="00021BEE" w:rsidP="00021BEE">
            <w:pPr>
              <w:spacing w:after="0" w:line="240" w:lineRule="auto"/>
              <w:ind w:left="720"/>
              <w:jc w:val="both"/>
              <w:rPr>
                <w:rFonts w:ascii="Times New Roman" w:hAnsi="Times New Roman"/>
                <w:bCs/>
                <w:color w:val="auto"/>
                <w:sz w:val="24"/>
                <w:szCs w:val="24"/>
              </w:rPr>
            </w:pPr>
          </w:p>
          <w:p w:rsidR="00021BEE" w:rsidRPr="00B9624C" w:rsidRDefault="00021BEE" w:rsidP="00021BEE">
            <w:pPr>
              <w:spacing w:after="0" w:line="240" w:lineRule="auto"/>
              <w:ind w:left="0"/>
              <w:rPr>
                <w:rFonts w:ascii="Arial" w:hAnsi="Arial"/>
                <w:b/>
                <w:iCs/>
                <w:color w:val="auto"/>
                <w:sz w:val="22"/>
                <w:lang w:eastAsia="en-US" w:bidi="en-US"/>
              </w:rPr>
            </w:pPr>
          </w:p>
          <w:p w:rsidR="00021BEE" w:rsidRPr="00B9624C" w:rsidRDefault="00021BEE" w:rsidP="00021BEE">
            <w:pPr>
              <w:spacing w:after="0" w:line="240" w:lineRule="auto"/>
              <w:ind w:left="0"/>
              <w:rPr>
                <w:rFonts w:ascii="Arial" w:eastAsia="ArialNarrow" w:hAnsi="Arial"/>
                <w:b/>
                <w:iCs/>
                <w:color w:val="auto"/>
                <w:sz w:val="22"/>
                <w:lang w:eastAsia="en-US" w:bidi="en-US"/>
              </w:rPr>
            </w:pPr>
          </w:p>
          <w:p w:rsidR="00021BEE" w:rsidRPr="00B9624C" w:rsidRDefault="00021BEE" w:rsidP="00021BEE">
            <w:pPr>
              <w:spacing w:after="0" w:line="240" w:lineRule="auto"/>
              <w:ind w:left="0"/>
              <w:rPr>
                <w:rFonts w:ascii="Arial" w:eastAsia="ArialNarrow" w:hAnsi="Arial"/>
                <w:b/>
                <w:iCs/>
                <w:color w:val="auto"/>
                <w:sz w:val="22"/>
                <w:lang w:eastAsia="en-US" w:bidi="en-US"/>
              </w:rPr>
            </w:pPr>
          </w:p>
          <w:p w:rsidR="00021BEE" w:rsidRPr="00B9624C" w:rsidRDefault="00021BEE" w:rsidP="00021BEE">
            <w:pPr>
              <w:spacing w:after="0" w:line="240" w:lineRule="auto"/>
              <w:ind w:left="0"/>
              <w:rPr>
                <w:rFonts w:ascii="Arial" w:eastAsia="ArialNarrow" w:hAnsi="Arial"/>
                <w:b/>
                <w:iCs/>
                <w:color w:val="auto"/>
                <w:sz w:val="22"/>
                <w:lang w:eastAsia="en-US" w:bidi="en-US"/>
              </w:rPr>
            </w:pPr>
          </w:p>
          <w:p w:rsidR="00021BEE" w:rsidRPr="00B9624C" w:rsidRDefault="00021BEE" w:rsidP="00021BEE">
            <w:pPr>
              <w:spacing w:after="0" w:line="240" w:lineRule="auto"/>
              <w:ind w:left="0"/>
              <w:rPr>
                <w:rFonts w:ascii="Arial" w:eastAsia="ArialNarrow" w:hAnsi="Arial"/>
                <w:b/>
                <w:iCs/>
                <w:color w:val="auto"/>
                <w:sz w:val="22"/>
                <w:lang w:eastAsia="en-US" w:bidi="en-US"/>
              </w:rPr>
            </w:pPr>
          </w:p>
          <w:p w:rsidR="00021BEE" w:rsidRPr="00B9624C" w:rsidRDefault="00021BEE" w:rsidP="00021BEE">
            <w:pPr>
              <w:spacing w:after="0" w:line="240" w:lineRule="auto"/>
              <w:ind w:left="0"/>
              <w:rPr>
                <w:rFonts w:ascii="Arial" w:eastAsia="ArialNarrow" w:hAnsi="Arial"/>
                <w:b/>
                <w:iCs/>
                <w:color w:val="auto"/>
                <w:sz w:val="22"/>
                <w:lang w:eastAsia="en-US" w:bidi="en-US"/>
              </w:rPr>
            </w:pPr>
          </w:p>
          <w:p w:rsidR="00021BEE" w:rsidRPr="00B9624C" w:rsidRDefault="00021BEE" w:rsidP="00021BEE">
            <w:pPr>
              <w:spacing w:after="0" w:line="240" w:lineRule="auto"/>
              <w:ind w:left="0"/>
              <w:rPr>
                <w:rFonts w:ascii="Arial" w:eastAsia="ArialNarrow" w:hAnsi="Arial"/>
                <w:b/>
                <w:iCs/>
                <w:color w:val="auto"/>
                <w:sz w:val="22"/>
                <w:lang w:eastAsia="en-US" w:bidi="en-US"/>
              </w:rPr>
            </w:pPr>
          </w:p>
          <w:p w:rsidR="00021BEE" w:rsidRPr="00B9624C" w:rsidRDefault="00021BEE" w:rsidP="00021BEE">
            <w:pPr>
              <w:spacing w:after="0" w:line="240" w:lineRule="auto"/>
              <w:ind w:left="0"/>
              <w:rPr>
                <w:rFonts w:ascii="Arial" w:eastAsia="ArialNarrow" w:hAnsi="Arial"/>
                <w:b/>
                <w:iCs/>
                <w:color w:val="auto"/>
                <w:sz w:val="22"/>
                <w:lang w:eastAsia="en-US" w:bidi="en-US"/>
              </w:rPr>
            </w:pPr>
          </w:p>
          <w:p w:rsidR="00021BEE" w:rsidRPr="00B9624C" w:rsidRDefault="00021BEE" w:rsidP="00021BEE">
            <w:pPr>
              <w:spacing w:after="0" w:line="240" w:lineRule="auto"/>
              <w:ind w:left="0"/>
              <w:rPr>
                <w:rFonts w:ascii="Arial" w:eastAsia="ArialNarrow" w:hAnsi="Arial"/>
                <w:b/>
                <w:iCs/>
                <w:color w:val="auto"/>
                <w:sz w:val="22"/>
                <w:lang w:eastAsia="en-US" w:bidi="en-US"/>
              </w:rPr>
            </w:pPr>
          </w:p>
          <w:p w:rsidR="00021BEE" w:rsidRPr="00B9624C" w:rsidRDefault="00021BEE" w:rsidP="00021BEE">
            <w:pPr>
              <w:spacing w:after="0" w:line="240" w:lineRule="auto"/>
              <w:ind w:left="0"/>
              <w:rPr>
                <w:rFonts w:ascii="Arial" w:eastAsia="ArialNarrow" w:hAnsi="Arial"/>
                <w:b/>
                <w:iCs/>
                <w:color w:val="auto"/>
                <w:sz w:val="22"/>
                <w:lang w:eastAsia="en-US" w:bidi="en-US"/>
              </w:rPr>
            </w:pPr>
          </w:p>
          <w:p w:rsidR="00021BEE" w:rsidRPr="00B9624C" w:rsidRDefault="00021BEE" w:rsidP="00021BEE">
            <w:pPr>
              <w:spacing w:after="0" w:line="240" w:lineRule="auto"/>
              <w:ind w:left="0"/>
              <w:rPr>
                <w:rFonts w:ascii="Arial" w:eastAsia="ArialNarrow" w:hAnsi="Arial"/>
                <w:b/>
                <w:iCs/>
                <w:color w:val="auto"/>
                <w:sz w:val="22"/>
                <w:lang w:eastAsia="en-US" w:bidi="en-US"/>
              </w:rPr>
            </w:pPr>
          </w:p>
          <w:p w:rsidR="00021BEE" w:rsidRPr="00B9624C" w:rsidRDefault="00021BEE" w:rsidP="00021BEE">
            <w:pPr>
              <w:spacing w:after="0" w:line="240" w:lineRule="auto"/>
              <w:ind w:left="0"/>
              <w:rPr>
                <w:rFonts w:ascii="Arial" w:eastAsia="ArialNarrow" w:hAnsi="Arial"/>
                <w:b/>
                <w:iCs/>
                <w:color w:val="auto"/>
                <w:sz w:val="22"/>
                <w:lang w:eastAsia="en-US" w:bidi="en-US"/>
              </w:rPr>
            </w:pPr>
            <w:r w:rsidRPr="00B9624C">
              <w:rPr>
                <w:rFonts w:ascii="Arial" w:eastAsia="ArialNarrow" w:hAnsi="Arial"/>
                <w:b/>
                <w:iCs/>
                <w:color w:val="auto"/>
                <w:sz w:val="22"/>
                <w:lang w:eastAsia="en-US" w:bidi="en-US"/>
              </w:rPr>
              <w:t>DRUŠTVENE DJELATNOSTI</w:t>
            </w:r>
          </w:p>
          <w:p w:rsidR="00021BEE" w:rsidRPr="00B9624C" w:rsidRDefault="00021BEE" w:rsidP="00021BEE">
            <w:pPr>
              <w:spacing w:after="0" w:line="240" w:lineRule="auto"/>
              <w:ind w:left="0"/>
              <w:rPr>
                <w:rFonts w:ascii="Arial" w:eastAsia="ArialNarrow" w:hAnsi="Arial"/>
                <w:b/>
                <w:iCs/>
                <w:color w:val="auto"/>
                <w:sz w:val="22"/>
                <w:lang w:eastAsia="en-US" w:bidi="en-US"/>
              </w:rPr>
            </w:pPr>
          </w:p>
          <w:p w:rsidR="00021BEE" w:rsidRPr="00B9624C" w:rsidRDefault="00021BEE" w:rsidP="00021BEE">
            <w:pPr>
              <w:numPr>
                <w:ilvl w:val="0"/>
                <w:numId w:val="32"/>
              </w:numPr>
              <w:spacing w:after="0" w:line="240" w:lineRule="auto"/>
              <w:contextualSpacing/>
              <w:jc w:val="both"/>
              <w:rPr>
                <w:rFonts w:ascii="Times New Roman" w:hAnsi="Times New Roman"/>
                <w:bCs/>
                <w:color w:val="auto"/>
                <w:sz w:val="24"/>
                <w:szCs w:val="24"/>
              </w:rPr>
            </w:pPr>
            <w:r w:rsidRPr="00B9624C">
              <w:rPr>
                <w:rFonts w:ascii="Times New Roman" w:hAnsi="Times New Roman"/>
                <w:bCs/>
                <w:color w:val="auto"/>
                <w:sz w:val="24"/>
                <w:szCs w:val="24"/>
              </w:rPr>
              <w:t xml:space="preserve">Smanjenje broja djece otežava kvalitetan rad i dovodi u pitanje održivost škole u </w:t>
            </w:r>
            <w:proofErr w:type="spellStart"/>
            <w:r w:rsidRPr="00B9624C">
              <w:rPr>
                <w:rFonts w:ascii="Times New Roman" w:hAnsi="Times New Roman"/>
                <w:bCs/>
                <w:color w:val="auto"/>
                <w:sz w:val="24"/>
                <w:szCs w:val="24"/>
              </w:rPr>
              <w:t>Beletincu</w:t>
            </w:r>
            <w:proofErr w:type="spellEnd"/>
          </w:p>
          <w:p w:rsidR="00021BEE" w:rsidRPr="00B9624C" w:rsidRDefault="00021BEE" w:rsidP="00021BEE">
            <w:pPr>
              <w:numPr>
                <w:ilvl w:val="0"/>
                <w:numId w:val="32"/>
              </w:numPr>
              <w:spacing w:after="0" w:line="240" w:lineRule="auto"/>
              <w:contextualSpacing/>
              <w:jc w:val="both"/>
              <w:rPr>
                <w:rFonts w:ascii="Times New Roman" w:hAnsi="Times New Roman"/>
                <w:bCs/>
                <w:color w:val="auto"/>
                <w:sz w:val="24"/>
                <w:szCs w:val="24"/>
              </w:rPr>
            </w:pPr>
            <w:r w:rsidRPr="00B9624C">
              <w:rPr>
                <w:rFonts w:ascii="Times New Roman" w:hAnsi="Times New Roman"/>
                <w:bCs/>
                <w:color w:val="auto"/>
                <w:sz w:val="24"/>
                <w:szCs w:val="24"/>
              </w:rPr>
              <w:t>Starenje stanovništva povećava pritisak na zdravstveni sustav i sustav socijalne skrbi</w:t>
            </w:r>
          </w:p>
          <w:p w:rsidR="00021BEE" w:rsidRPr="00B9624C" w:rsidRDefault="00021BEE" w:rsidP="00021BEE">
            <w:pPr>
              <w:numPr>
                <w:ilvl w:val="0"/>
                <w:numId w:val="32"/>
              </w:numPr>
              <w:spacing w:after="0" w:line="240" w:lineRule="auto"/>
              <w:contextualSpacing/>
              <w:jc w:val="both"/>
              <w:rPr>
                <w:rFonts w:ascii="Times New Roman" w:hAnsi="Times New Roman"/>
                <w:bCs/>
                <w:color w:val="auto"/>
                <w:sz w:val="24"/>
                <w:szCs w:val="24"/>
              </w:rPr>
            </w:pPr>
            <w:r w:rsidRPr="00B9624C">
              <w:rPr>
                <w:rFonts w:ascii="Times New Roman" w:hAnsi="Times New Roman"/>
                <w:bCs/>
                <w:color w:val="auto"/>
                <w:sz w:val="24"/>
                <w:szCs w:val="24"/>
              </w:rPr>
              <w:t xml:space="preserve">Povećane potrebe u socijalnoj skrbi </w:t>
            </w:r>
          </w:p>
          <w:p w:rsidR="00021BEE" w:rsidRPr="00B9624C" w:rsidRDefault="00021BEE" w:rsidP="00021BEE">
            <w:pPr>
              <w:numPr>
                <w:ilvl w:val="0"/>
                <w:numId w:val="32"/>
              </w:numPr>
              <w:spacing w:after="0" w:line="240" w:lineRule="auto"/>
              <w:contextualSpacing/>
              <w:jc w:val="both"/>
              <w:rPr>
                <w:rFonts w:ascii="Times New Roman" w:hAnsi="Times New Roman"/>
                <w:bCs/>
                <w:color w:val="auto"/>
                <w:sz w:val="24"/>
                <w:szCs w:val="24"/>
              </w:rPr>
            </w:pPr>
            <w:r w:rsidRPr="00B9624C">
              <w:rPr>
                <w:rFonts w:ascii="Times New Roman" w:hAnsi="Times New Roman"/>
                <w:bCs/>
                <w:color w:val="auto"/>
                <w:sz w:val="24"/>
                <w:szCs w:val="24"/>
              </w:rPr>
              <w:t>Nedovoljno korištenje kulturne baštine kao resursa za razvoj, na načelima održivog razvoja</w:t>
            </w:r>
          </w:p>
          <w:p w:rsidR="00021BEE" w:rsidRPr="00B9624C" w:rsidRDefault="00021BEE" w:rsidP="00021BEE">
            <w:pPr>
              <w:numPr>
                <w:ilvl w:val="0"/>
                <w:numId w:val="32"/>
              </w:numPr>
              <w:spacing w:after="0" w:line="240" w:lineRule="auto"/>
              <w:contextualSpacing/>
              <w:jc w:val="both"/>
              <w:rPr>
                <w:rFonts w:ascii="Times New Roman" w:hAnsi="Times New Roman"/>
                <w:bCs/>
                <w:color w:val="auto"/>
                <w:sz w:val="24"/>
                <w:szCs w:val="24"/>
              </w:rPr>
            </w:pPr>
            <w:r w:rsidRPr="00B9624C">
              <w:rPr>
                <w:rFonts w:ascii="Times New Roman" w:hAnsi="Times New Roman"/>
                <w:bCs/>
                <w:color w:val="auto"/>
                <w:sz w:val="24"/>
                <w:szCs w:val="24"/>
              </w:rPr>
              <w:t>Nedovoljno vrednovanje pojedinih zaštićenih područja</w:t>
            </w:r>
          </w:p>
          <w:p w:rsidR="00021BEE" w:rsidRPr="00B9624C" w:rsidRDefault="00021BEE" w:rsidP="00021BEE">
            <w:pPr>
              <w:numPr>
                <w:ilvl w:val="0"/>
                <w:numId w:val="32"/>
              </w:numPr>
              <w:spacing w:after="0" w:line="240" w:lineRule="auto"/>
              <w:contextualSpacing/>
              <w:jc w:val="both"/>
              <w:rPr>
                <w:rFonts w:ascii="Times New Roman" w:hAnsi="Times New Roman"/>
                <w:bCs/>
                <w:color w:val="auto"/>
                <w:sz w:val="24"/>
                <w:szCs w:val="24"/>
              </w:rPr>
            </w:pPr>
            <w:r w:rsidRPr="00B9624C">
              <w:rPr>
                <w:rFonts w:ascii="Times New Roman" w:hAnsi="Times New Roman"/>
                <w:bCs/>
                <w:color w:val="auto"/>
                <w:sz w:val="24"/>
                <w:szCs w:val="24"/>
              </w:rPr>
              <w:t>Nedostatak planova upravljanja za pojedina zaštićena područja</w:t>
            </w:r>
          </w:p>
          <w:p w:rsidR="00021BEE" w:rsidRPr="00B9624C" w:rsidRDefault="00021BEE" w:rsidP="00021BEE">
            <w:pPr>
              <w:numPr>
                <w:ilvl w:val="0"/>
                <w:numId w:val="30"/>
              </w:numPr>
              <w:spacing w:after="200" w:line="240" w:lineRule="auto"/>
              <w:contextualSpacing/>
              <w:jc w:val="both"/>
              <w:rPr>
                <w:rFonts w:ascii="Times New Roman" w:hAnsi="Times New Roman"/>
                <w:bCs/>
                <w:color w:val="auto"/>
                <w:sz w:val="24"/>
                <w:szCs w:val="24"/>
              </w:rPr>
            </w:pPr>
            <w:r w:rsidRPr="00B9624C">
              <w:rPr>
                <w:rFonts w:ascii="Times New Roman" w:hAnsi="Times New Roman"/>
                <w:bCs/>
                <w:color w:val="auto"/>
                <w:sz w:val="24"/>
                <w:szCs w:val="24"/>
              </w:rPr>
              <w:t>Nezainteresiranost građana za sudjelovanja u radu udruga</w:t>
            </w:r>
          </w:p>
          <w:p w:rsidR="00021BEE" w:rsidRPr="00B9624C" w:rsidRDefault="00021BEE" w:rsidP="00021BEE">
            <w:pPr>
              <w:numPr>
                <w:ilvl w:val="0"/>
                <w:numId w:val="30"/>
              </w:numPr>
              <w:spacing w:after="0" w:line="240" w:lineRule="auto"/>
              <w:contextualSpacing/>
              <w:rPr>
                <w:rFonts w:ascii="Times New Roman" w:hAnsi="Times New Roman"/>
                <w:bCs/>
                <w:color w:val="auto"/>
                <w:sz w:val="24"/>
                <w:szCs w:val="24"/>
              </w:rPr>
            </w:pPr>
            <w:r w:rsidRPr="00B9624C">
              <w:rPr>
                <w:rFonts w:ascii="Times New Roman" w:hAnsi="Times New Roman"/>
                <w:bCs/>
                <w:color w:val="auto"/>
                <w:sz w:val="24"/>
                <w:szCs w:val="24"/>
              </w:rPr>
              <w:t>Nedovoljna financijska sredstva za financiranje rada udruga</w:t>
            </w:r>
          </w:p>
          <w:p w:rsidR="00021BEE" w:rsidRPr="00B9624C" w:rsidRDefault="00021BEE" w:rsidP="00021BEE">
            <w:pPr>
              <w:spacing w:after="0" w:line="240" w:lineRule="auto"/>
              <w:ind w:left="0"/>
              <w:rPr>
                <w:rFonts w:ascii="Arial" w:eastAsia="ArialNarrow" w:hAnsi="Arial"/>
                <w:b/>
                <w:iCs/>
                <w:color w:val="auto"/>
                <w:sz w:val="22"/>
                <w:lang w:eastAsia="en-US" w:bidi="en-US"/>
              </w:rPr>
            </w:pPr>
          </w:p>
          <w:p w:rsidR="00021BEE" w:rsidRPr="00B9624C" w:rsidRDefault="00021BEE" w:rsidP="00021BEE">
            <w:pPr>
              <w:spacing w:after="0" w:line="240" w:lineRule="auto"/>
              <w:ind w:left="0"/>
              <w:rPr>
                <w:rFonts w:ascii="Arial" w:eastAsia="ArialNarrow" w:hAnsi="Arial"/>
                <w:b/>
                <w:iCs/>
                <w:color w:val="auto"/>
                <w:sz w:val="22"/>
                <w:lang w:eastAsia="en-US" w:bidi="en-US"/>
              </w:rPr>
            </w:pPr>
          </w:p>
          <w:p w:rsidR="002A78BF" w:rsidRPr="00B9624C" w:rsidRDefault="002A78BF" w:rsidP="00021BEE">
            <w:pPr>
              <w:spacing w:after="0" w:line="240" w:lineRule="auto"/>
              <w:ind w:left="0"/>
              <w:rPr>
                <w:rFonts w:ascii="Arial" w:eastAsia="ArialNarrow" w:hAnsi="Arial"/>
                <w:b/>
                <w:iCs/>
                <w:color w:val="auto"/>
                <w:sz w:val="22"/>
                <w:lang w:eastAsia="en-US" w:bidi="en-US"/>
              </w:rPr>
            </w:pPr>
          </w:p>
          <w:p w:rsidR="002A78BF" w:rsidRPr="00B9624C" w:rsidRDefault="002A78BF" w:rsidP="00021BEE">
            <w:pPr>
              <w:spacing w:after="0" w:line="240" w:lineRule="auto"/>
              <w:ind w:left="0"/>
              <w:rPr>
                <w:rFonts w:ascii="Arial" w:eastAsia="ArialNarrow" w:hAnsi="Arial"/>
                <w:b/>
                <w:iCs/>
                <w:color w:val="auto"/>
                <w:sz w:val="22"/>
                <w:lang w:eastAsia="en-US" w:bidi="en-US"/>
              </w:rPr>
            </w:pPr>
          </w:p>
          <w:p w:rsidR="002A78BF" w:rsidRPr="00B9624C" w:rsidRDefault="002A78BF" w:rsidP="00021BEE">
            <w:pPr>
              <w:spacing w:after="0" w:line="240" w:lineRule="auto"/>
              <w:ind w:left="0"/>
              <w:rPr>
                <w:rFonts w:ascii="Arial" w:eastAsia="ArialNarrow" w:hAnsi="Arial"/>
                <w:b/>
                <w:iCs/>
                <w:color w:val="auto"/>
                <w:sz w:val="22"/>
                <w:lang w:eastAsia="en-US" w:bidi="en-US"/>
              </w:rPr>
            </w:pPr>
          </w:p>
          <w:p w:rsidR="00FA0D59" w:rsidRPr="00B9624C" w:rsidRDefault="00FA0D59" w:rsidP="00021BEE">
            <w:pPr>
              <w:spacing w:after="0" w:line="240" w:lineRule="auto"/>
              <w:ind w:left="0"/>
              <w:rPr>
                <w:rFonts w:ascii="Arial" w:eastAsia="ArialNarrow" w:hAnsi="Arial"/>
                <w:b/>
                <w:iCs/>
                <w:color w:val="auto"/>
                <w:sz w:val="22"/>
                <w:lang w:eastAsia="en-US" w:bidi="en-US"/>
              </w:rPr>
            </w:pPr>
          </w:p>
          <w:p w:rsidR="00021BEE" w:rsidRPr="00B9624C" w:rsidRDefault="00021BEE" w:rsidP="00021BEE">
            <w:pPr>
              <w:spacing w:after="0" w:line="240" w:lineRule="auto"/>
              <w:ind w:left="0"/>
              <w:rPr>
                <w:rFonts w:ascii="Arial" w:eastAsia="ArialNarrow" w:hAnsi="Arial"/>
                <w:b/>
                <w:iCs/>
                <w:color w:val="auto"/>
                <w:sz w:val="22"/>
                <w:lang w:eastAsia="en-US" w:bidi="en-US"/>
              </w:rPr>
            </w:pPr>
            <w:r w:rsidRPr="00B9624C">
              <w:rPr>
                <w:rFonts w:ascii="Arial" w:eastAsia="ArialNarrow" w:hAnsi="Arial"/>
                <w:b/>
                <w:iCs/>
                <w:color w:val="auto"/>
                <w:sz w:val="22"/>
                <w:lang w:eastAsia="en-US" w:bidi="en-US"/>
              </w:rPr>
              <w:t>UPRAVLJANJE RAZVOJEM</w:t>
            </w:r>
          </w:p>
          <w:p w:rsidR="00021BEE" w:rsidRPr="00B9624C" w:rsidRDefault="00021BEE" w:rsidP="00021BEE">
            <w:pPr>
              <w:spacing w:after="0" w:line="240" w:lineRule="auto"/>
              <w:ind w:left="0"/>
              <w:rPr>
                <w:rFonts w:ascii="Arial" w:eastAsia="ArialNarrow" w:hAnsi="Arial"/>
                <w:iCs/>
                <w:color w:val="auto"/>
                <w:sz w:val="22"/>
                <w:lang w:eastAsia="en-US" w:bidi="en-US"/>
              </w:rPr>
            </w:pPr>
          </w:p>
          <w:p w:rsidR="00021BEE" w:rsidRPr="00B9624C" w:rsidRDefault="00021BEE" w:rsidP="00021BEE">
            <w:pPr>
              <w:numPr>
                <w:ilvl w:val="0"/>
                <w:numId w:val="34"/>
              </w:numPr>
              <w:spacing w:after="200" w:line="276" w:lineRule="auto"/>
              <w:contextualSpacing/>
              <w:rPr>
                <w:rFonts w:ascii="Times New Roman" w:eastAsiaTheme="minorHAnsi" w:hAnsi="Times New Roman"/>
                <w:color w:val="auto"/>
                <w:sz w:val="24"/>
                <w:szCs w:val="24"/>
                <w:lang w:eastAsia="x-none"/>
              </w:rPr>
            </w:pPr>
            <w:r w:rsidRPr="00B9624C">
              <w:rPr>
                <w:rFonts w:ascii="Times New Roman" w:eastAsiaTheme="minorHAnsi" w:hAnsi="Times New Roman"/>
                <w:color w:val="auto"/>
                <w:sz w:val="24"/>
                <w:szCs w:val="24"/>
                <w:lang w:eastAsia="x-none"/>
              </w:rPr>
              <w:t xml:space="preserve">Smanjenje financijskih sredstava u državnom proračunu za lokalni razvoj </w:t>
            </w:r>
          </w:p>
          <w:p w:rsidR="00021BEE" w:rsidRPr="00B9624C" w:rsidRDefault="00021BEE" w:rsidP="00021BEE">
            <w:pPr>
              <w:numPr>
                <w:ilvl w:val="0"/>
                <w:numId w:val="34"/>
              </w:numPr>
              <w:spacing w:after="200" w:line="276" w:lineRule="auto"/>
              <w:contextualSpacing/>
              <w:rPr>
                <w:rFonts w:ascii="Times New Roman" w:eastAsiaTheme="minorHAnsi" w:hAnsi="Times New Roman"/>
                <w:color w:val="auto"/>
                <w:sz w:val="24"/>
                <w:szCs w:val="24"/>
                <w:lang w:eastAsia="x-none"/>
              </w:rPr>
            </w:pPr>
            <w:r w:rsidRPr="00B9624C">
              <w:rPr>
                <w:rFonts w:ascii="Times New Roman" w:eastAsiaTheme="minorHAnsi" w:hAnsi="Times New Roman"/>
                <w:color w:val="auto"/>
                <w:sz w:val="24"/>
                <w:szCs w:val="24"/>
                <w:lang w:eastAsia="x-none"/>
              </w:rPr>
              <w:t>Konkurencija drugih JLS-a u kandidiranju razvojnih projekata za financiranje od strane EU i drugih nacionalnih i međunarodnih izvora</w:t>
            </w:r>
          </w:p>
          <w:p w:rsidR="00021BEE" w:rsidRPr="00B9624C" w:rsidRDefault="00021BEE" w:rsidP="00021BEE">
            <w:pPr>
              <w:numPr>
                <w:ilvl w:val="0"/>
                <w:numId w:val="34"/>
              </w:numPr>
              <w:spacing w:after="200" w:line="276" w:lineRule="auto"/>
              <w:contextualSpacing/>
              <w:rPr>
                <w:rFonts w:ascii="Arial" w:hAnsi="Arial"/>
                <w:iCs/>
                <w:color w:val="auto"/>
                <w:sz w:val="22"/>
                <w:lang w:eastAsia="en-US" w:bidi="en-US"/>
              </w:rPr>
            </w:pPr>
            <w:r w:rsidRPr="00B9624C">
              <w:rPr>
                <w:rFonts w:ascii="Times New Roman" w:eastAsiaTheme="minorHAnsi" w:hAnsi="Times New Roman"/>
                <w:color w:val="auto"/>
                <w:sz w:val="24"/>
                <w:szCs w:val="24"/>
                <w:lang w:eastAsia="x-none"/>
              </w:rPr>
              <w:t>Slaba komunikacija i povezanost između politike i gospodarstva između centralne i regionalne/lokalne razine</w:t>
            </w:r>
          </w:p>
        </w:tc>
      </w:tr>
    </w:tbl>
    <w:p w:rsidR="0081220B" w:rsidRPr="00B9624C" w:rsidRDefault="0081220B" w:rsidP="00823E2E">
      <w:pPr>
        <w:pStyle w:val="Odlomakpopisa"/>
        <w:spacing w:line="360" w:lineRule="auto"/>
        <w:jc w:val="both"/>
        <w:rPr>
          <w:rFonts w:ascii="Times New Roman" w:hAnsi="Times New Roman"/>
          <w:color w:val="auto"/>
          <w:sz w:val="24"/>
          <w:szCs w:val="24"/>
        </w:rPr>
        <w:sectPr w:rsidR="0081220B" w:rsidRPr="00B9624C" w:rsidSect="00154677">
          <w:headerReference w:type="default" r:id="rId23"/>
          <w:footerReference w:type="default" r:id="rId24"/>
          <w:pgSz w:w="16838" w:h="11906" w:orient="landscape"/>
          <w:pgMar w:top="1418" w:right="1418" w:bottom="1418" w:left="1418" w:header="709" w:footer="709" w:gutter="0"/>
          <w:cols w:space="708"/>
          <w:docGrid w:linePitch="360"/>
        </w:sectPr>
      </w:pPr>
    </w:p>
    <w:p w:rsidR="0081220B" w:rsidRPr="00B9624C" w:rsidRDefault="0081220B" w:rsidP="00021BEE">
      <w:pPr>
        <w:pStyle w:val="Naslov1"/>
      </w:pPr>
      <w:bookmarkStart w:id="53" w:name="_Toc335375577"/>
      <w:r w:rsidRPr="00B9624C">
        <w:t>VIZIJA RAZVOJA OPĆINE SVETI ILIJA I STRATEŠKI CILJEVI</w:t>
      </w:r>
      <w:bookmarkEnd w:id="53"/>
    </w:p>
    <w:p w:rsidR="0081220B" w:rsidRPr="00B9624C" w:rsidRDefault="0081220B" w:rsidP="0081220B">
      <w:pPr>
        <w:pStyle w:val="Odlomakpopisa"/>
        <w:rPr>
          <w:rFonts w:ascii="Times New Roman" w:hAnsi="Times New Roman"/>
          <w:b/>
          <w:color w:val="000000" w:themeColor="text1"/>
          <w:sz w:val="28"/>
          <w:szCs w:val="28"/>
        </w:rPr>
      </w:pPr>
    </w:p>
    <w:p w:rsidR="0065334D" w:rsidRPr="00B9624C" w:rsidRDefault="0065334D" w:rsidP="0065334D">
      <w:pPr>
        <w:spacing w:after="0" w:line="360" w:lineRule="auto"/>
        <w:ind w:left="0" w:firstLine="567"/>
        <w:jc w:val="both"/>
        <w:rPr>
          <w:rFonts w:ascii="Times New Roman" w:eastAsia="Calibri" w:hAnsi="Times New Roman"/>
          <w:color w:val="auto"/>
          <w:sz w:val="24"/>
          <w:szCs w:val="24"/>
        </w:rPr>
      </w:pPr>
      <w:r w:rsidRPr="00B9624C">
        <w:rPr>
          <w:rFonts w:ascii="Times New Roman" w:eastAsia="Calibri" w:hAnsi="Times New Roman"/>
          <w:color w:val="auto"/>
          <w:sz w:val="24"/>
          <w:szCs w:val="24"/>
        </w:rPr>
        <w:t>Vizija općine Sveti Ilija proizašla je iz prijedloga član</w:t>
      </w:r>
      <w:r w:rsidR="008E7984" w:rsidRPr="00B9624C">
        <w:rPr>
          <w:rFonts w:ascii="Times New Roman" w:eastAsia="Calibri" w:hAnsi="Times New Roman"/>
          <w:color w:val="auto"/>
          <w:sz w:val="24"/>
          <w:szCs w:val="24"/>
        </w:rPr>
        <w:t>ova Radne skupine za izradu PUR-</w:t>
      </w:r>
      <w:r w:rsidRPr="00B9624C">
        <w:rPr>
          <w:rFonts w:ascii="Times New Roman" w:eastAsia="Calibri" w:hAnsi="Times New Roman"/>
          <w:color w:val="auto"/>
          <w:sz w:val="24"/>
          <w:szCs w:val="24"/>
        </w:rPr>
        <w:t>a te članova partnerskog odbora. Vizija predstavlja stanje općine koje se želi postići u budućnosti.</w:t>
      </w:r>
    </w:p>
    <w:p w:rsidR="00DC68FC" w:rsidRPr="00B9624C" w:rsidRDefault="00DC68FC" w:rsidP="00823E2E">
      <w:pPr>
        <w:pStyle w:val="Odlomakpopisa"/>
        <w:spacing w:line="360" w:lineRule="auto"/>
        <w:jc w:val="both"/>
        <w:rPr>
          <w:rFonts w:ascii="Times New Roman" w:hAnsi="Times New Roman"/>
          <w:color w:val="auto"/>
          <w:sz w:val="24"/>
          <w:szCs w:val="24"/>
        </w:rPr>
      </w:pPr>
    </w:p>
    <w:p w:rsidR="005A0D63" w:rsidRPr="00B9624C" w:rsidRDefault="0065334D" w:rsidP="005A0D63">
      <w:pPr>
        <w:pStyle w:val="Odlomakpopisa"/>
        <w:spacing w:line="360" w:lineRule="auto"/>
        <w:jc w:val="center"/>
        <w:rPr>
          <w:rFonts w:ascii="Times New Roman" w:hAnsi="Times New Roman"/>
          <w:b/>
          <w:color w:val="auto"/>
          <w:sz w:val="28"/>
          <w:szCs w:val="28"/>
        </w:rPr>
      </w:pPr>
      <w:r w:rsidRPr="00B9624C">
        <w:rPr>
          <w:rFonts w:ascii="Times New Roman" w:hAnsi="Times New Roman"/>
          <w:b/>
          <w:color w:val="auto"/>
          <w:sz w:val="28"/>
          <w:szCs w:val="28"/>
        </w:rPr>
        <w:t>„Mjesto očuvanog okoliša i prirode koje vrednuje kulturne vrednote i običaje te svojim stanovnicima pruža sve uvjete za kvalitetan i ugodan živo</w:t>
      </w:r>
      <w:r w:rsidR="003C2582" w:rsidRPr="00B9624C">
        <w:rPr>
          <w:rFonts w:ascii="Times New Roman" w:hAnsi="Times New Roman"/>
          <w:b/>
          <w:color w:val="auto"/>
          <w:sz w:val="28"/>
          <w:szCs w:val="28"/>
        </w:rPr>
        <w:t>t kroz razvijenu infrastrukturu</w:t>
      </w:r>
      <w:r w:rsidRPr="00B9624C">
        <w:rPr>
          <w:rFonts w:ascii="Times New Roman" w:hAnsi="Times New Roman"/>
          <w:b/>
          <w:color w:val="auto"/>
          <w:sz w:val="28"/>
          <w:szCs w:val="28"/>
        </w:rPr>
        <w:t>“</w:t>
      </w:r>
      <w:r w:rsidR="003C2582" w:rsidRPr="00B9624C">
        <w:rPr>
          <w:rFonts w:ascii="Times New Roman" w:hAnsi="Times New Roman"/>
          <w:b/>
          <w:color w:val="auto"/>
          <w:sz w:val="28"/>
          <w:szCs w:val="28"/>
        </w:rPr>
        <w:t>.</w:t>
      </w:r>
    </w:p>
    <w:p w:rsidR="0065334D" w:rsidRPr="00B9624C" w:rsidRDefault="005A0D63" w:rsidP="005A0D63">
      <w:pPr>
        <w:spacing w:before="100" w:beforeAutospacing="1" w:after="100" w:afterAutospacing="1" w:line="360" w:lineRule="auto"/>
        <w:ind w:left="0" w:firstLine="708"/>
        <w:jc w:val="both"/>
        <w:rPr>
          <w:rFonts w:ascii="Times New Roman" w:hAnsi="Times New Roman"/>
          <w:bCs/>
          <w:iCs/>
          <w:color w:val="auto"/>
          <w:sz w:val="24"/>
          <w:szCs w:val="24"/>
        </w:rPr>
      </w:pPr>
      <w:r w:rsidRPr="00B9624C">
        <w:rPr>
          <w:rFonts w:ascii="Times New Roman" w:hAnsi="Times New Roman"/>
          <w:bCs/>
          <w:iCs/>
          <w:color w:val="auto"/>
          <w:sz w:val="24"/>
          <w:szCs w:val="24"/>
        </w:rPr>
        <w:t>Ostvarenju vizije pridonose strateški ciljevi definirani od strane članova Radne skupine za izradu PUR-a u konzultacijama s članovima Partnerskog odbora:</w:t>
      </w:r>
    </w:p>
    <w:tbl>
      <w:tblPr>
        <w:tblStyle w:val="Reetkatablice"/>
        <w:tblW w:w="5000" w:type="pct"/>
        <w:tblBorders>
          <w:top w:val="single" w:sz="12" w:space="0" w:color="009A00"/>
          <w:left w:val="single" w:sz="12" w:space="0" w:color="009A00"/>
          <w:bottom w:val="single" w:sz="12" w:space="0" w:color="009A00"/>
          <w:right w:val="single" w:sz="12" w:space="0" w:color="009A00"/>
          <w:insideH w:val="single" w:sz="12" w:space="0" w:color="009A00"/>
          <w:insideV w:val="single" w:sz="12" w:space="0" w:color="009A00"/>
        </w:tblBorders>
        <w:tblLook w:val="04A0" w:firstRow="1" w:lastRow="0" w:firstColumn="1" w:lastColumn="0" w:noHBand="0" w:noVBand="1"/>
      </w:tblPr>
      <w:tblGrid>
        <w:gridCol w:w="9040"/>
      </w:tblGrid>
      <w:tr w:rsidR="00B9624C" w:rsidRPr="00B9624C" w:rsidTr="00B9624C">
        <w:tc>
          <w:tcPr>
            <w:tcW w:w="5000" w:type="pct"/>
            <w:tcMar>
              <w:top w:w="170" w:type="dxa"/>
              <w:left w:w="170" w:type="dxa"/>
              <w:bottom w:w="170" w:type="dxa"/>
              <w:right w:w="170" w:type="dxa"/>
            </w:tcMar>
          </w:tcPr>
          <w:p w:rsidR="00B9624C" w:rsidRPr="00B9624C" w:rsidRDefault="00B9624C" w:rsidP="00B9624C">
            <w:pPr>
              <w:pStyle w:val="Bezproreda"/>
              <w:rPr>
                <w:color w:val="auto"/>
              </w:rPr>
            </w:pPr>
            <w:r w:rsidRPr="00B9624C">
              <w:rPr>
                <w:b/>
                <w:color w:val="auto"/>
              </w:rPr>
              <w:t>STRATEŠKI CILJ 1</w:t>
            </w:r>
            <w:r w:rsidRPr="00B9624C">
              <w:rPr>
                <w:color w:val="auto"/>
              </w:rPr>
              <w:t>:</w:t>
            </w:r>
          </w:p>
          <w:p w:rsidR="00B9624C" w:rsidRPr="00B9624C" w:rsidRDefault="00B9624C" w:rsidP="00B9624C">
            <w:pPr>
              <w:pStyle w:val="Bezproreda"/>
              <w:rPr>
                <w:i/>
                <w:color w:val="auto"/>
              </w:rPr>
            </w:pPr>
            <w:r w:rsidRPr="00B9624C">
              <w:rPr>
                <w:i/>
                <w:color w:val="auto"/>
              </w:rPr>
              <w:t xml:space="preserve">Poboljšati kvalitetu življenja stanovništva općine kroz unapređenje infrastrukture i </w:t>
            </w:r>
          </w:p>
          <w:p w:rsidR="00B9624C" w:rsidRPr="00B9624C" w:rsidRDefault="00B9624C" w:rsidP="00B9624C">
            <w:pPr>
              <w:pStyle w:val="Bezproreda"/>
              <w:rPr>
                <w:i/>
                <w:color w:val="auto"/>
              </w:rPr>
            </w:pPr>
            <w:r w:rsidRPr="00B9624C">
              <w:rPr>
                <w:i/>
                <w:color w:val="auto"/>
              </w:rPr>
              <w:t>održivo upravljanje okolišem.</w:t>
            </w:r>
          </w:p>
          <w:p w:rsidR="00B9624C" w:rsidRPr="00B9624C" w:rsidRDefault="00B9624C" w:rsidP="00B9624C">
            <w:pPr>
              <w:pStyle w:val="Bezproreda"/>
              <w:rPr>
                <w:color w:val="auto"/>
              </w:rPr>
            </w:pPr>
          </w:p>
          <w:p w:rsidR="00B9624C" w:rsidRPr="00B9624C" w:rsidRDefault="00B9624C" w:rsidP="00B9624C">
            <w:pPr>
              <w:pStyle w:val="Bezproreda"/>
              <w:rPr>
                <w:color w:val="auto"/>
              </w:rPr>
            </w:pPr>
            <w:r w:rsidRPr="00B9624C">
              <w:rPr>
                <w:b/>
                <w:color w:val="auto"/>
              </w:rPr>
              <w:t>STRATEŠKI CILJ 2</w:t>
            </w:r>
            <w:r w:rsidRPr="00B9624C">
              <w:rPr>
                <w:color w:val="auto"/>
              </w:rPr>
              <w:t>:</w:t>
            </w:r>
          </w:p>
          <w:p w:rsidR="00B9624C" w:rsidRPr="00B9624C" w:rsidRDefault="00B9624C" w:rsidP="00B9624C">
            <w:pPr>
              <w:pStyle w:val="Bezproreda"/>
              <w:rPr>
                <w:i/>
                <w:color w:val="auto"/>
              </w:rPr>
            </w:pPr>
            <w:r w:rsidRPr="00B9624C">
              <w:rPr>
                <w:i/>
                <w:color w:val="auto"/>
              </w:rPr>
              <w:t>Unaprijediti obrazovni sustav te kulturni i sportski život.</w:t>
            </w:r>
          </w:p>
          <w:p w:rsidR="00B9624C" w:rsidRPr="00B9624C" w:rsidRDefault="00B9624C" w:rsidP="00B9624C">
            <w:pPr>
              <w:pStyle w:val="Bezproreda"/>
              <w:rPr>
                <w:color w:val="auto"/>
              </w:rPr>
            </w:pPr>
          </w:p>
          <w:p w:rsidR="00B9624C" w:rsidRPr="00B9624C" w:rsidRDefault="00B9624C" w:rsidP="00B9624C">
            <w:pPr>
              <w:pStyle w:val="Bezproreda"/>
              <w:rPr>
                <w:color w:val="auto"/>
              </w:rPr>
            </w:pPr>
            <w:r w:rsidRPr="00B9624C">
              <w:rPr>
                <w:b/>
                <w:color w:val="auto"/>
              </w:rPr>
              <w:t>STRATEŠKI CILJ 3</w:t>
            </w:r>
            <w:r w:rsidRPr="00B9624C">
              <w:rPr>
                <w:color w:val="auto"/>
              </w:rPr>
              <w:t>:</w:t>
            </w:r>
          </w:p>
          <w:p w:rsidR="00B9624C" w:rsidRPr="00B9624C" w:rsidRDefault="00B9624C" w:rsidP="00B9624C">
            <w:pPr>
              <w:pStyle w:val="Bezproreda"/>
              <w:rPr>
                <w:i/>
              </w:rPr>
            </w:pPr>
            <w:r w:rsidRPr="00B9624C">
              <w:rPr>
                <w:i/>
                <w:color w:val="auto"/>
              </w:rPr>
              <w:t>Stvoriti poslovno okruženje, razvojem malog i srednjeg poduzetništva te iskorištavanjem turističkih potencijala.</w:t>
            </w:r>
          </w:p>
        </w:tc>
      </w:tr>
    </w:tbl>
    <w:p w:rsidR="00DC68FC" w:rsidRPr="00B9624C" w:rsidRDefault="00DC68FC" w:rsidP="005A0D63">
      <w:pPr>
        <w:spacing w:line="360" w:lineRule="auto"/>
        <w:ind w:left="0"/>
        <w:jc w:val="both"/>
        <w:rPr>
          <w:rFonts w:ascii="Times New Roman" w:hAnsi="Times New Roman"/>
          <w:color w:val="auto"/>
          <w:sz w:val="24"/>
          <w:szCs w:val="24"/>
        </w:rPr>
      </w:pPr>
    </w:p>
    <w:p w:rsidR="00080D56" w:rsidRPr="00B9624C" w:rsidRDefault="00080D56" w:rsidP="00080D56">
      <w:pPr>
        <w:spacing w:after="0" w:line="360" w:lineRule="auto"/>
        <w:ind w:left="0"/>
        <w:jc w:val="both"/>
        <w:rPr>
          <w:rFonts w:ascii="Times New Roman" w:hAnsi="Times New Roman"/>
          <w:b/>
          <w:iCs/>
          <w:color w:val="auto"/>
          <w:sz w:val="24"/>
          <w:szCs w:val="24"/>
          <w:u w:val="single"/>
        </w:rPr>
      </w:pPr>
      <w:r w:rsidRPr="00B9624C">
        <w:rPr>
          <w:rFonts w:ascii="Times New Roman" w:hAnsi="Times New Roman"/>
          <w:b/>
          <w:iCs/>
          <w:color w:val="auto"/>
          <w:sz w:val="24"/>
          <w:szCs w:val="24"/>
          <w:u w:val="single"/>
        </w:rPr>
        <w:t xml:space="preserve">Strateški cilj 1: Poboljšati kvalitetu življenja stanovništva općine kroz unapređenje infrastrukture i </w:t>
      </w:r>
      <w:r w:rsidR="001F4749" w:rsidRPr="00B9624C">
        <w:rPr>
          <w:rFonts w:ascii="Times New Roman" w:hAnsi="Times New Roman"/>
          <w:b/>
          <w:iCs/>
          <w:color w:val="auto"/>
          <w:sz w:val="24"/>
          <w:szCs w:val="24"/>
          <w:u w:val="single"/>
        </w:rPr>
        <w:t>održivo upravljanje okolišem</w:t>
      </w:r>
    </w:p>
    <w:p w:rsidR="00B9624C" w:rsidRDefault="00B9624C" w:rsidP="00E80A18">
      <w:pPr>
        <w:spacing w:after="0" w:line="360" w:lineRule="auto"/>
        <w:ind w:left="0" w:firstLine="720"/>
        <w:jc w:val="both"/>
        <w:rPr>
          <w:rFonts w:ascii="Times New Roman" w:hAnsi="Times New Roman"/>
          <w:iCs/>
          <w:color w:val="auto"/>
          <w:sz w:val="24"/>
          <w:szCs w:val="24"/>
          <w:lang w:eastAsia="en-US" w:bidi="en-US"/>
        </w:rPr>
      </w:pPr>
    </w:p>
    <w:p w:rsidR="00B9624C" w:rsidRPr="00B9624C" w:rsidRDefault="007F40AC" w:rsidP="00E80A18">
      <w:pPr>
        <w:spacing w:after="0" w:line="360" w:lineRule="auto"/>
        <w:ind w:left="0" w:firstLine="720"/>
        <w:jc w:val="both"/>
        <w:rPr>
          <w:rFonts w:ascii="Times New Roman" w:hAnsi="Times New Roman"/>
          <w:iCs/>
          <w:color w:val="auto"/>
          <w:sz w:val="24"/>
          <w:szCs w:val="24"/>
          <w:lang w:eastAsia="en-US" w:bidi="en-US"/>
        </w:rPr>
      </w:pPr>
      <w:r w:rsidRPr="00B9624C">
        <w:rPr>
          <w:rFonts w:ascii="Times New Roman" w:hAnsi="Times New Roman"/>
          <w:iCs/>
          <w:color w:val="auto"/>
          <w:sz w:val="24"/>
          <w:szCs w:val="24"/>
          <w:lang w:eastAsia="en-US" w:bidi="en-US"/>
        </w:rPr>
        <w:t>Razvoj infrastrukture i zaštita okoliša na području općine bitan je preduvjet za ostvarenje gospodarskog razvoja te podizanje kvalitete života stanovništva</w:t>
      </w:r>
      <w:r w:rsidR="00C34C07" w:rsidRPr="00B9624C">
        <w:rPr>
          <w:rFonts w:ascii="Times New Roman" w:hAnsi="Times New Roman"/>
          <w:iCs/>
          <w:color w:val="auto"/>
          <w:sz w:val="24"/>
          <w:szCs w:val="24"/>
          <w:lang w:eastAsia="en-US" w:bidi="en-US"/>
        </w:rPr>
        <w:t>. Povećanje kvalitete prometovanja lokalnim i nerazvrstanim cestama</w:t>
      </w:r>
      <w:r w:rsidRPr="00B9624C">
        <w:rPr>
          <w:rFonts w:ascii="Times New Roman" w:hAnsi="Times New Roman"/>
          <w:iCs/>
          <w:color w:val="auto"/>
          <w:sz w:val="24"/>
          <w:szCs w:val="24"/>
          <w:lang w:eastAsia="en-US" w:bidi="en-US"/>
        </w:rPr>
        <w:t xml:space="preserve"> na području općine od velike je važnosti zbog bolje po</w:t>
      </w:r>
      <w:r w:rsidR="00C34C07" w:rsidRPr="00B9624C">
        <w:rPr>
          <w:rFonts w:ascii="Times New Roman" w:hAnsi="Times New Roman"/>
          <w:iCs/>
          <w:color w:val="auto"/>
          <w:sz w:val="24"/>
          <w:szCs w:val="24"/>
          <w:lang w:eastAsia="en-US" w:bidi="en-US"/>
        </w:rPr>
        <w:t xml:space="preserve">vezanosti naselja unutar općine, </w:t>
      </w:r>
      <w:r w:rsidR="005D6965" w:rsidRPr="00B9624C">
        <w:rPr>
          <w:rFonts w:ascii="Times New Roman" w:hAnsi="Times New Roman"/>
          <w:iCs/>
          <w:color w:val="auto"/>
          <w:sz w:val="24"/>
          <w:szCs w:val="24"/>
          <w:lang w:eastAsia="en-US" w:bidi="en-US"/>
        </w:rPr>
        <w:t>dok</w:t>
      </w:r>
      <w:r w:rsidR="00C34C07" w:rsidRPr="00B9624C">
        <w:rPr>
          <w:rFonts w:ascii="Times New Roman" w:hAnsi="Times New Roman"/>
          <w:iCs/>
          <w:color w:val="auto"/>
          <w:sz w:val="24"/>
          <w:szCs w:val="24"/>
          <w:lang w:eastAsia="en-US" w:bidi="en-US"/>
        </w:rPr>
        <w:t xml:space="preserve"> </w:t>
      </w:r>
      <w:r w:rsidR="009B5982" w:rsidRPr="00B9624C">
        <w:rPr>
          <w:rFonts w:ascii="Times New Roman" w:hAnsi="Times New Roman"/>
          <w:iCs/>
          <w:color w:val="auto"/>
          <w:sz w:val="24"/>
          <w:szCs w:val="24"/>
          <w:lang w:eastAsia="en-US" w:bidi="en-US"/>
        </w:rPr>
        <w:t xml:space="preserve">razvoj infrastrukture za obnovljive izvore energije te </w:t>
      </w:r>
      <w:r w:rsidR="00C34C07" w:rsidRPr="00B9624C">
        <w:rPr>
          <w:rFonts w:ascii="Times New Roman" w:hAnsi="Times New Roman"/>
          <w:iCs/>
          <w:color w:val="auto"/>
          <w:sz w:val="24"/>
          <w:szCs w:val="24"/>
          <w:lang w:eastAsia="en-US" w:bidi="en-US"/>
        </w:rPr>
        <w:t>u</w:t>
      </w:r>
      <w:r w:rsidR="00906C20" w:rsidRPr="00B9624C">
        <w:rPr>
          <w:rFonts w:ascii="Times New Roman" w:hAnsi="Times New Roman"/>
          <w:iCs/>
          <w:color w:val="auto"/>
          <w:sz w:val="24"/>
          <w:szCs w:val="24"/>
          <w:lang w:eastAsia="en-US" w:bidi="en-US"/>
        </w:rPr>
        <w:t>sposta</w:t>
      </w:r>
      <w:r w:rsidR="008E7984" w:rsidRPr="00B9624C">
        <w:rPr>
          <w:rFonts w:ascii="Times New Roman" w:hAnsi="Times New Roman"/>
          <w:iCs/>
          <w:color w:val="auto"/>
          <w:sz w:val="24"/>
          <w:szCs w:val="24"/>
          <w:lang w:eastAsia="en-US" w:bidi="en-US"/>
        </w:rPr>
        <w:t>va</w:t>
      </w:r>
      <w:r w:rsidR="00906C20" w:rsidRPr="00B9624C">
        <w:rPr>
          <w:rFonts w:ascii="Times New Roman" w:hAnsi="Times New Roman"/>
          <w:iCs/>
          <w:color w:val="auto"/>
          <w:sz w:val="24"/>
          <w:szCs w:val="24"/>
          <w:lang w:eastAsia="en-US" w:bidi="en-US"/>
        </w:rPr>
        <w:t xml:space="preserve"> kanalizacijskog sustava </w:t>
      </w:r>
      <w:r w:rsidR="00C34C07" w:rsidRPr="00B9624C">
        <w:rPr>
          <w:rFonts w:ascii="Times New Roman" w:hAnsi="Times New Roman"/>
          <w:iCs/>
          <w:color w:val="auto"/>
          <w:sz w:val="24"/>
          <w:szCs w:val="24"/>
          <w:lang w:eastAsia="en-US" w:bidi="en-US"/>
        </w:rPr>
        <w:t>s pročistačem</w:t>
      </w:r>
      <w:r w:rsidR="005D6965" w:rsidRPr="00B9624C">
        <w:rPr>
          <w:rFonts w:ascii="Times New Roman" w:hAnsi="Times New Roman"/>
          <w:iCs/>
          <w:color w:val="auto"/>
          <w:sz w:val="24"/>
          <w:szCs w:val="24"/>
          <w:lang w:eastAsia="en-US" w:bidi="en-US"/>
        </w:rPr>
        <w:t xml:space="preserve"> </w:t>
      </w:r>
      <w:r w:rsidR="00490E77" w:rsidRPr="00B9624C">
        <w:rPr>
          <w:rFonts w:ascii="Times New Roman" w:hAnsi="Times New Roman"/>
          <w:iCs/>
          <w:color w:val="auto"/>
          <w:sz w:val="24"/>
          <w:szCs w:val="24"/>
          <w:lang w:eastAsia="en-US" w:bidi="en-US"/>
        </w:rPr>
        <w:t>pridonos</w:t>
      </w:r>
      <w:r w:rsidR="005D6965" w:rsidRPr="00B9624C">
        <w:rPr>
          <w:rFonts w:ascii="Times New Roman" w:hAnsi="Times New Roman"/>
          <w:iCs/>
          <w:color w:val="auto"/>
          <w:sz w:val="24"/>
          <w:szCs w:val="24"/>
          <w:lang w:eastAsia="en-US" w:bidi="en-US"/>
        </w:rPr>
        <w:t>e</w:t>
      </w:r>
      <w:r w:rsidR="00490E77" w:rsidRPr="00B9624C">
        <w:rPr>
          <w:rFonts w:ascii="Times New Roman" w:hAnsi="Times New Roman"/>
          <w:iCs/>
          <w:color w:val="auto"/>
          <w:sz w:val="24"/>
          <w:szCs w:val="24"/>
          <w:lang w:eastAsia="en-US" w:bidi="en-US"/>
        </w:rPr>
        <w:t xml:space="preserve"> boljem korištenju i zaštiti prir</w:t>
      </w:r>
      <w:r w:rsidR="00C34C07" w:rsidRPr="00B9624C">
        <w:rPr>
          <w:rFonts w:ascii="Times New Roman" w:hAnsi="Times New Roman"/>
          <w:iCs/>
          <w:color w:val="auto"/>
          <w:sz w:val="24"/>
          <w:szCs w:val="24"/>
          <w:lang w:eastAsia="en-US" w:bidi="en-US"/>
        </w:rPr>
        <w:t>od</w:t>
      </w:r>
      <w:r w:rsidR="00B9624C" w:rsidRPr="00B9624C">
        <w:rPr>
          <w:rFonts w:ascii="Times New Roman" w:hAnsi="Times New Roman"/>
          <w:iCs/>
          <w:color w:val="auto"/>
          <w:sz w:val="24"/>
          <w:szCs w:val="24"/>
          <w:lang w:eastAsia="en-US" w:bidi="en-US"/>
        </w:rPr>
        <w:t>nih resursa i očuvanju okolišu.</w:t>
      </w:r>
    </w:p>
    <w:p w:rsidR="00B9624C" w:rsidRDefault="00B9624C" w:rsidP="001F4749">
      <w:pPr>
        <w:spacing w:after="0" w:line="360" w:lineRule="auto"/>
        <w:ind w:left="0"/>
        <w:jc w:val="both"/>
        <w:rPr>
          <w:rFonts w:ascii="Arial" w:hAnsi="Arial" w:cs="Arial"/>
          <w:iCs/>
          <w:color w:val="auto"/>
          <w:sz w:val="22"/>
          <w:szCs w:val="22"/>
          <w:lang w:eastAsia="en-US" w:bidi="en-US"/>
        </w:rPr>
      </w:pPr>
    </w:p>
    <w:p w:rsidR="00B9624C" w:rsidRDefault="00B9624C" w:rsidP="001F4749">
      <w:pPr>
        <w:spacing w:after="0" w:line="360" w:lineRule="auto"/>
        <w:ind w:left="0"/>
        <w:jc w:val="both"/>
        <w:rPr>
          <w:rFonts w:ascii="Arial" w:hAnsi="Arial" w:cs="Arial"/>
          <w:iCs/>
          <w:color w:val="auto"/>
          <w:sz w:val="22"/>
          <w:szCs w:val="22"/>
          <w:lang w:eastAsia="en-US" w:bidi="en-US"/>
        </w:rPr>
      </w:pPr>
    </w:p>
    <w:p w:rsidR="00B9624C" w:rsidRDefault="00B9624C" w:rsidP="001F4749">
      <w:pPr>
        <w:spacing w:after="0" w:line="360" w:lineRule="auto"/>
        <w:ind w:left="0"/>
        <w:jc w:val="both"/>
        <w:rPr>
          <w:rFonts w:ascii="Arial" w:hAnsi="Arial" w:cs="Arial"/>
          <w:iCs/>
          <w:color w:val="auto"/>
          <w:sz w:val="22"/>
          <w:szCs w:val="22"/>
          <w:lang w:eastAsia="en-US" w:bidi="en-US"/>
        </w:rPr>
      </w:pPr>
    </w:p>
    <w:p w:rsidR="00E80A18" w:rsidRPr="00B9624C" w:rsidRDefault="001F4749" w:rsidP="001F4749">
      <w:pPr>
        <w:spacing w:after="0" w:line="360" w:lineRule="auto"/>
        <w:ind w:left="0"/>
        <w:jc w:val="both"/>
        <w:rPr>
          <w:rFonts w:ascii="Times New Roman" w:hAnsi="Times New Roman"/>
          <w:b/>
          <w:iCs/>
          <w:color w:val="auto"/>
          <w:sz w:val="24"/>
          <w:szCs w:val="24"/>
          <w:u w:val="single"/>
        </w:rPr>
      </w:pPr>
      <w:r w:rsidRPr="00B9624C">
        <w:rPr>
          <w:rFonts w:ascii="Times New Roman" w:hAnsi="Times New Roman"/>
          <w:b/>
          <w:iCs/>
          <w:color w:val="auto"/>
          <w:sz w:val="24"/>
          <w:szCs w:val="24"/>
          <w:u w:val="single"/>
        </w:rPr>
        <w:t>Strateški cilj 2: Unaprijediti obrazovni sustav te kulturni i sportski život</w:t>
      </w:r>
    </w:p>
    <w:p w:rsidR="00B9624C" w:rsidRDefault="00B9624C" w:rsidP="00E80A18">
      <w:pPr>
        <w:spacing w:after="200" w:line="360" w:lineRule="auto"/>
        <w:ind w:left="0"/>
        <w:jc w:val="both"/>
        <w:rPr>
          <w:rFonts w:ascii="Times New Roman" w:hAnsi="Times New Roman"/>
          <w:iCs/>
          <w:color w:val="auto"/>
          <w:sz w:val="24"/>
          <w:szCs w:val="24"/>
          <w:lang w:eastAsia="en-US" w:bidi="en-US"/>
        </w:rPr>
      </w:pPr>
    </w:p>
    <w:p w:rsidR="00490E77" w:rsidRPr="00B9624C" w:rsidRDefault="0025045E" w:rsidP="00B9624C">
      <w:pPr>
        <w:spacing w:after="200" w:line="360" w:lineRule="auto"/>
        <w:ind w:left="0" w:firstLine="708"/>
        <w:jc w:val="both"/>
        <w:rPr>
          <w:rFonts w:ascii="Times New Roman" w:hAnsi="Times New Roman"/>
          <w:iCs/>
          <w:color w:val="auto"/>
          <w:sz w:val="24"/>
          <w:szCs w:val="24"/>
          <w:lang w:eastAsia="en-US" w:bidi="en-US"/>
        </w:rPr>
      </w:pPr>
      <w:r w:rsidRPr="00B9624C">
        <w:rPr>
          <w:rFonts w:ascii="Times New Roman" w:hAnsi="Times New Roman"/>
          <w:iCs/>
          <w:color w:val="auto"/>
          <w:sz w:val="24"/>
          <w:szCs w:val="24"/>
          <w:lang w:eastAsia="en-US" w:bidi="en-US"/>
        </w:rPr>
        <w:t xml:space="preserve">Ključna problematika u području društvene infrastrukture identificirala je potrebu razvoja obrazovne </w:t>
      </w:r>
      <w:r w:rsidR="002D327C" w:rsidRPr="00B9624C">
        <w:rPr>
          <w:rFonts w:ascii="Times New Roman" w:hAnsi="Times New Roman"/>
          <w:iCs/>
          <w:color w:val="auto"/>
          <w:sz w:val="24"/>
          <w:szCs w:val="24"/>
          <w:lang w:eastAsia="en-US" w:bidi="en-US"/>
        </w:rPr>
        <w:t>infrastrukture</w:t>
      </w:r>
      <w:r w:rsidRPr="00B9624C">
        <w:rPr>
          <w:rFonts w:ascii="Times New Roman" w:hAnsi="Times New Roman"/>
          <w:iCs/>
          <w:color w:val="auto"/>
          <w:sz w:val="24"/>
          <w:szCs w:val="24"/>
          <w:lang w:eastAsia="en-US" w:bidi="en-US"/>
        </w:rPr>
        <w:t xml:space="preserve"> koju treba poboljšati u skladu s potrebama. </w:t>
      </w:r>
      <w:r w:rsidR="00490E77" w:rsidRPr="00B9624C">
        <w:rPr>
          <w:rFonts w:ascii="Times New Roman" w:hAnsi="Times New Roman"/>
          <w:iCs/>
          <w:color w:val="auto"/>
          <w:sz w:val="24"/>
          <w:szCs w:val="24"/>
          <w:lang w:eastAsia="en-US" w:bidi="en-US"/>
        </w:rPr>
        <w:t>Poticanjem kvalitetnog obrazovanja</w:t>
      </w:r>
      <w:r w:rsidRPr="00B9624C">
        <w:rPr>
          <w:rFonts w:ascii="Times New Roman" w:hAnsi="Times New Roman"/>
          <w:iCs/>
          <w:color w:val="auto"/>
          <w:sz w:val="24"/>
          <w:szCs w:val="24"/>
          <w:lang w:eastAsia="en-US" w:bidi="en-US"/>
        </w:rPr>
        <w:t xml:space="preserve"> i </w:t>
      </w:r>
      <w:r w:rsidR="00490E77" w:rsidRPr="00B9624C">
        <w:rPr>
          <w:rFonts w:ascii="Times New Roman" w:hAnsi="Times New Roman"/>
          <w:iCs/>
          <w:color w:val="auto"/>
          <w:sz w:val="24"/>
          <w:szCs w:val="24"/>
          <w:lang w:eastAsia="en-US" w:bidi="en-US"/>
        </w:rPr>
        <w:t xml:space="preserve">cjeloživotnog učenja stvaraju se preduvjeti za uspješnije poslovanje, čime se osiguravaju kvalitetnija primanja i socijalna zaštita lokalnog stanovništva. Razvojem i promocijom kulturnog i sportskog života pridonosi se edukaciji i kvaliteti života djece, mladih i ostalog </w:t>
      </w:r>
      <w:r w:rsidR="002D327C" w:rsidRPr="00B9624C">
        <w:rPr>
          <w:rFonts w:ascii="Times New Roman" w:hAnsi="Times New Roman"/>
          <w:iCs/>
          <w:color w:val="auto"/>
          <w:sz w:val="24"/>
          <w:szCs w:val="24"/>
          <w:lang w:eastAsia="en-US" w:bidi="en-US"/>
        </w:rPr>
        <w:t>stanovništva</w:t>
      </w:r>
      <w:r w:rsidR="008E7984" w:rsidRPr="00B9624C">
        <w:rPr>
          <w:rFonts w:ascii="Times New Roman" w:hAnsi="Times New Roman"/>
          <w:iCs/>
          <w:color w:val="auto"/>
          <w:sz w:val="24"/>
          <w:szCs w:val="24"/>
          <w:lang w:eastAsia="en-US" w:bidi="en-US"/>
        </w:rPr>
        <w:t>,</w:t>
      </w:r>
      <w:r w:rsidR="00490E77" w:rsidRPr="00B9624C">
        <w:rPr>
          <w:rFonts w:ascii="Times New Roman" w:hAnsi="Times New Roman"/>
          <w:iCs/>
          <w:color w:val="auto"/>
          <w:sz w:val="24"/>
          <w:szCs w:val="24"/>
          <w:lang w:eastAsia="en-US" w:bidi="en-US"/>
        </w:rPr>
        <w:t xml:space="preserve"> kao i mogućnost</w:t>
      </w:r>
      <w:r w:rsidR="007F4AC9" w:rsidRPr="00B9624C">
        <w:rPr>
          <w:rFonts w:ascii="Times New Roman" w:hAnsi="Times New Roman"/>
          <w:iCs/>
          <w:color w:val="auto"/>
          <w:sz w:val="24"/>
          <w:szCs w:val="24"/>
          <w:lang w:eastAsia="en-US" w:bidi="en-US"/>
        </w:rPr>
        <w:t>i</w:t>
      </w:r>
      <w:r w:rsidR="00490E77" w:rsidRPr="00B9624C">
        <w:rPr>
          <w:rFonts w:ascii="Times New Roman" w:hAnsi="Times New Roman"/>
          <w:iCs/>
          <w:color w:val="auto"/>
          <w:sz w:val="24"/>
          <w:szCs w:val="24"/>
          <w:lang w:eastAsia="en-US" w:bidi="en-US"/>
        </w:rPr>
        <w:t xml:space="preserve"> suradnje s ostalim jedinicama lokalne samouprave (JLS) unutar i </w:t>
      </w:r>
      <w:r w:rsidR="007F4AC9" w:rsidRPr="00B9624C">
        <w:rPr>
          <w:rFonts w:ascii="Times New Roman" w:hAnsi="Times New Roman"/>
          <w:iCs/>
          <w:color w:val="auto"/>
          <w:sz w:val="24"/>
          <w:szCs w:val="24"/>
          <w:lang w:eastAsia="en-US" w:bidi="en-US"/>
        </w:rPr>
        <w:t>iz</w:t>
      </w:r>
      <w:r w:rsidR="00490E77" w:rsidRPr="00B9624C">
        <w:rPr>
          <w:rFonts w:ascii="Times New Roman" w:hAnsi="Times New Roman"/>
          <w:iCs/>
          <w:color w:val="auto"/>
          <w:sz w:val="24"/>
          <w:szCs w:val="24"/>
          <w:lang w:eastAsia="en-US" w:bidi="en-US"/>
        </w:rPr>
        <w:t>van županije u kulturno</w:t>
      </w:r>
      <w:r w:rsidR="007F4AC9" w:rsidRPr="00B9624C">
        <w:rPr>
          <w:rFonts w:ascii="Times New Roman" w:hAnsi="Times New Roman"/>
          <w:iCs/>
          <w:color w:val="auto"/>
          <w:sz w:val="24"/>
          <w:szCs w:val="24"/>
          <w:lang w:eastAsia="en-US" w:bidi="en-US"/>
        </w:rPr>
        <w:t>-</w:t>
      </w:r>
      <w:r w:rsidR="00490E77" w:rsidRPr="00B9624C">
        <w:rPr>
          <w:rFonts w:ascii="Times New Roman" w:hAnsi="Times New Roman"/>
          <w:iCs/>
          <w:color w:val="auto"/>
          <w:sz w:val="24"/>
          <w:szCs w:val="24"/>
          <w:lang w:eastAsia="en-US" w:bidi="en-US"/>
        </w:rPr>
        <w:t xml:space="preserve">sportskim programima. </w:t>
      </w:r>
    </w:p>
    <w:p w:rsidR="001F4749" w:rsidRPr="00B9624C" w:rsidRDefault="001F4749" w:rsidP="001F4749">
      <w:pPr>
        <w:spacing w:after="0" w:line="360" w:lineRule="auto"/>
        <w:ind w:left="0"/>
        <w:jc w:val="both"/>
        <w:rPr>
          <w:rFonts w:ascii="Times New Roman" w:hAnsi="Times New Roman"/>
          <w:b/>
          <w:iCs/>
          <w:color w:val="auto"/>
          <w:sz w:val="24"/>
          <w:szCs w:val="24"/>
          <w:u w:val="single"/>
        </w:rPr>
      </w:pPr>
    </w:p>
    <w:p w:rsidR="001F4749" w:rsidRPr="00B9624C" w:rsidRDefault="001F4749" w:rsidP="001F4749">
      <w:pPr>
        <w:spacing w:line="360" w:lineRule="auto"/>
        <w:ind w:left="0"/>
        <w:jc w:val="both"/>
        <w:rPr>
          <w:rFonts w:ascii="Times New Roman" w:hAnsi="Times New Roman"/>
          <w:b/>
          <w:iCs/>
          <w:color w:val="auto"/>
          <w:sz w:val="24"/>
          <w:szCs w:val="24"/>
          <w:u w:val="single"/>
        </w:rPr>
      </w:pPr>
      <w:r w:rsidRPr="00B9624C">
        <w:rPr>
          <w:rFonts w:ascii="Times New Roman" w:hAnsi="Times New Roman"/>
          <w:b/>
          <w:iCs/>
          <w:color w:val="auto"/>
          <w:sz w:val="24"/>
          <w:szCs w:val="24"/>
          <w:u w:val="single"/>
        </w:rPr>
        <w:t>Strateški cilj 3:</w:t>
      </w:r>
      <w:r w:rsidR="008E7984" w:rsidRPr="00B9624C">
        <w:rPr>
          <w:rFonts w:ascii="Times New Roman" w:hAnsi="Times New Roman"/>
          <w:b/>
          <w:iCs/>
          <w:color w:val="auto"/>
          <w:sz w:val="24"/>
          <w:szCs w:val="24"/>
          <w:u w:val="single"/>
        </w:rPr>
        <w:t xml:space="preserve"> Stvoriti poslovno okruženje</w:t>
      </w:r>
      <w:r w:rsidR="007F4AC9" w:rsidRPr="00B9624C">
        <w:rPr>
          <w:rFonts w:ascii="Times New Roman" w:hAnsi="Times New Roman"/>
          <w:b/>
          <w:iCs/>
          <w:color w:val="auto"/>
          <w:sz w:val="24"/>
          <w:szCs w:val="24"/>
          <w:u w:val="single"/>
        </w:rPr>
        <w:t>,</w:t>
      </w:r>
      <w:r w:rsidR="008E7984" w:rsidRPr="00B9624C">
        <w:rPr>
          <w:rFonts w:ascii="Times New Roman" w:hAnsi="Times New Roman"/>
          <w:b/>
          <w:iCs/>
          <w:color w:val="auto"/>
          <w:sz w:val="24"/>
          <w:szCs w:val="24"/>
          <w:u w:val="single"/>
        </w:rPr>
        <w:t xml:space="preserve"> </w:t>
      </w:r>
      <w:r w:rsidRPr="00B9624C">
        <w:rPr>
          <w:rFonts w:ascii="Times New Roman" w:hAnsi="Times New Roman"/>
          <w:b/>
          <w:iCs/>
          <w:color w:val="auto"/>
          <w:sz w:val="24"/>
          <w:szCs w:val="24"/>
          <w:u w:val="single"/>
        </w:rPr>
        <w:t>razvojem malog i srednjeg poduzetništva te iskorišt</w:t>
      </w:r>
      <w:r w:rsidR="008E7984" w:rsidRPr="00B9624C">
        <w:rPr>
          <w:rFonts w:ascii="Times New Roman" w:hAnsi="Times New Roman"/>
          <w:b/>
          <w:iCs/>
          <w:color w:val="auto"/>
          <w:sz w:val="24"/>
          <w:szCs w:val="24"/>
          <w:u w:val="single"/>
        </w:rPr>
        <w:t>ava</w:t>
      </w:r>
      <w:r w:rsidRPr="00B9624C">
        <w:rPr>
          <w:rFonts w:ascii="Times New Roman" w:hAnsi="Times New Roman"/>
          <w:b/>
          <w:iCs/>
          <w:color w:val="auto"/>
          <w:sz w:val="24"/>
          <w:szCs w:val="24"/>
          <w:u w:val="single"/>
        </w:rPr>
        <w:t>njem turističkih potencijala.</w:t>
      </w:r>
    </w:p>
    <w:p w:rsidR="0003600F" w:rsidRPr="00B9624C" w:rsidRDefault="009B1A08" w:rsidP="00B9624C">
      <w:pPr>
        <w:spacing w:after="200" w:line="360" w:lineRule="auto"/>
        <w:ind w:left="0" w:firstLine="708"/>
        <w:jc w:val="both"/>
        <w:rPr>
          <w:rFonts w:ascii="Times New Roman" w:hAnsi="Times New Roman"/>
          <w:iCs/>
          <w:color w:val="auto"/>
          <w:sz w:val="24"/>
          <w:szCs w:val="24"/>
          <w:lang w:eastAsia="en-US" w:bidi="en-US"/>
        </w:rPr>
      </w:pPr>
      <w:r w:rsidRPr="00B9624C">
        <w:rPr>
          <w:rFonts w:ascii="Times New Roman" w:hAnsi="Times New Roman"/>
          <w:iCs/>
          <w:color w:val="auto"/>
          <w:sz w:val="24"/>
          <w:szCs w:val="24"/>
          <w:lang w:eastAsia="en-US" w:bidi="en-US"/>
        </w:rPr>
        <w:t>Razvojem stabilnog i konkurentnog gospodarstva na području općine Sveti Ilija želi se stvoriti pozitivno okruženje za rast i razvoj malog i srednjeg poduzetništva koji će potaknuti opći razvoj te podići životni standard područja.</w:t>
      </w:r>
    </w:p>
    <w:p w:rsidR="00E80A18" w:rsidRPr="00B9624C" w:rsidRDefault="009B1A08" w:rsidP="00B9624C">
      <w:pPr>
        <w:spacing w:after="200" w:line="360" w:lineRule="auto"/>
        <w:ind w:left="0" w:firstLine="708"/>
        <w:jc w:val="both"/>
        <w:rPr>
          <w:rFonts w:ascii="Times New Roman" w:hAnsi="Times New Roman"/>
          <w:iCs/>
          <w:color w:val="auto"/>
          <w:sz w:val="24"/>
          <w:szCs w:val="24"/>
          <w:lang w:eastAsia="en-US" w:bidi="en-US"/>
        </w:rPr>
      </w:pPr>
      <w:r w:rsidRPr="00B9624C">
        <w:rPr>
          <w:rFonts w:ascii="Times New Roman" w:hAnsi="Times New Roman"/>
          <w:iCs/>
          <w:color w:val="auto"/>
          <w:sz w:val="24"/>
          <w:szCs w:val="24"/>
          <w:lang w:eastAsia="en-US" w:bidi="en-US"/>
        </w:rPr>
        <w:t>Razvojem novih turističkih sadržaja temeljenih na prirodnim i kulturnim vrijednostima, područje će postati atraktivna destinacija</w:t>
      </w:r>
      <w:r w:rsidR="0003600F" w:rsidRPr="00B9624C">
        <w:rPr>
          <w:rFonts w:ascii="Times New Roman" w:hAnsi="Times New Roman"/>
          <w:iCs/>
          <w:color w:val="auto"/>
          <w:sz w:val="24"/>
          <w:szCs w:val="24"/>
          <w:lang w:eastAsia="en-US" w:bidi="en-US"/>
        </w:rPr>
        <w:t xml:space="preserve"> </w:t>
      </w:r>
      <w:r w:rsidR="007F4AC9" w:rsidRPr="00B9624C">
        <w:rPr>
          <w:rFonts w:ascii="Times New Roman" w:hAnsi="Times New Roman"/>
          <w:iCs/>
          <w:color w:val="auto"/>
          <w:sz w:val="24"/>
          <w:szCs w:val="24"/>
          <w:lang w:eastAsia="en-US" w:bidi="en-US"/>
        </w:rPr>
        <w:t>za razvoj lovno-</w:t>
      </w:r>
      <w:r w:rsidR="0003600F" w:rsidRPr="00B9624C">
        <w:rPr>
          <w:rFonts w:ascii="Times New Roman" w:hAnsi="Times New Roman"/>
          <w:iCs/>
          <w:color w:val="auto"/>
          <w:sz w:val="24"/>
          <w:szCs w:val="24"/>
          <w:lang w:eastAsia="en-US" w:bidi="en-US"/>
        </w:rPr>
        <w:t>ribolovnog i izletničkog turizma</w:t>
      </w:r>
      <w:r w:rsidRPr="00B9624C">
        <w:rPr>
          <w:rFonts w:ascii="Times New Roman" w:hAnsi="Times New Roman"/>
          <w:iCs/>
          <w:color w:val="auto"/>
          <w:sz w:val="24"/>
          <w:szCs w:val="24"/>
          <w:lang w:eastAsia="en-US" w:bidi="en-US"/>
        </w:rPr>
        <w:t xml:space="preserve"> </w:t>
      </w:r>
      <w:r w:rsidR="0003600F" w:rsidRPr="00B9624C">
        <w:rPr>
          <w:rFonts w:ascii="Times New Roman" w:hAnsi="Times New Roman"/>
          <w:iCs/>
          <w:color w:val="auto"/>
          <w:sz w:val="24"/>
          <w:szCs w:val="24"/>
          <w:lang w:eastAsia="en-US" w:bidi="en-US"/>
        </w:rPr>
        <w:t>kako</w:t>
      </w:r>
      <w:r w:rsidRPr="00B9624C">
        <w:rPr>
          <w:rFonts w:ascii="Times New Roman" w:hAnsi="Times New Roman"/>
          <w:iCs/>
          <w:color w:val="auto"/>
          <w:sz w:val="24"/>
          <w:szCs w:val="24"/>
          <w:lang w:eastAsia="en-US" w:bidi="en-US"/>
        </w:rPr>
        <w:t xml:space="preserve"> za turiste </w:t>
      </w:r>
      <w:r w:rsidR="0003600F" w:rsidRPr="00B9624C">
        <w:rPr>
          <w:rFonts w:ascii="Times New Roman" w:hAnsi="Times New Roman"/>
          <w:iCs/>
          <w:color w:val="auto"/>
          <w:sz w:val="24"/>
          <w:szCs w:val="24"/>
          <w:lang w:eastAsia="en-US" w:bidi="en-US"/>
        </w:rPr>
        <w:t>tako</w:t>
      </w:r>
      <w:r w:rsidRPr="00B9624C">
        <w:rPr>
          <w:rFonts w:ascii="Times New Roman" w:hAnsi="Times New Roman"/>
          <w:iCs/>
          <w:color w:val="auto"/>
          <w:sz w:val="24"/>
          <w:szCs w:val="24"/>
          <w:lang w:eastAsia="en-US" w:bidi="en-US"/>
        </w:rPr>
        <w:t xml:space="preserve"> i za lokalno stanovništvo. </w:t>
      </w:r>
    </w:p>
    <w:p w:rsidR="004D7F5C" w:rsidRPr="00B9624C" w:rsidRDefault="004D7F5C" w:rsidP="004D7F5C">
      <w:pPr>
        <w:spacing w:before="100" w:beforeAutospacing="1" w:after="100" w:afterAutospacing="1" w:line="360" w:lineRule="auto"/>
        <w:ind w:left="0" w:firstLine="708"/>
        <w:jc w:val="both"/>
        <w:rPr>
          <w:rFonts w:ascii="Times New Roman" w:hAnsi="Times New Roman"/>
          <w:bCs/>
          <w:iCs/>
          <w:color w:val="auto"/>
          <w:sz w:val="24"/>
          <w:szCs w:val="24"/>
        </w:rPr>
      </w:pPr>
      <w:r w:rsidRPr="00B9624C">
        <w:rPr>
          <w:rFonts w:ascii="Times New Roman" w:hAnsi="Times New Roman"/>
          <w:bCs/>
          <w:iCs/>
          <w:color w:val="auto"/>
          <w:sz w:val="24"/>
          <w:szCs w:val="24"/>
        </w:rPr>
        <w:t xml:space="preserve">Temeljem definirane vizije i strateških razvojnih ciljeva, Partnerski odbor i Radna skupina za izradu PUR–a predložili su ključne razvojne prioritete i mjere za ostvarenje pojedinog razvojnog cilja. </w:t>
      </w:r>
    </w:p>
    <w:p w:rsidR="004D7F5C" w:rsidRPr="00B9624C" w:rsidRDefault="004D7F5C" w:rsidP="004D7F5C">
      <w:pPr>
        <w:spacing w:before="100" w:beforeAutospacing="1" w:after="100" w:afterAutospacing="1" w:line="360" w:lineRule="auto"/>
        <w:ind w:left="0" w:firstLine="708"/>
        <w:jc w:val="both"/>
        <w:rPr>
          <w:rFonts w:ascii="Times New Roman" w:hAnsi="Times New Roman"/>
          <w:bCs/>
          <w:iCs/>
          <w:color w:val="auto"/>
          <w:sz w:val="24"/>
          <w:szCs w:val="24"/>
        </w:rPr>
      </w:pPr>
      <w:r w:rsidRPr="00B9624C">
        <w:rPr>
          <w:rFonts w:ascii="Times New Roman" w:hAnsi="Times New Roman"/>
          <w:bCs/>
          <w:iCs/>
          <w:color w:val="auto"/>
          <w:sz w:val="24"/>
          <w:szCs w:val="24"/>
        </w:rPr>
        <w:t>Tablica koja slijedi prikazuje prioritete prema kojima su razrađeni strateški razvojni ciljevi općine Sveti Ilija.</w:t>
      </w:r>
    </w:p>
    <w:p w:rsidR="007F4AC9" w:rsidRPr="00B9624C" w:rsidRDefault="007F4AC9" w:rsidP="004D7F5C">
      <w:pPr>
        <w:spacing w:before="100" w:beforeAutospacing="1" w:after="100" w:afterAutospacing="1" w:line="360" w:lineRule="auto"/>
        <w:ind w:left="0" w:firstLine="708"/>
        <w:jc w:val="both"/>
        <w:rPr>
          <w:rFonts w:ascii="Times New Roman" w:hAnsi="Times New Roman"/>
          <w:bCs/>
          <w:iCs/>
          <w:color w:val="auto"/>
          <w:sz w:val="24"/>
          <w:szCs w:val="24"/>
        </w:rPr>
      </w:pPr>
    </w:p>
    <w:p w:rsidR="00E80A18" w:rsidRPr="00B9624C" w:rsidRDefault="00E80A18" w:rsidP="004D7F5C">
      <w:pPr>
        <w:spacing w:before="100" w:beforeAutospacing="1" w:after="100" w:afterAutospacing="1" w:line="360" w:lineRule="auto"/>
        <w:ind w:left="0" w:firstLine="708"/>
        <w:jc w:val="both"/>
        <w:rPr>
          <w:rFonts w:ascii="Times New Roman" w:hAnsi="Times New Roman"/>
          <w:bCs/>
          <w:iCs/>
          <w:color w:val="auto"/>
          <w:sz w:val="24"/>
          <w:szCs w:val="24"/>
        </w:rPr>
      </w:pPr>
    </w:p>
    <w:p w:rsidR="00E80A18" w:rsidRPr="00B9624C" w:rsidRDefault="00E80A18" w:rsidP="004D7F5C">
      <w:pPr>
        <w:spacing w:before="100" w:beforeAutospacing="1" w:after="100" w:afterAutospacing="1" w:line="360" w:lineRule="auto"/>
        <w:ind w:left="0" w:firstLine="708"/>
        <w:jc w:val="both"/>
        <w:rPr>
          <w:rFonts w:ascii="Times New Roman" w:hAnsi="Times New Roman"/>
          <w:bCs/>
          <w:iCs/>
          <w:color w:val="auto"/>
          <w:sz w:val="24"/>
          <w:szCs w:val="24"/>
        </w:rPr>
      </w:pPr>
    </w:p>
    <w:p w:rsidR="00E80A18" w:rsidRPr="00B9624C" w:rsidRDefault="00E80A18" w:rsidP="004D7F5C">
      <w:pPr>
        <w:spacing w:before="100" w:beforeAutospacing="1" w:after="100" w:afterAutospacing="1" w:line="360" w:lineRule="auto"/>
        <w:ind w:left="0" w:firstLine="708"/>
        <w:jc w:val="both"/>
        <w:rPr>
          <w:rFonts w:ascii="Times New Roman" w:hAnsi="Times New Roman"/>
          <w:bCs/>
          <w:iCs/>
          <w:color w:val="auto"/>
          <w:sz w:val="24"/>
          <w:szCs w:val="24"/>
        </w:rPr>
      </w:pPr>
    </w:p>
    <w:tbl>
      <w:tblPr>
        <w:tblW w:w="9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08"/>
        <w:gridCol w:w="600"/>
        <w:gridCol w:w="5179"/>
      </w:tblGrid>
      <w:tr w:rsidR="004C694F" w:rsidRPr="00B9624C" w:rsidTr="004C694F">
        <w:trPr>
          <w:trHeight w:val="633"/>
        </w:trPr>
        <w:tc>
          <w:tcPr>
            <w:tcW w:w="3508" w:type="dxa"/>
            <w:shd w:val="clear" w:color="auto" w:fill="189E02"/>
            <w:vAlign w:val="center"/>
          </w:tcPr>
          <w:p w:rsidR="004C694F" w:rsidRPr="00B9624C" w:rsidRDefault="00B9624C" w:rsidP="004C694F">
            <w:pPr>
              <w:spacing w:after="0" w:line="240" w:lineRule="auto"/>
              <w:ind w:left="0"/>
              <w:jc w:val="center"/>
              <w:rPr>
                <w:rFonts w:ascii="Times New Roman" w:eastAsia="ArialNarrow" w:hAnsi="Times New Roman"/>
                <w:b/>
                <w:color w:val="FFFFFF"/>
                <w:sz w:val="24"/>
                <w:szCs w:val="24"/>
              </w:rPr>
            </w:pPr>
            <w:r w:rsidRPr="00B9624C">
              <w:rPr>
                <w:rFonts w:ascii="Times New Roman" w:eastAsia="ArialNarrow" w:hAnsi="Times New Roman"/>
                <w:b/>
                <w:color w:val="FFFFFF"/>
                <w:sz w:val="24"/>
                <w:szCs w:val="24"/>
              </w:rPr>
              <w:t>Strateški cilj</w:t>
            </w:r>
          </w:p>
        </w:tc>
        <w:tc>
          <w:tcPr>
            <w:tcW w:w="5779" w:type="dxa"/>
            <w:gridSpan w:val="2"/>
            <w:shd w:val="clear" w:color="auto" w:fill="189E02"/>
            <w:vAlign w:val="center"/>
          </w:tcPr>
          <w:p w:rsidR="004C694F" w:rsidRPr="00B9624C" w:rsidRDefault="00B9624C" w:rsidP="004C694F">
            <w:pPr>
              <w:spacing w:after="0" w:line="240" w:lineRule="auto"/>
              <w:ind w:left="0"/>
              <w:jc w:val="center"/>
              <w:rPr>
                <w:rFonts w:ascii="Times New Roman" w:eastAsia="ArialNarrow" w:hAnsi="Times New Roman"/>
                <w:b/>
                <w:color w:val="FFFFFF"/>
                <w:sz w:val="24"/>
                <w:szCs w:val="24"/>
              </w:rPr>
            </w:pPr>
            <w:r w:rsidRPr="00B9624C">
              <w:rPr>
                <w:rFonts w:ascii="Times New Roman" w:eastAsia="ArialNarrow" w:hAnsi="Times New Roman"/>
                <w:b/>
                <w:color w:val="FFFFFF"/>
                <w:sz w:val="24"/>
                <w:szCs w:val="24"/>
              </w:rPr>
              <w:t>Prioriteti</w:t>
            </w:r>
          </w:p>
        </w:tc>
      </w:tr>
      <w:tr w:rsidR="004C694F" w:rsidRPr="00B9624C" w:rsidTr="00D22F94">
        <w:trPr>
          <w:trHeight w:val="334"/>
        </w:trPr>
        <w:tc>
          <w:tcPr>
            <w:tcW w:w="3508" w:type="dxa"/>
            <w:vMerge w:val="restart"/>
            <w:vAlign w:val="center"/>
          </w:tcPr>
          <w:p w:rsidR="004C694F" w:rsidRPr="00B9624C" w:rsidRDefault="004C694F" w:rsidP="004C694F">
            <w:pPr>
              <w:spacing w:after="0" w:line="240" w:lineRule="auto"/>
              <w:ind w:left="0"/>
              <w:rPr>
                <w:rFonts w:ascii="Times New Roman" w:hAnsi="Times New Roman"/>
                <w:iCs/>
                <w:color w:val="auto"/>
                <w:sz w:val="18"/>
                <w:szCs w:val="18"/>
                <w:lang w:eastAsia="en-US" w:bidi="en-US"/>
              </w:rPr>
            </w:pPr>
            <w:r w:rsidRPr="00B9624C">
              <w:rPr>
                <w:rFonts w:ascii="Times New Roman" w:hAnsi="Times New Roman"/>
                <w:iCs/>
                <w:color w:val="auto"/>
                <w:sz w:val="18"/>
                <w:szCs w:val="18"/>
                <w:lang w:eastAsia="en-US" w:bidi="en-US"/>
              </w:rPr>
              <w:t>1. POBOLJŠATI KVALITETU ŽIVLJENJA STANOVNIŠTVA OPĆINE KROZ UNAPREĐENJE INFRASTRUKTURE I ODRŽIVO UPRAVLJANJE OKOLIŠEM</w:t>
            </w:r>
          </w:p>
        </w:tc>
        <w:tc>
          <w:tcPr>
            <w:tcW w:w="600" w:type="dxa"/>
            <w:vAlign w:val="center"/>
          </w:tcPr>
          <w:p w:rsidR="004C694F" w:rsidRPr="00B9624C" w:rsidRDefault="004C694F" w:rsidP="004C694F">
            <w:pPr>
              <w:spacing w:after="0" w:line="240" w:lineRule="auto"/>
              <w:ind w:left="0"/>
              <w:rPr>
                <w:rFonts w:ascii="Times New Roman" w:hAnsi="Times New Roman"/>
                <w:bCs/>
                <w:iCs/>
                <w:color w:val="auto"/>
                <w:sz w:val="24"/>
                <w:szCs w:val="24"/>
              </w:rPr>
            </w:pPr>
            <w:r w:rsidRPr="00B9624C">
              <w:rPr>
                <w:rFonts w:ascii="Times New Roman" w:hAnsi="Times New Roman"/>
                <w:bCs/>
                <w:iCs/>
                <w:color w:val="auto"/>
                <w:sz w:val="24"/>
                <w:szCs w:val="24"/>
              </w:rPr>
              <w:t>1.</w:t>
            </w:r>
          </w:p>
        </w:tc>
        <w:tc>
          <w:tcPr>
            <w:tcW w:w="5179" w:type="dxa"/>
            <w:vAlign w:val="center"/>
          </w:tcPr>
          <w:p w:rsidR="004C694F" w:rsidRPr="00D22F94" w:rsidRDefault="005144F1" w:rsidP="004C694F">
            <w:pPr>
              <w:spacing w:after="0" w:line="240" w:lineRule="auto"/>
              <w:ind w:left="0"/>
              <w:rPr>
                <w:rFonts w:ascii="Times New Roman" w:hAnsi="Times New Roman"/>
                <w:bCs/>
                <w:iCs/>
                <w:color w:val="auto"/>
                <w:sz w:val="24"/>
                <w:szCs w:val="24"/>
              </w:rPr>
            </w:pPr>
            <w:r w:rsidRPr="00D22F94">
              <w:rPr>
                <w:rFonts w:ascii="Times New Roman" w:hAnsi="Times New Roman"/>
                <w:bCs/>
                <w:iCs/>
                <w:color w:val="auto"/>
                <w:sz w:val="24"/>
                <w:szCs w:val="24"/>
              </w:rPr>
              <w:t xml:space="preserve">Unapređenje </w:t>
            </w:r>
            <w:r w:rsidR="00C50FDA" w:rsidRPr="00D22F94">
              <w:rPr>
                <w:rFonts w:ascii="Times New Roman" w:hAnsi="Times New Roman"/>
                <w:bCs/>
                <w:iCs/>
                <w:color w:val="auto"/>
                <w:sz w:val="24"/>
                <w:szCs w:val="24"/>
              </w:rPr>
              <w:t xml:space="preserve">prometne, </w:t>
            </w:r>
            <w:r w:rsidR="00A27738" w:rsidRPr="00D22F94">
              <w:rPr>
                <w:rFonts w:ascii="Times New Roman" w:hAnsi="Times New Roman"/>
                <w:bCs/>
                <w:iCs/>
                <w:color w:val="auto"/>
                <w:sz w:val="24"/>
                <w:szCs w:val="24"/>
              </w:rPr>
              <w:t>komunalne</w:t>
            </w:r>
            <w:r w:rsidR="00802159" w:rsidRPr="00D22F94">
              <w:rPr>
                <w:rFonts w:ascii="Times New Roman" w:hAnsi="Times New Roman"/>
                <w:bCs/>
                <w:iCs/>
                <w:color w:val="auto"/>
                <w:sz w:val="24"/>
                <w:szCs w:val="24"/>
              </w:rPr>
              <w:t>, javne</w:t>
            </w:r>
            <w:r w:rsidR="00A27738" w:rsidRPr="00D22F94">
              <w:rPr>
                <w:rFonts w:ascii="Times New Roman" w:hAnsi="Times New Roman"/>
                <w:bCs/>
                <w:iCs/>
                <w:color w:val="auto"/>
                <w:sz w:val="24"/>
                <w:szCs w:val="24"/>
              </w:rPr>
              <w:t xml:space="preserve"> </w:t>
            </w:r>
            <w:r w:rsidR="00C50FDA" w:rsidRPr="00D22F94">
              <w:rPr>
                <w:rFonts w:ascii="Times New Roman" w:hAnsi="Times New Roman"/>
                <w:bCs/>
                <w:iCs/>
                <w:color w:val="auto"/>
                <w:sz w:val="24"/>
                <w:szCs w:val="24"/>
              </w:rPr>
              <w:t xml:space="preserve">i </w:t>
            </w:r>
            <w:r w:rsidR="00802159" w:rsidRPr="00D22F94">
              <w:rPr>
                <w:rFonts w:ascii="Times New Roman" w:hAnsi="Times New Roman"/>
                <w:bCs/>
                <w:iCs/>
                <w:color w:val="auto"/>
                <w:sz w:val="24"/>
                <w:szCs w:val="24"/>
              </w:rPr>
              <w:t xml:space="preserve">komunikacijske </w:t>
            </w:r>
            <w:r w:rsidR="00A27738" w:rsidRPr="00D22F94">
              <w:rPr>
                <w:rFonts w:ascii="Times New Roman" w:hAnsi="Times New Roman"/>
                <w:bCs/>
                <w:iCs/>
                <w:color w:val="auto"/>
                <w:sz w:val="24"/>
                <w:szCs w:val="24"/>
              </w:rPr>
              <w:t>infrastrukture</w:t>
            </w:r>
          </w:p>
          <w:p w:rsidR="00A27738" w:rsidRPr="00D22F94" w:rsidRDefault="00A27738" w:rsidP="004C694F">
            <w:pPr>
              <w:spacing w:after="0" w:line="240" w:lineRule="auto"/>
              <w:ind w:left="0"/>
              <w:rPr>
                <w:rFonts w:ascii="Times New Roman" w:hAnsi="Times New Roman"/>
                <w:bCs/>
                <w:iCs/>
                <w:color w:val="auto"/>
                <w:sz w:val="24"/>
                <w:szCs w:val="24"/>
              </w:rPr>
            </w:pPr>
          </w:p>
        </w:tc>
      </w:tr>
      <w:tr w:rsidR="004C694F" w:rsidRPr="00B9624C" w:rsidTr="004C694F">
        <w:trPr>
          <w:trHeight w:val="567"/>
        </w:trPr>
        <w:tc>
          <w:tcPr>
            <w:tcW w:w="3508" w:type="dxa"/>
            <w:vMerge/>
          </w:tcPr>
          <w:p w:rsidR="004C694F" w:rsidRPr="00B9624C" w:rsidRDefault="004C694F" w:rsidP="004C694F">
            <w:pPr>
              <w:spacing w:after="0" w:line="240" w:lineRule="auto"/>
              <w:ind w:left="0"/>
              <w:rPr>
                <w:rFonts w:ascii="Times New Roman" w:hAnsi="Times New Roman"/>
                <w:iCs/>
                <w:color w:val="auto"/>
                <w:sz w:val="22"/>
                <w:lang w:eastAsia="en-US" w:bidi="en-US"/>
              </w:rPr>
            </w:pPr>
          </w:p>
        </w:tc>
        <w:tc>
          <w:tcPr>
            <w:tcW w:w="600" w:type="dxa"/>
            <w:vAlign w:val="center"/>
          </w:tcPr>
          <w:p w:rsidR="004C694F" w:rsidRPr="00B9624C" w:rsidRDefault="004C694F" w:rsidP="004C694F">
            <w:pPr>
              <w:spacing w:after="0" w:line="240" w:lineRule="auto"/>
              <w:ind w:left="0"/>
              <w:rPr>
                <w:rFonts w:ascii="Times New Roman" w:hAnsi="Times New Roman"/>
                <w:bCs/>
                <w:iCs/>
                <w:color w:val="auto"/>
                <w:sz w:val="24"/>
                <w:szCs w:val="24"/>
              </w:rPr>
            </w:pPr>
            <w:r w:rsidRPr="00B9624C">
              <w:rPr>
                <w:rFonts w:ascii="Times New Roman" w:hAnsi="Times New Roman"/>
                <w:bCs/>
                <w:iCs/>
                <w:color w:val="auto"/>
                <w:sz w:val="24"/>
                <w:szCs w:val="24"/>
              </w:rPr>
              <w:t>2.</w:t>
            </w:r>
          </w:p>
        </w:tc>
        <w:tc>
          <w:tcPr>
            <w:tcW w:w="5179" w:type="dxa"/>
            <w:vAlign w:val="center"/>
          </w:tcPr>
          <w:p w:rsidR="004C694F" w:rsidRPr="00D22F94" w:rsidRDefault="00A27738" w:rsidP="004C694F">
            <w:pPr>
              <w:spacing w:after="0" w:line="240" w:lineRule="auto"/>
              <w:ind w:left="0"/>
              <w:jc w:val="both"/>
              <w:rPr>
                <w:rFonts w:ascii="Times New Roman" w:hAnsi="Times New Roman"/>
                <w:bCs/>
                <w:iCs/>
                <w:color w:val="auto"/>
                <w:sz w:val="24"/>
                <w:szCs w:val="24"/>
              </w:rPr>
            </w:pPr>
            <w:r w:rsidRPr="00D22F94">
              <w:rPr>
                <w:rFonts w:ascii="Times New Roman" w:hAnsi="Times New Roman"/>
                <w:bCs/>
                <w:iCs/>
                <w:color w:val="auto"/>
                <w:sz w:val="24"/>
                <w:szCs w:val="24"/>
              </w:rPr>
              <w:t>Održivo korištenje prirodnih resursa i kulturne baštine</w:t>
            </w:r>
          </w:p>
        </w:tc>
      </w:tr>
      <w:tr w:rsidR="004C694F" w:rsidRPr="00B9624C" w:rsidTr="004C694F">
        <w:trPr>
          <w:trHeight w:val="567"/>
        </w:trPr>
        <w:tc>
          <w:tcPr>
            <w:tcW w:w="3508" w:type="dxa"/>
            <w:vMerge/>
          </w:tcPr>
          <w:p w:rsidR="004C694F" w:rsidRPr="00B9624C" w:rsidRDefault="004C694F" w:rsidP="004C694F">
            <w:pPr>
              <w:spacing w:after="0" w:line="240" w:lineRule="auto"/>
              <w:ind w:left="0"/>
              <w:rPr>
                <w:rFonts w:ascii="Times New Roman" w:hAnsi="Times New Roman"/>
                <w:iCs/>
                <w:color w:val="auto"/>
                <w:sz w:val="22"/>
                <w:lang w:eastAsia="en-US" w:bidi="en-US"/>
              </w:rPr>
            </w:pPr>
          </w:p>
        </w:tc>
        <w:tc>
          <w:tcPr>
            <w:tcW w:w="600" w:type="dxa"/>
            <w:vAlign w:val="center"/>
          </w:tcPr>
          <w:p w:rsidR="004C694F" w:rsidRPr="00B9624C" w:rsidRDefault="004C694F" w:rsidP="004C694F">
            <w:pPr>
              <w:spacing w:after="0" w:line="240" w:lineRule="auto"/>
              <w:ind w:left="0"/>
              <w:rPr>
                <w:rFonts w:ascii="Times New Roman" w:hAnsi="Times New Roman"/>
                <w:bCs/>
                <w:iCs/>
                <w:color w:val="auto"/>
                <w:sz w:val="24"/>
                <w:szCs w:val="24"/>
              </w:rPr>
            </w:pPr>
            <w:r w:rsidRPr="00B9624C">
              <w:rPr>
                <w:rFonts w:ascii="Times New Roman" w:hAnsi="Times New Roman"/>
                <w:bCs/>
                <w:iCs/>
                <w:color w:val="auto"/>
                <w:sz w:val="24"/>
                <w:szCs w:val="24"/>
              </w:rPr>
              <w:t>3.</w:t>
            </w:r>
          </w:p>
        </w:tc>
        <w:tc>
          <w:tcPr>
            <w:tcW w:w="5179" w:type="dxa"/>
            <w:vAlign w:val="center"/>
          </w:tcPr>
          <w:p w:rsidR="004C694F" w:rsidRPr="00D22F94" w:rsidRDefault="00A27738" w:rsidP="004C694F">
            <w:pPr>
              <w:spacing w:after="0" w:line="240" w:lineRule="auto"/>
              <w:ind w:left="0"/>
              <w:jc w:val="both"/>
              <w:rPr>
                <w:rFonts w:ascii="Times New Roman" w:hAnsi="Times New Roman"/>
                <w:bCs/>
                <w:iCs/>
                <w:color w:val="auto"/>
                <w:sz w:val="24"/>
                <w:szCs w:val="24"/>
              </w:rPr>
            </w:pPr>
            <w:r w:rsidRPr="00D22F94">
              <w:rPr>
                <w:rFonts w:ascii="Times New Roman" w:hAnsi="Times New Roman"/>
                <w:bCs/>
                <w:iCs/>
                <w:color w:val="auto"/>
                <w:sz w:val="24"/>
                <w:szCs w:val="24"/>
              </w:rPr>
              <w:t>Očuvanje okoliša</w:t>
            </w:r>
          </w:p>
        </w:tc>
      </w:tr>
      <w:tr w:rsidR="004C694F" w:rsidRPr="00B9624C" w:rsidTr="004C694F">
        <w:trPr>
          <w:trHeight w:val="567"/>
        </w:trPr>
        <w:tc>
          <w:tcPr>
            <w:tcW w:w="3508" w:type="dxa"/>
            <w:vMerge w:val="restart"/>
            <w:vAlign w:val="center"/>
          </w:tcPr>
          <w:p w:rsidR="004C694F" w:rsidRPr="00B9624C" w:rsidRDefault="004C694F" w:rsidP="004C694F">
            <w:pPr>
              <w:spacing w:after="0" w:line="240" w:lineRule="auto"/>
              <w:ind w:left="0"/>
              <w:rPr>
                <w:rFonts w:ascii="Times New Roman" w:hAnsi="Times New Roman"/>
                <w:iCs/>
                <w:color w:val="auto"/>
                <w:sz w:val="18"/>
                <w:szCs w:val="18"/>
                <w:lang w:eastAsia="en-US" w:bidi="en-US"/>
              </w:rPr>
            </w:pPr>
            <w:r w:rsidRPr="00B9624C">
              <w:rPr>
                <w:rFonts w:ascii="Times New Roman" w:hAnsi="Times New Roman"/>
                <w:iCs/>
                <w:color w:val="auto"/>
                <w:sz w:val="18"/>
                <w:szCs w:val="18"/>
                <w:lang w:eastAsia="en-US" w:bidi="en-US"/>
              </w:rPr>
              <w:t xml:space="preserve">2. UNAPRIJEDITI OBRAZOVNI SUSTAV TE KULTURNI I SPORTSKI ŽIVOT </w:t>
            </w:r>
          </w:p>
        </w:tc>
        <w:tc>
          <w:tcPr>
            <w:tcW w:w="600" w:type="dxa"/>
            <w:vAlign w:val="center"/>
          </w:tcPr>
          <w:p w:rsidR="004C694F" w:rsidRPr="00B9624C" w:rsidRDefault="004C694F" w:rsidP="004C694F">
            <w:pPr>
              <w:spacing w:after="0" w:line="240" w:lineRule="auto"/>
              <w:ind w:left="0"/>
              <w:rPr>
                <w:rFonts w:ascii="Times New Roman" w:hAnsi="Times New Roman"/>
                <w:bCs/>
                <w:iCs/>
                <w:color w:val="auto"/>
                <w:sz w:val="24"/>
                <w:szCs w:val="24"/>
              </w:rPr>
            </w:pPr>
            <w:r w:rsidRPr="00B9624C">
              <w:rPr>
                <w:rFonts w:ascii="Times New Roman" w:hAnsi="Times New Roman"/>
                <w:bCs/>
                <w:iCs/>
                <w:color w:val="auto"/>
                <w:sz w:val="24"/>
                <w:szCs w:val="24"/>
              </w:rPr>
              <w:t>4.</w:t>
            </w:r>
          </w:p>
        </w:tc>
        <w:tc>
          <w:tcPr>
            <w:tcW w:w="5179" w:type="dxa"/>
            <w:vAlign w:val="center"/>
          </w:tcPr>
          <w:p w:rsidR="004C694F" w:rsidRPr="00B9624C" w:rsidRDefault="00314492" w:rsidP="004C694F">
            <w:pPr>
              <w:spacing w:after="0" w:line="240" w:lineRule="auto"/>
              <w:ind w:left="0"/>
              <w:jc w:val="both"/>
              <w:rPr>
                <w:rFonts w:ascii="Times New Roman" w:hAnsi="Times New Roman"/>
                <w:bCs/>
                <w:iCs/>
                <w:color w:val="auto"/>
                <w:sz w:val="24"/>
                <w:szCs w:val="24"/>
              </w:rPr>
            </w:pPr>
            <w:r w:rsidRPr="00B9624C">
              <w:rPr>
                <w:rFonts w:ascii="Times New Roman" w:hAnsi="Times New Roman"/>
                <w:bCs/>
                <w:iCs/>
                <w:color w:val="auto"/>
                <w:sz w:val="24"/>
                <w:szCs w:val="24"/>
              </w:rPr>
              <w:t>Ulaganje u predškolsko i osnovnoškolsko obrazovanje te cjeloživotno učenje</w:t>
            </w:r>
          </w:p>
        </w:tc>
      </w:tr>
      <w:tr w:rsidR="004C694F" w:rsidRPr="00B9624C" w:rsidTr="004C694F">
        <w:trPr>
          <w:trHeight w:val="567"/>
        </w:trPr>
        <w:tc>
          <w:tcPr>
            <w:tcW w:w="3508" w:type="dxa"/>
            <w:vMerge/>
          </w:tcPr>
          <w:p w:rsidR="004C694F" w:rsidRPr="00B9624C" w:rsidRDefault="004C694F" w:rsidP="004C694F">
            <w:pPr>
              <w:spacing w:after="0" w:line="240" w:lineRule="auto"/>
              <w:ind w:left="0"/>
              <w:rPr>
                <w:rFonts w:ascii="Arial" w:hAnsi="Arial"/>
                <w:iCs/>
                <w:color w:val="auto"/>
                <w:sz w:val="22"/>
                <w:lang w:eastAsia="en-US" w:bidi="en-US"/>
              </w:rPr>
            </w:pPr>
          </w:p>
        </w:tc>
        <w:tc>
          <w:tcPr>
            <w:tcW w:w="600" w:type="dxa"/>
            <w:vAlign w:val="center"/>
          </w:tcPr>
          <w:p w:rsidR="004C694F" w:rsidRPr="00B9624C" w:rsidRDefault="004C694F" w:rsidP="004C694F">
            <w:pPr>
              <w:spacing w:after="0" w:line="240" w:lineRule="auto"/>
              <w:ind w:left="0"/>
              <w:rPr>
                <w:rFonts w:ascii="Times New Roman" w:hAnsi="Times New Roman"/>
                <w:bCs/>
                <w:iCs/>
                <w:color w:val="auto"/>
                <w:sz w:val="24"/>
                <w:szCs w:val="24"/>
              </w:rPr>
            </w:pPr>
            <w:r w:rsidRPr="00B9624C">
              <w:rPr>
                <w:rFonts w:ascii="Times New Roman" w:hAnsi="Times New Roman"/>
                <w:bCs/>
                <w:iCs/>
                <w:color w:val="auto"/>
                <w:sz w:val="24"/>
                <w:szCs w:val="24"/>
              </w:rPr>
              <w:t>5.</w:t>
            </w:r>
          </w:p>
        </w:tc>
        <w:tc>
          <w:tcPr>
            <w:tcW w:w="5179" w:type="dxa"/>
            <w:vAlign w:val="center"/>
          </w:tcPr>
          <w:p w:rsidR="004C694F" w:rsidRPr="00B9624C" w:rsidRDefault="00314492" w:rsidP="00314492">
            <w:pPr>
              <w:spacing w:after="0" w:line="240" w:lineRule="auto"/>
              <w:ind w:left="0"/>
              <w:jc w:val="both"/>
              <w:rPr>
                <w:rFonts w:ascii="Times New Roman" w:hAnsi="Times New Roman"/>
                <w:bCs/>
                <w:iCs/>
                <w:color w:val="auto"/>
                <w:sz w:val="24"/>
                <w:szCs w:val="24"/>
              </w:rPr>
            </w:pPr>
            <w:r w:rsidRPr="00B9624C">
              <w:rPr>
                <w:rFonts w:ascii="Times New Roman" w:hAnsi="Times New Roman"/>
                <w:bCs/>
                <w:iCs/>
                <w:color w:val="auto"/>
                <w:sz w:val="24"/>
                <w:szCs w:val="24"/>
              </w:rPr>
              <w:t>Poticanje kulturnog i sportskog života stanovništva</w:t>
            </w:r>
          </w:p>
        </w:tc>
      </w:tr>
      <w:tr w:rsidR="005144F1" w:rsidRPr="00B9624C" w:rsidTr="004C694F">
        <w:trPr>
          <w:trHeight w:val="567"/>
        </w:trPr>
        <w:tc>
          <w:tcPr>
            <w:tcW w:w="3508" w:type="dxa"/>
            <w:vMerge w:val="restart"/>
          </w:tcPr>
          <w:p w:rsidR="00711ACB" w:rsidRPr="00B9624C" w:rsidRDefault="00711ACB" w:rsidP="004C694F">
            <w:pPr>
              <w:spacing w:after="0" w:line="240" w:lineRule="auto"/>
              <w:ind w:left="0"/>
              <w:rPr>
                <w:rFonts w:ascii="Times New Roman" w:hAnsi="Times New Roman"/>
                <w:iCs/>
                <w:color w:val="auto"/>
                <w:sz w:val="18"/>
                <w:szCs w:val="18"/>
                <w:lang w:eastAsia="en-US" w:bidi="en-US"/>
              </w:rPr>
            </w:pPr>
          </w:p>
          <w:p w:rsidR="005144F1" w:rsidRPr="00B9624C" w:rsidRDefault="007F4AC9" w:rsidP="004C694F">
            <w:pPr>
              <w:spacing w:after="0" w:line="240" w:lineRule="auto"/>
              <w:ind w:left="0"/>
              <w:rPr>
                <w:rFonts w:ascii="Times New Roman" w:hAnsi="Times New Roman"/>
                <w:iCs/>
                <w:color w:val="auto"/>
                <w:sz w:val="18"/>
                <w:szCs w:val="18"/>
                <w:lang w:eastAsia="en-US" w:bidi="en-US"/>
              </w:rPr>
            </w:pPr>
            <w:r w:rsidRPr="00B9624C">
              <w:rPr>
                <w:rFonts w:ascii="Times New Roman" w:hAnsi="Times New Roman"/>
                <w:iCs/>
                <w:color w:val="auto"/>
                <w:sz w:val="18"/>
                <w:szCs w:val="18"/>
                <w:lang w:eastAsia="en-US" w:bidi="en-US"/>
              </w:rPr>
              <w:t>3. STVORITI POSLOVNO OKRUŽENJE,</w:t>
            </w:r>
            <w:r w:rsidR="005144F1" w:rsidRPr="00B9624C">
              <w:rPr>
                <w:rFonts w:ascii="Times New Roman" w:hAnsi="Times New Roman"/>
                <w:iCs/>
                <w:color w:val="auto"/>
                <w:sz w:val="18"/>
                <w:szCs w:val="18"/>
                <w:lang w:eastAsia="en-US" w:bidi="en-US"/>
              </w:rPr>
              <w:t xml:space="preserve"> RAZVOJEM MALOG I SRE</w:t>
            </w:r>
            <w:r w:rsidRPr="00B9624C">
              <w:rPr>
                <w:rFonts w:ascii="Times New Roman" w:hAnsi="Times New Roman"/>
                <w:iCs/>
                <w:color w:val="auto"/>
                <w:sz w:val="18"/>
                <w:szCs w:val="18"/>
                <w:lang w:eastAsia="en-US" w:bidi="en-US"/>
              </w:rPr>
              <w:t>DNJEG PODUZETNIŠTVA TE ISKORIŠTAVA</w:t>
            </w:r>
            <w:r w:rsidR="005144F1" w:rsidRPr="00B9624C">
              <w:rPr>
                <w:rFonts w:ascii="Times New Roman" w:hAnsi="Times New Roman"/>
                <w:iCs/>
                <w:color w:val="auto"/>
                <w:sz w:val="18"/>
                <w:szCs w:val="18"/>
                <w:lang w:eastAsia="en-US" w:bidi="en-US"/>
              </w:rPr>
              <w:t>NJEM TURISTIČKIH POTENCIJALA</w:t>
            </w:r>
          </w:p>
        </w:tc>
        <w:tc>
          <w:tcPr>
            <w:tcW w:w="600" w:type="dxa"/>
            <w:vAlign w:val="center"/>
          </w:tcPr>
          <w:p w:rsidR="005144F1" w:rsidRPr="00B9624C" w:rsidRDefault="005144F1" w:rsidP="004C694F">
            <w:pPr>
              <w:spacing w:after="0" w:line="240" w:lineRule="auto"/>
              <w:ind w:left="0"/>
              <w:rPr>
                <w:rFonts w:ascii="Times New Roman" w:hAnsi="Times New Roman"/>
                <w:bCs/>
                <w:iCs/>
                <w:color w:val="auto"/>
                <w:sz w:val="24"/>
                <w:szCs w:val="24"/>
              </w:rPr>
            </w:pPr>
            <w:r w:rsidRPr="00B9624C">
              <w:rPr>
                <w:rFonts w:ascii="Times New Roman" w:hAnsi="Times New Roman"/>
                <w:bCs/>
                <w:iCs/>
                <w:color w:val="auto"/>
                <w:sz w:val="24"/>
                <w:szCs w:val="24"/>
              </w:rPr>
              <w:t>6.</w:t>
            </w:r>
          </w:p>
        </w:tc>
        <w:tc>
          <w:tcPr>
            <w:tcW w:w="5179" w:type="dxa"/>
            <w:vAlign w:val="center"/>
          </w:tcPr>
          <w:p w:rsidR="005144F1" w:rsidRPr="00B9624C" w:rsidRDefault="00314492" w:rsidP="004C694F">
            <w:pPr>
              <w:spacing w:after="0" w:line="240" w:lineRule="auto"/>
              <w:ind w:left="0"/>
              <w:jc w:val="both"/>
              <w:rPr>
                <w:rFonts w:ascii="Times New Roman" w:hAnsi="Times New Roman"/>
                <w:bCs/>
                <w:iCs/>
                <w:color w:val="auto"/>
                <w:sz w:val="24"/>
                <w:szCs w:val="24"/>
              </w:rPr>
            </w:pPr>
            <w:r w:rsidRPr="00B9624C">
              <w:rPr>
                <w:rFonts w:ascii="Times New Roman" w:hAnsi="Times New Roman"/>
                <w:bCs/>
                <w:iCs/>
                <w:color w:val="auto"/>
                <w:sz w:val="24"/>
                <w:szCs w:val="24"/>
              </w:rPr>
              <w:t>Razvoj obrtništva te malog i srednjeg poduzetništva</w:t>
            </w:r>
          </w:p>
        </w:tc>
      </w:tr>
      <w:tr w:rsidR="005144F1" w:rsidRPr="00B9624C" w:rsidTr="004C694F">
        <w:trPr>
          <w:trHeight w:val="567"/>
        </w:trPr>
        <w:tc>
          <w:tcPr>
            <w:tcW w:w="3508" w:type="dxa"/>
            <w:vMerge/>
          </w:tcPr>
          <w:p w:rsidR="005144F1" w:rsidRPr="00B9624C" w:rsidRDefault="005144F1" w:rsidP="004C694F">
            <w:pPr>
              <w:spacing w:after="0" w:line="240" w:lineRule="auto"/>
              <w:ind w:left="0"/>
              <w:rPr>
                <w:rFonts w:ascii="Times New Roman" w:hAnsi="Times New Roman"/>
                <w:b/>
                <w:iCs/>
                <w:color w:val="auto"/>
                <w:sz w:val="18"/>
                <w:szCs w:val="18"/>
                <w:lang w:eastAsia="en-US" w:bidi="en-US"/>
              </w:rPr>
            </w:pPr>
          </w:p>
        </w:tc>
        <w:tc>
          <w:tcPr>
            <w:tcW w:w="600" w:type="dxa"/>
            <w:vAlign w:val="center"/>
          </w:tcPr>
          <w:p w:rsidR="005144F1" w:rsidRPr="00B9624C" w:rsidRDefault="005144F1" w:rsidP="004C694F">
            <w:pPr>
              <w:spacing w:after="0" w:line="240" w:lineRule="auto"/>
              <w:ind w:left="0"/>
              <w:rPr>
                <w:rFonts w:ascii="Times New Roman" w:hAnsi="Times New Roman"/>
                <w:bCs/>
                <w:iCs/>
                <w:color w:val="auto"/>
                <w:sz w:val="24"/>
                <w:szCs w:val="24"/>
              </w:rPr>
            </w:pPr>
            <w:r w:rsidRPr="00B9624C">
              <w:rPr>
                <w:rFonts w:ascii="Times New Roman" w:hAnsi="Times New Roman"/>
                <w:bCs/>
                <w:iCs/>
                <w:color w:val="auto"/>
                <w:sz w:val="24"/>
                <w:szCs w:val="24"/>
              </w:rPr>
              <w:t>7.</w:t>
            </w:r>
          </w:p>
        </w:tc>
        <w:tc>
          <w:tcPr>
            <w:tcW w:w="5179" w:type="dxa"/>
            <w:vAlign w:val="center"/>
          </w:tcPr>
          <w:p w:rsidR="005144F1" w:rsidRPr="00B9624C" w:rsidRDefault="00314492" w:rsidP="004C694F">
            <w:pPr>
              <w:spacing w:after="0" w:line="240" w:lineRule="auto"/>
              <w:ind w:left="0"/>
              <w:jc w:val="both"/>
              <w:rPr>
                <w:rFonts w:ascii="Times New Roman" w:hAnsi="Times New Roman"/>
                <w:bCs/>
                <w:iCs/>
                <w:color w:val="auto"/>
                <w:sz w:val="24"/>
                <w:szCs w:val="24"/>
              </w:rPr>
            </w:pPr>
            <w:r w:rsidRPr="00B9624C">
              <w:rPr>
                <w:rFonts w:ascii="Times New Roman" w:hAnsi="Times New Roman"/>
                <w:bCs/>
                <w:iCs/>
                <w:color w:val="auto"/>
                <w:sz w:val="24"/>
                <w:szCs w:val="24"/>
              </w:rPr>
              <w:t>Unapređenje turističke ponude</w:t>
            </w:r>
          </w:p>
        </w:tc>
      </w:tr>
    </w:tbl>
    <w:p w:rsidR="00875EB2" w:rsidRPr="00B9624C" w:rsidRDefault="00875EB2" w:rsidP="00875EB2">
      <w:pPr>
        <w:spacing w:after="0" w:line="360" w:lineRule="auto"/>
        <w:ind w:left="0" w:firstLine="567"/>
        <w:jc w:val="both"/>
        <w:rPr>
          <w:rFonts w:ascii="Times New Roman" w:hAnsi="Times New Roman"/>
          <w:color w:val="auto"/>
          <w:sz w:val="24"/>
          <w:szCs w:val="24"/>
        </w:rPr>
      </w:pPr>
    </w:p>
    <w:p w:rsidR="00875EB2" w:rsidRPr="00B9624C" w:rsidRDefault="00875EB2" w:rsidP="00875EB2">
      <w:pPr>
        <w:spacing w:after="0" w:line="360" w:lineRule="auto"/>
        <w:ind w:left="0" w:firstLine="567"/>
        <w:jc w:val="both"/>
        <w:rPr>
          <w:rFonts w:ascii="Times New Roman" w:hAnsi="Times New Roman"/>
          <w:color w:val="auto"/>
          <w:sz w:val="24"/>
          <w:szCs w:val="24"/>
        </w:rPr>
      </w:pPr>
      <w:r w:rsidRPr="00B9624C">
        <w:rPr>
          <w:rFonts w:ascii="Times New Roman" w:hAnsi="Times New Roman"/>
          <w:color w:val="auto"/>
          <w:sz w:val="24"/>
          <w:szCs w:val="24"/>
        </w:rPr>
        <w:t>Slijedi kratko obrazloženje svakog prioriteta te mjera za njihovo ostvarivanje. Uz opis svake mjere predložene su ključne aktivnosti kroz koje će se mjera u budućnosti ostvarivati te nositelji provedbe mjera.</w:t>
      </w:r>
    </w:p>
    <w:p w:rsidR="004C694F" w:rsidRPr="00B9624C" w:rsidRDefault="004C694F" w:rsidP="004D7F5C">
      <w:pPr>
        <w:spacing w:before="100" w:beforeAutospacing="1" w:after="100" w:afterAutospacing="1" w:line="360" w:lineRule="auto"/>
        <w:ind w:left="0" w:firstLine="708"/>
        <w:jc w:val="both"/>
        <w:rPr>
          <w:rFonts w:ascii="Times New Roman" w:hAnsi="Times New Roman"/>
          <w:bCs/>
          <w:iCs/>
          <w:color w:val="auto"/>
          <w:sz w:val="24"/>
          <w:szCs w:val="24"/>
        </w:rPr>
      </w:pPr>
    </w:p>
    <w:p w:rsidR="001F4749" w:rsidRPr="00B9624C" w:rsidRDefault="001F4749" w:rsidP="001F4749">
      <w:pPr>
        <w:spacing w:after="0" w:line="360" w:lineRule="auto"/>
        <w:ind w:left="0"/>
        <w:jc w:val="both"/>
        <w:rPr>
          <w:rFonts w:ascii="Times New Roman" w:hAnsi="Times New Roman"/>
          <w:b/>
          <w:iCs/>
          <w:color w:val="auto"/>
          <w:sz w:val="24"/>
          <w:szCs w:val="24"/>
          <w:u w:val="single"/>
        </w:rPr>
      </w:pPr>
    </w:p>
    <w:p w:rsidR="001F4749" w:rsidRPr="00B9624C" w:rsidRDefault="001F4749" w:rsidP="005A0D63">
      <w:pPr>
        <w:spacing w:line="360" w:lineRule="auto"/>
        <w:ind w:left="0"/>
        <w:jc w:val="both"/>
        <w:rPr>
          <w:rFonts w:ascii="Times New Roman" w:hAnsi="Times New Roman"/>
          <w:color w:val="auto"/>
          <w:sz w:val="24"/>
          <w:szCs w:val="24"/>
        </w:rPr>
      </w:pPr>
    </w:p>
    <w:p w:rsidR="005A0D63" w:rsidRPr="00B9624C" w:rsidRDefault="005A0D63" w:rsidP="005A0D63">
      <w:pPr>
        <w:spacing w:line="360" w:lineRule="auto"/>
        <w:ind w:left="0"/>
        <w:jc w:val="both"/>
        <w:rPr>
          <w:rFonts w:ascii="Times New Roman" w:hAnsi="Times New Roman"/>
          <w:color w:val="auto"/>
          <w:sz w:val="24"/>
          <w:szCs w:val="24"/>
        </w:rPr>
      </w:pPr>
    </w:p>
    <w:p w:rsidR="005A0D63" w:rsidRPr="00B9624C" w:rsidRDefault="005A0D63" w:rsidP="005A0D63">
      <w:pPr>
        <w:spacing w:line="360" w:lineRule="auto"/>
        <w:ind w:left="0"/>
        <w:jc w:val="both"/>
        <w:rPr>
          <w:rFonts w:ascii="Times New Roman" w:hAnsi="Times New Roman"/>
          <w:color w:val="auto"/>
          <w:sz w:val="24"/>
          <w:szCs w:val="24"/>
        </w:rPr>
      </w:pPr>
    </w:p>
    <w:p w:rsidR="005A0D63" w:rsidRPr="00B9624C" w:rsidRDefault="005A0D63" w:rsidP="005A0D63">
      <w:pPr>
        <w:spacing w:line="360" w:lineRule="auto"/>
        <w:ind w:left="0"/>
        <w:jc w:val="both"/>
        <w:rPr>
          <w:rFonts w:ascii="Times New Roman" w:hAnsi="Times New Roman"/>
          <w:color w:val="auto"/>
          <w:sz w:val="24"/>
          <w:szCs w:val="24"/>
        </w:rPr>
      </w:pPr>
    </w:p>
    <w:p w:rsidR="00314492" w:rsidRPr="00B9624C" w:rsidRDefault="00314492" w:rsidP="005A0D63">
      <w:pPr>
        <w:spacing w:line="360" w:lineRule="auto"/>
        <w:ind w:left="0"/>
        <w:jc w:val="both"/>
        <w:rPr>
          <w:rFonts w:ascii="Times New Roman" w:hAnsi="Times New Roman"/>
          <w:color w:val="auto"/>
          <w:sz w:val="24"/>
          <w:szCs w:val="24"/>
        </w:rPr>
      </w:pPr>
    </w:p>
    <w:p w:rsidR="005A0D63" w:rsidRPr="00B9624C" w:rsidRDefault="005A0D63" w:rsidP="005A0D63">
      <w:pPr>
        <w:spacing w:line="360" w:lineRule="auto"/>
        <w:ind w:left="0"/>
        <w:jc w:val="both"/>
        <w:rPr>
          <w:rFonts w:ascii="Times New Roman" w:hAnsi="Times New Roman"/>
          <w:color w:val="auto"/>
          <w:sz w:val="24"/>
          <w:szCs w:val="24"/>
        </w:rPr>
      </w:pPr>
    </w:p>
    <w:p w:rsidR="00CF5ECD" w:rsidRPr="00B9624C" w:rsidRDefault="00CF5ECD" w:rsidP="005A0D63">
      <w:pPr>
        <w:spacing w:line="360" w:lineRule="auto"/>
        <w:ind w:left="0"/>
        <w:jc w:val="both"/>
        <w:rPr>
          <w:rFonts w:ascii="Times New Roman" w:hAnsi="Times New Roman"/>
          <w:color w:val="auto"/>
          <w:sz w:val="24"/>
          <w:szCs w:val="24"/>
        </w:rPr>
      </w:pPr>
    </w:p>
    <w:p w:rsidR="00CF5ECD" w:rsidRPr="00B9624C" w:rsidRDefault="00CF5ECD" w:rsidP="005A0D63">
      <w:pPr>
        <w:spacing w:line="360" w:lineRule="auto"/>
        <w:ind w:left="0"/>
        <w:jc w:val="both"/>
        <w:rPr>
          <w:rFonts w:ascii="Times New Roman" w:hAnsi="Times New Roman"/>
          <w:color w:val="auto"/>
          <w:sz w:val="24"/>
          <w:szCs w:val="24"/>
        </w:rPr>
      </w:pPr>
    </w:p>
    <w:p w:rsidR="00CF5ECD" w:rsidRPr="00B9624C" w:rsidRDefault="00CF5ECD" w:rsidP="005A0D63">
      <w:pPr>
        <w:spacing w:line="360" w:lineRule="auto"/>
        <w:ind w:left="0"/>
        <w:jc w:val="both"/>
        <w:rPr>
          <w:rFonts w:ascii="Times New Roman" w:hAnsi="Times New Roman"/>
          <w:color w:val="auto"/>
          <w:sz w:val="24"/>
          <w:szCs w:val="24"/>
        </w:rPr>
      </w:pPr>
    </w:p>
    <w:p w:rsidR="00CF5ECD" w:rsidRPr="00B9624C" w:rsidRDefault="00CF5ECD" w:rsidP="005A0D63">
      <w:pPr>
        <w:spacing w:line="360" w:lineRule="auto"/>
        <w:ind w:left="0"/>
        <w:jc w:val="both"/>
        <w:rPr>
          <w:rFonts w:ascii="Times New Roman" w:hAnsi="Times New Roman"/>
          <w:color w:val="auto"/>
          <w:sz w:val="24"/>
          <w:szCs w:val="24"/>
        </w:rPr>
      </w:pPr>
    </w:p>
    <w:p w:rsidR="0081220B" w:rsidRPr="00B9624C" w:rsidRDefault="0081220B" w:rsidP="00021BEE">
      <w:pPr>
        <w:pStyle w:val="Naslov1"/>
      </w:pPr>
      <w:bookmarkStart w:id="54" w:name="_Toc335375578"/>
      <w:r w:rsidRPr="00B9624C">
        <w:t>RAZVOJNI PRIORITETI I MJERE</w:t>
      </w:r>
      <w:bookmarkEnd w:id="54"/>
    </w:p>
    <w:p w:rsidR="0081220B" w:rsidRPr="00B9624C" w:rsidRDefault="0081220B" w:rsidP="00A075FB">
      <w:pPr>
        <w:ind w:left="0"/>
        <w:rPr>
          <w:rFonts w:ascii="Times New Roman" w:hAnsi="Times New Roman"/>
          <w:b/>
          <w:color w:val="000000" w:themeColor="text1"/>
          <w:sz w:val="28"/>
          <w:szCs w:val="28"/>
        </w:rPr>
      </w:pPr>
    </w:p>
    <w:tbl>
      <w:tblPr>
        <w:tblpPr w:leftFromText="180" w:rightFromText="180" w:vertAnchor="text" w:horzAnchor="margin" w:tblpY="61"/>
        <w:tblW w:w="9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0"/>
        <w:gridCol w:w="598"/>
        <w:gridCol w:w="2693"/>
        <w:gridCol w:w="4429"/>
      </w:tblGrid>
      <w:tr w:rsidR="0065334D" w:rsidRPr="00B9624C" w:rsidTr="00C157BD">
        <w:trPr>
          <w:trHeight w:val="863"/>
        </w:trPr>
        <w:tc>
          <w:tcPr>
            <w:tcW w:w="1920" w:type="dxa"/>
            <w:shd w:val="clear" w:color="auto" w:fill="189E02"/>
            <w:vAlign w:val="center"/>
          </w:tcPr>
          <w:p w:rsidR="0065334D" w:rsidRPr="00B9624C" w:rsidRDefault="00B9624C" w:rsidP="0065334D">
            <w:pPr>
              <w:spacing w:after="0" w:line="240" w:lineRule="auto"/>
              <w:ind w:left="0"/>
              <w:jc w:val="center"/>
              <w:rPr>
                <w:rFonts w:ascii="Times New Roman" w:eastAsia="ArialNarrow" w:hAnsi="Times New Roman"/>
                <w:b/>
                <w:color w:val="FFFFFF"/>
                <w:sz w:val="24"/>
                <w:szCs w:val="24"/>
              </w:rPr>
            </w:pPr>
            <w:r w:rsidRPr="00B9624C">
              <w:rPr>
                <w:rFonts w:ascii="Times New Roman" w:eastAsia="ArialNarrow" w:hAnsi="Times New Roman"/>
                <w:b/>
                <w:color w:val="FFFFFF"/>
                <w:sz w:val="24"/>
                <w:szCs w:val="24"/>
              </w:rPr>
              <w:t>Strateški cilj</w:t>
            </w:r>
          </w:p>
        </w:tc>
        <w:tc>
          <w:tcPr>
            <w:tcW w:w="3291" w:type="dxa"/>
            <w:gridSpan w:val="2"/>
            <w:shd w:val="clear" w:color="auto" w:fill="189E02"/>
            <w:vAlign w:val="center"/>
          </w:tcPr>
          <w:p w:rsidR="0065334D" w:rsidRPr="00B9624C" w:rsidRDefault="00B9624C" w:rsidP="0065334D">
            <w:pPr>
              <w:spacing w:after="0" w:line="240" w:lineRule="auto"/>
              <w:ind w:left="0"/>
              <w:jc w:val="center"/>
              <w:rPr>
                <w:rFonts w:ascii="Times New Roman" w:eastAsia="ArialNarrow" w:hAnsi="Times New Roman"/>
                <w:b/>
                <w:color w:val="FFFFFF"/>
                <w:sz w:val="24"/>
                <w:szCs w:val="24"/>
              </w:rPr>
            </w:pPr>
            <w:r w:rsidRPr="00B9624C">
              <w:rPr>
                <w:rFonts w:ascii="Times New Roman" w:eastAsia="ArialNarrow" w:hAnsi="Times New Roman"/>
                <w:b/>
                <w:color w:val="FFFFFF"/>
                <w:sz w:val="24"/>
                <w:szCs w:val="24"/>
              </w:rPr>
              <w:t>Prioriteti</w:t>
            </w:r>
          </w:p>
        </w:tc>
        <w:tc>
          <w:tcPr>
            <w:tcW w:w="4429" w:type="dxa"/>
            <w:shd w:val="clear" w:color="auto" w:fill="189E02"/>
            <w:vAlign w:val="center"/>
          </w:tcPr>
          <w:p w:rsidR="0065334D" w:rsidRPr="00B9624C" w:rsidRDefault="00B9624C" w:rsidP="0065334D">
            <w:pPr>
              <w:spacing w:after="0" w:line="240" w:lineRule="auto"/>
              <w:ind w:left="0"/>
              <w:jc w:val="center"/>
              <w:rPr>
                <w:rFonts w:ascii="Times New Roman" w:eastAsia="ArialNarrow" w:hAnsi="Times New Roman"/>
                <w:b/>
                <w:color w:val="FFFFFF"/>
                <w:sz w:val="24"/>
                <w:szCs w:val="24"/>
              </w:rPr>
            </w:pPr>
            <w:r w:rsidRPr="00B9624C">
              <w:rPr>
                <w:rFonts w:ascii="Times New Roman" w:eastAsia="ArialNarrow" w:hAnsi="Times New Roman"/>
                <w:b/>
                <w:color w:val="FFFFFF"/>
                <w:sz w:val="24"/>
                <w:szCs w:val="24"/>
              </w:rPr>
              <w:t>Mjere</w:t>
            </w:r>
          </w:p>
        </w:tc>
      </w:tr>
      <w:tr w:rsidR="00802159" w:rsidRPr="00B9624C" w:rsidTr="00C157BD">
        <w:trPr>
          <w:trHeight w:val="774"/>
        </w:trPr>
        <w:tc>
          <w:tcPr>
            <w:tcW w:w="1920" w:type="dxa"/>
            <w:vMerge w:val="restart"/>
            <w:vAlign w:val="center"/>
          </w:tcPr>
          <w:p w:rsidR="00802159" w:rsidRPr="00B9624C" w:rsidRDefault="00802159" w:rsidP="00CF5ECD">
            <w:pPr>
              <w:spacing w:after="0" w:line="240" w:lineRule="auto"/>
              <w:ind w:left="0"/>
              <w:jc w:val="center"/>
              <w:rPr>
                <w:rFonts w:ascii="Times New Roman" w:hAnsi="Times New Roman"/>
                <w:iCs/>
                <w:color w:val="auto"/>
                <w:sz w:val="18"/>
                <w:szCs w:val="18"/>
                <w:lang w:eastAsia="en-US" w:bidi="en-US"/>
              </w:rPr>
            </w:pPr>
            <w:r w:rsidRPr="00B9624C">
              <w:rPr>
                <w:rFonts w:ascii="Times New Roman" w:hAnsi="Times New Roman"/>
                <w:iCs/>
                <w:color w:val="auto"/>
                <w:sz w:val="18"/>
                <w:szCs w:val="18"/>
                <w:lang w:eastAsia="en-US" w:bidi="en-US"/>
              </w:rPr>
              <w:t>1. POBOLJŠATI KVALITETU ŽIVLJENJA STANOVNIŠTVA OPĆINE KROZ UNAPREĐENJE INFRASTRUKTURE I ODRŽIVO UPRAVLJENJE OKOLIŠEM</w:t>
            </w:r>
          </w:p>
        </w:tc>
        <w:tc>
          <w:tcPr>
            <w:tcW w:w="598" w:type="dxa"/>
            <w:vMerge w:val="restart"/>
            <w:vAlign w:val="center"/>
          </w:tcPr>
          <w:p w:rsidR="00802159" w:rsidRPr="00B9624C" w:rsidRDefault="00802159" w:rsidP="0065334D">
            <w:pPr>
              <w:spacing w:after="0" w:line="240" w:lineRule="auto"/>
              <w:ind w:left="0"/>
              <w:rPr>
                <w:rFonts w:ascii="Times New Roman" w:hAnsi="Times New Roman"/>
                <w:bCs/>
                <w:iCs/>
                <w:color w:val="auto"/>
                <w:sz w:val="24"/>
                <w:szCs w:val="24"/>
              </w:rPr>
            </w:pPr>
            <w:r>
              <w:rPr>
                <w:rFonts w:ascii="Times New Roman" w:hAnsi="Times New Roman"/>
                <w:bCs/>
                <w:iCs/>
                <w:color w:val="auto"/>
                <w:sz w:val="24"/>
                <w:szCs w:val="24"/>
              </w:rPr>
              <w:t>1.1.</w:t>
            </w:r>
          </w:p>
        </w:tc>
        <w:tc>
          <w:tcPr>
            <w:tcW w:w="2693" w:type="dxa"/>
            <w:vMerge w:val="restart"/>
            <w:vAlign w:val="center"/>
          </w:tcPr>
          <w:p w:rsidR="00802159" w:rsidRPr="00D22F94" w:rsidRDefault="00802159" w:rsidP="00802159">
            <w:pPr>
              <w:spacing w:after="0" w:line="240" w:lineRule="auto"/>
              <w:ind w:left="0"/>
              <w:jc w:val="center"/>
              <w:rPr>
                <w:rFonts w:ascii="Times New Roman" w:hAnsi="Times New Roman"/>
                <w:bCs/>
                <w:iCs/>
                <w:color w:val="auto"/>
                <w:sz w:val="24"/>
                <w:szCs w:val="24"/>
              </w:rPr>
            </w:pPr>
            <w:r w:rsidRPr="00D22F94">
              <w:rPr>
                <w:rFonts w:ascii="Times New Roman" w:hAnsi="Times New Roman"/>
                <w:bCs/>
                <w:iCs/>
                <w:color w:val="auto"/>
                <w:sz w:val="24"/>
                <w:szCs w:val="24"/>
              </w:rPr>
              <w:t>Unapređenje prometne, komunalne,  javne i komunikacijske infrastrukture</w:t>
            </w:r>
          </w:p>
        </w:tc>
        <w:tc>
          <w:tcPr>
            <w:tcW w:w="4429" w:type="dxa"/>
            <w:vAlign w:val="center"/>
          </w:tcPr>
          <w:p w:rsidR="00802159" w:rsidRPr="00D22F94" w:rsidRDefault="00802159" w:rsidP="00C157BD">
            <w:pPr>
              <w:pStyle w:val="Odlomakpopisa"/>
              <w:numPr>
                <w:ilvl w:val="2"/>
                <w:numId w:val="41"/>
              </w:numPr>
              <w:spacing w:after="0" w:line="240" w:lineRule="auto"/>
              <w:jc w:val="both"/>
              <w:rPr>
                <w:rFonts w:ascii="Times New Roman" w:hAnsi="Times New Roman"/>
                <w:color w:val="auto"/>
                <w:sz w:val="24"/>
                <w:szCs w:val="24"/>
              </w:rPr>
            </w:pPr>
            <w:r w:rsidRPr="00D22F94">
              <w:rPr>
                <w:rFonts w:ascii="Times New Roman" w:hAnsi="Times New Roman"/>
                <w:color w:val="auto"/>
                <w:sz w:val="24"/>
                <w:szCs w:val="24"/>
              </w:rPr>
              <w:t>Razvoj prometne infrastrukture</w:t>
            </w:r>
          </w:p>
        </w:tc>
      </w:tr>
      <w:tr w:rsidR="00802159" w:rsidRPr="00B9624C" w:rsidTr="00C157BD">
        <w:trPr>
          <w:trHeight w:val="774"/>
        </w:trPr>
        <w:tc>
          <w:tcPr>
            <w:tcW w:w="1920" w:type="dxa"/>
            <w:vMerge/>
            <w:vAlign w:val="center"/>
          </w:tcPr>
          <w:p w:rsidR="00802159" w:rsidRPr="00B9624C" w:rsidRDefault="00802159" w:rsidP="0065334D">
            <w:pPr>
              <w:spacing w:after="0" w:line="240" w:lineRule="auto"/>
              <w:ind w:left="0"/>
              <w:rPr>
                <w:rFonts w:ascii="Times New Roman" w:hAnsi="Times New Roman"/>
                <w:iCs/>
                <w:color w:val="auto"/>
                <w:sz w:val="18"/>
                <w:szCs w:val="18"/>
                <w:lang w:eastAsia="en-US" w:bidi="en-US"/>
              </w:rPr>
            </w:pPr>
          </w:p>
        </w:tc>
        <w:tc>
          <w:tcPr>
            <w:tcW w:w="598" w:type="dxa"/>
            <w:vMerge/>
            <w:vAlign w:val="center"/>
          </w:tcPr>
          <w:p w:rsidR="00802159" w:rsidRPr="00B9624C" w:rsidRDefault="00802159" w:rsidP="0065334D">
            <w:pPr>
              <w:spacing w:after="0" w:line="240" w:lineRule="auto"/>
              <w:ind w:left="0"/>
              <w:rPr>
                <w:rFonts w:ascii="Times New Roman" w:hAnsi="Times New Roman"/>
                <w:bCs/>
                <w:iCs/>
                <w:color w:val="auto"/>
                <w:sz w:val="24"/>
                <w:szCs w:val="24"/>
              </w:rPr>
            </w:pPr>
          </w:p>
        </w:tc>
        <w:tc>
          <w:tcPr>
            <w:tcW w:w="2693" w:type="dxa"/>
            <w:vMerge/>
            <w:vAlign w:val="center"/>
          </w:tcPr>
          <w:p w:rsidR="00802159" w:rsidRPr="00D22F94" w:rsidRDefault="00802159" w:rsidP="0065334D">
            <w:pPr>
              <w:spacing w:after="0" w:line="240" w:lineRule="auto"/>
              <w:ind w:left="0"/>
              <w:jc w:val="center"/>
              <w:rPr>
                <w:rFonts w:ascii="Times New Roman" w:hAnsi="Times New Roman"/>
                <w:bCs/>
                <w:iCs/>
                <w:color w:val="auto"/>
                <w:sz w:val="24"/>
                <w:szCs w:val="24"/>
              </w:rPr>
            </w:pPr>
          </w:p>
        </w:tc>
        <w:tc>
          <w:tcPr>
            <w:tcW w:w="4429" w:type="dxa"/>
            <w:vAlign w:val="center"/>
          </w:tcPr>
          <w:p w:rsidR="00802159" w:rsidRPr="00D22F94" w:rsidRDefault="00802159" w:rsidP="00C157BD">
            <w:pPr>
              <w:pStyle w:val="Odlomakpopisa"/>
              <w:numPr>
                <w:ilvl w:val="2"/>
                <w:numId w:val="41"/>
              </w:numPr>
              <w:spacing w:after="0" w:line="240" w:lineRule="auto"/>
              <w:rPr>
                <w:rFonts w:ascii="Times New Roman" w:hAnsi="Times New Roman"/>
                <w:bCs/>
                <w:iCs/>
                <w:color w:val="auto"/>
                <w:sz w:val="24"/>
                <w:szCs w:val="24"/>
              </w:rPr>
            </w:pPr>
            <w:r w:rsidRPr="00D22F94">
              <w:rPr>
                <w:rFonts w:ascii="Times New Roman" w:hAnsi="Times New Roman"/>
                <w:bCs/>
                <w:iCs/>
                <w:color w:val="auto"/>
                <w:sz w:val="24"/>
                <w:szCs w:val="24"/>
              </w:rPr>
              <w:t>Razvoj komunalne infrastrukture</w:t>
            </w:r>
          </w:p>
        </w:tc>
      </w:tr>
      <w:tr w:rsidR="00802159" w:rsidRPr="00B9624C" w:rsidTr="00C157BD">
        <w:trPr>
          <w:trHeight w:val="774"/>
        </w:trPr>
        <w:tc>
          <w:tcPr>
            <w:tcW w:w="1920" w:type="dxa"/>
            <w:vMerge/>
            <w:vAlign w:val="center"/>
          </w:tcPr>
          <w:p w:rsidR="00802159" w:rsidRPr="00B9624C" w:rsidRDefault="00802159" w:rsidP="0065334D">
            <w:pPr>
              <w:spacing w:after="0" w:line="240" w:lineRule="auto"/>
              <w:ind w:left="0"/>
              <w:rPr>
                <w:rFonts w:ascii="Times New Roman" w:hAnsi="Times New Roman"/>
                <w:iCs/>
                <w:color w:val="auto"/>
                <w:sz w:val="18"/>
                <w:szCs w:val="18"/>
                <w:lang w:eastAsia="en-US" w:bidi="en-US"/>
              </w:rPr>
            </w:pPr>
          </w:p>
        </w:tc>
        <w:tc>
          <w:tcPr>
            <w:tcW w:w="598" w:type="dxa"/>
            <w:vMerge/>
            <w:vAlign w:val="center"/>
          </w:tcPr>
          <w:p w:rsidR="00802159" w:rsidRPr="00B9624C" w:rsidRDefault="00802159" w:rsidP="0065334D">
            <w:pPr>
              <w:spacing w:after="0" w:line="240" w:lineRule="auto"/>
              <w:ind w:left="0"/>
              <w:rPr>
                <w:rFonts w:ascii="Times New Roman" w:hAnsi="Times New Roman"/>
                <w:bCs/>
                <w:iCs/>
                <w:color w:val="auto"/>
                <w:sz w:val="24"/>
                <w:szCs w:val="24"/>
              </w:rPr>
            </w:pPr>
          </w:p>
        </w:tc>
        <w:tc>
          <w:tcPr>
            <w:tcW w:w="2693" w:type="dxa"/>
            <w:vMerge/>
            <w:vAlign w:val="center"/>
          </w:tcPr>
          <w:p w:rsidR="00802159" w:rsidRPr="00D22F94" w:rsidRDefault="00802159" w:rsidP="0065334D">
            <w:pPr>
              <w:spacing w:after="0" w:line="240" w:lineRule="auto"/>
              <w:ind w:left="0"/>
              <w:jc w:val="center"/>
              <w:rPr>
                <w:rFonts w:ascii="Times New Roman" w:hAnsi="Times New Roman"/>
                <w:bCs/>
                <w:iCs/>
                <w:color w:val="auto"/>
                <w:sz w:val="24"/>
                <w:szCs w:val="24"/>
              </w:rPr>
            </w:pPr>
          </w:p>
        </w:tc>
        <w:tc>
          <w:tcPr>
            <w:tcW w:w="4429" w:type="dxa"/>
            <w:vAlign w:val="center"/>
          </w:tcPr>
          <w:p w:rsidR="00802159" w:rsidRPr="00D22F94" w:rsidRDefault="00802159" w:rsidP="00C157BD">
            <w:pPr>
              <w:pStyle w:val="Odlomakpopisa"/>
              <w:numPr>
                <w:ilvl w:val="2"/>
                <w:numId w:val="41"/>
              </w:numPr>
              <w:spacing w:after="0" w:line="240" w:lineRule="auto"/>
              <w:rPr>
                <w:rFonts w:ascii="Times New Roman" w:hAnsi="Times New Roman"/>
                <w:bCs/>
                <w:iCs/>
                <w:color w:val="auto"/>
                <w:sz w:val="24"/>
                <w:szCs w:val="24"/>
              </w:rPr>
            </w:pPr>
            <w:r w:rsidRPr="00D22F94">
              <w:rPr>
                <w:rFonts w:ascii="Times New Roman" w:hAnsi="Times New Roman"/>
                <w:bCs/>
                <w:iCs/>
                <w:color w:val="auto"/>
                <w:sz w:val="24"/>
                <w:szCs w:val="24"/>
              </w:rPr>
              <w:t>Razvoj javne infrastrukture</w:t>
            </w:r>
          </w:p>
        </w:tc>
      </w:tr>
      <w:tr w:rsidR="00802159" w:rsidRPr="00B9624C" w:rsidTr="00C157BD">
        <w:trPr>
          <w:trHeight w:val="774"/>
        </w:trPr>
        <w:tc>
          <w:tcPr>
            <w:tcW w:w="1920" w:type="dxa"/>
            <w:vMerge/>
            <w:vAlign w:val="center"/>
          </w:tcPr>
          <w:p w:rsidR="00802159" w:rsidRPr="00B9624C" w:rsidRDefault="00802159" w:rsidP="0065334D">
            <w:pPr>
              <w:spacing w:after="0" w:line="240" w:lineRule="auto"/>
              <w:ind w:left="0"/>
              <w:rPr>
                <w:rFonts w:ascii="Times New Roman" w:hAnsi="Times New Roman"/>
                <w:iCs/>
                <w:color w:val="auto"/>
                <w:sz w:val="18"/>
                <w:szCs w:val="18"/>
                <w:lang w:eastAsia="en-US" w:bidi="en-US"/>
              </w:rPr>
            </w:pPr>
          </w:p>
        </w:tc>
        <w:tc>
          <w:tcPr>
            <w:tcW w:w="598" w:type="dxa"/>
            <w:vMerge/>
            <w:vAlign w:val="center"/>
          </w:tcPr>
          <w:p w:rsidR="00802159" w:rsidRPr="00B9624C" w:rsidRDefault="00802159" w:rsidP="0065334D">
            <w:pPr>
              <w:spacing w:after="0" w:line="240" w:lineRule="auto"/>
              <w:ind w:left="0"/>
              <w:rPr>
                <w:rFonts w:ascii="Times New Roman" w:hAnsi="Times New Roman"/>
                <w:bCs/>
                <w:iCs/>
                <w:color w:val="auto"/>
                <w:sz w:val="24"/>
                <w:szCs w:val="24"/>
              </w:rPr>
            </w:pPr>
          </w:p>
        </w:tc>
        <w:tc>
          <w:tcPr>
            <w:tcW w:w="2693" w:type="dxa"/>
            <w:vMerge/>
            <w:vAlign w:val="center"/>
          </w:tcPr>
          <w:p w:rsidR="00802159" w:rsidRPr="00D22F94" w:rsidRDefault="00802159" w:rsidP="0065334D">
            <w:pPr>
              <w:spacing w:after="0" w:line="240" w:lineRule="auto"/>
              <w:ind w:left="0"/>
              <w:jc w:val="center"/>
              <w:rPr>
                <w:rFonts w:ascii="Times New Roman" w:hAnsi="Times New Roman"/>
                <w:bCs/>
                <w:iCs/>
                <w:color w:val="auto"/>
                <w:sz w:val="24"/>
                <w:szCs w:val="24"/>
              </w:rPr>
            </w:pPr>
          </w:p>
        </w:tc>
        <w:tc>
          <w:tcPr>
            <w:tcW w:w="4429" w:type="dxa"/>
            <w:vAlign w:val="center"/>
          </w:tcPr>
          <w:p w:rsidR="00802159" w:rsidRPr="00D22F94" w:rsidRDefault="00802159" w:rsidP="00C157BD">
            <w:pPr>
              <w:pStyle w:val="Odlomakpopisa"/>
              <w:numPr>
                <w:ilvl w:val="2"/>
                <w:numId w:val="41"/>
              </w:numPr>
              <w:spacing w:after="0" w:line="240" w:lineRule="auto"/>
              <w:rPr>
                <w:rFonts w:ascii="Times New Roman" w:hAnsi="Times New Roman"/>
                <w:bCs/>
                <w:iCs/>
                <w:color w:val="auto"/>
                <w:sz w:val="24"/>
                <w:szCs w:val="24"/>
              </w:rPr>
            </w:pPr>
            <w:r w:rsidRPr="00D22F94">
              <w:rPr>
                <w:rFonts w:ascii="Times New Roman" w:hAnsi="Times New Roman"/>
                <w:bCs/>
                <w:iCs/>
                <w:color w:val="auto"/>
                <w:sz w:val="24"/>
                <w:szCs w:val="24"/>
              </w:rPr>
              <w:t xml:space="preserve">Razvoj elektroničke komunikacijske infrastrukture za potrebe brzog interneta, te fiksne i </w:t>
            </w:r>
            <w:proofErr w:type="spellStart"/>
            <w:r w:rsidRPr="00D22F94">
              <w:rPr>
                <w:rFonts w:ascii="Times New Roman" w:hAnsi="Times New Roman"/>
                <w:bCs/>
                <w:iCs/>
                <w:color w:val="auto"/>
                <w:sz w:val="24"/>
                <w:szCs w:val="24"/>
              </w:rPr>
              <w:t>bežićne</w:t>
            </w:r>
            <w:proofErr w:type="spellEnd"/>
            <w:r w:rsidRPr="00D22F94">
              <w:rPr>
                <w:rFonts w:ascii="Times New Roman" w:hAnsi="Times New Roman"/>
                <w:bCs/>
                <w:iCs/>
                <w:color w:val="auto"/>
                <w:sz w:val="24"/>
                <w:szCs w:val="24"/>
              </w:rPr>
              <w:t xml:space="preserve"> telefonije</w:t>
            </w:r>
          </w:p>
        </w:tc>
      </w:tr>
      <w:tr w:rsidR="0065334D" w:rsidRPr="00B9624C" w:rsidTr="00C157BD">
        <w:trPr>
          <w:trHeight w:val="774"/>
        </w:trPr>
        <w:tc>
          <w:tcPr>
            <w:tcW w:w="1920" w:type="dxa"/>
            <w:vMerge/>
          </w:tcPr>
          <w:p w:rsidR="0065334D" w:rsidRPr="00B9624C" w:rsidRDefault="0065334D" w:rsidP="0065334D">
            <w:pPr>
              <w:spacing w:after="0" w:line="240" w:lineRule="auto"/>
              <w:ind w:left="0"/>
              <w:rPr>
                <w:rFonts w:ascii="Times New Roman" w:hAnsi="Times New Roman"/>
                <w:iCs/>
                <w:color w:val="auto"/>
                <w:sz w:val="22"/>
                <w:lang w:eastAsia="en-US" w:bidi="en-US"/>
              </w:rPr>
            </w:pPr>
          </w:p>
        </w:tc>
        <w:tc>
          <w:tcPr>
            <w:tcW w:w="598" w:type="dxa"/>
            <w:vMerge w:val="restart"/>
            <w:vAlign w:val="center"/>
          </w:tcPr>
          <w:p w:rsidR="0065334D" w:rsidRPr="00B9624C" w:rsidRDefault="00C157BD" w:rsidP="0065334D">
            <w:pPr>
              <w:spacing w:after="0" w:line="240" w:lineRule="auto"/>
              <w:ind w:left="0"/>
              <w:rPr>
                <w:rFonts w:ascii="Times New Roman" w:hAnsi="Times New Roman"/>
                <w:bCs/>
                <w:iCs/>
                <w:color w:val="auto"/>
                <w:sz w:val="24"/>
                <w:szCs w:val="24"/>
              </w:rPr>
            </w:pPr>
            <w:r>
              <w:rPr>
                <w:rFonts w:ascii="Times New Roman" w:hAnsi="Times New Roman"/>
                <w:bCs/>
                <w:iCs/>
                <w:color w:val="auto"/>
                <w:sz w:val="24"/>
                <w:szCs w:val="24"/>
              </w:rPr>
              <w:t>1.2.</w:t>
            </w:r>
          </w:p>
        </w:tc>
        <w:tc>
          <w:tcPr>
            <w:tcW w:w="2693" w:type="dxa"/>
            <w:vMerge w:val="restart"/>
            <w:vAlign w:val="center"/>
          </w:tcPr>
          <w:p w:rsidR="0065334D" w:rsidRPr="00B9624C" w:rsidRDefault="00CF5ECD" w:rsidP="0065334D">
            <w:pPr>
              <w:spacing w:after="0" w:line="240" w:lineRule="auto"/>
              <w:ind w:left="0"/>
              <w:jc w:val="center"/>
              <w:rPr>
                <w:rFonts w:ascii="Times New Roman" w:hAnsi="Times New Roman"/>
                <w:bCs/>
                <w:iCs/>
                <w:color w:val="auto"/>
                <w:sz w:val="24"/>
                <w:szCs w:val="24"/>
              </w:rPr>
            </w:pPr>
            <w:r w:rsidRPr="00B9624C">
              <w:rPr>
                <w:rFonts w:ascii="Times New Roman" w:hAnsi="Times New Roman"/>
                <w:bCs/>
                <w:iCs/>
                <w:color w:val="auto"/>
                <w:sz w:val="24"/>
                <w:szCs w:val="24"/>
              </w:rPr>
              <w:t>Održivo korištenje prirodnih resursa i kulturne baštine</w:t>
            </w:r>
          </w:p>
        </w:tc>
        <w:tc>
          <w:tcPr>
            <w:tcW w:w="4429" w:type="dxa"/>
            <w:vAlign w:val="center"/>
          </w:tcPr>
          <w:p w:rsidR="0065334D" w:rsidRPr="00B9624C" w:rsidRDefault="00C157BD" w:rsidP="0065334D">
            <w:pPr>
              <w:spacing w:after="0" w:line="240" w:lineRule="auto"/>
              <w:ind w:left="0"/>
              <w:rPr>
                <w:rFonts w:ascii="Times New Roman" w:hAnsi="Times New Roman"/>
                <w:bCs/>
                <w:iCs/>
                <w:color w:val="auto"/>
                <w:sz w:val="24"/>
                <w:szCs w:val="24"/>
              </w:rPr>
            </w:pPr>
            <w:r>
              <w:rPr>
                <w:rFonts w:ascii="Times New Roman" w:hAnsi="Times New Roman"/>
                <w:bCs/>
                <w:iCs/>
                <w:color w:val="auto"/>
                <w:sz w:val="24"/>
                <w:szCs w:val="24"/>
              </w:rPr>
              <w:t xml:space="preserve">1.2.1. </w:t>
            </w:r>
            <w:r w:rsidR="00964781" w:rsidRPr="00B9624C">
              <w:rPr>
                <w:rFonts w:ascii="Times New Roman" w:hAnsi="Times New Roman"/>
                <w:bCs/>
                <w:iCs/>
                <w:color w:val="auto"/>
                <w:sz w:val="24"/>
                <w:szCs w:val="24"/>
              </w:rPr>
              <w:t>Zaštita biološke i krajobrazne raznolikosti</w:t>
            </w:r>
          </w:p>
        </w:tc>
      </w:tr>
      <w:tr w:rsidR="0065334D" w:rsidRPr="00B9624C" w:rsidTr="00C157BD">
        <w:trPr>
          <w:trHeight w:val="678"/>
        </w:trPr>
        <w:tc>
          <w:tcPr>
            <w:tcW w:w="1920" w:type="dxa"/>
            <w:vMerge/>
          </w:tcPr>
          <w:p w:rsidR="0065334D" w:rsidRPr="00B9624C" w:rsidRDefault="0065334D" w:rsidP="0065334D">
            <w:pPr>
              <w:spacing w:after="0" w:line="240" w:lineRule="auto"/>
              <w:ind w:left="0"/>
              <w:rPr>
                <w:rFonts w:ascii="Times New Roman" w:hAnsi="Times New Roman"/>
                <w:iCs/>
                <w:color w:val="auto"/>
                <w:sz w:val="22"/>
                <w:lang w:eastAsia="en-US" w:bidi="en-US"/>
              </w:rPr>
            </w:pPr>
          </w:p>
        </w:tc>
        <w:tc>
          <w:tcPr>
            <w:tcW w:w="598" w:type="dxa"/>
            <w:vMerge/>
            <w:vAlign w:val="center"/>
          </w:tcPr>
          <w:p w:rsidR="0065334D" w:rsidRPr="00B9624C" w:rsidRDefault="0065334D" w:rsidP="0065334D">
            <w:pPr>
              <w:spacing w:after="0" w:line="240" w:lineRule="auto"/>
              <w:ind w:left="0"/>
              <w:rPr>
                <w:rFonts w:ascii="Times New Roman" w:hAnsi="Times New Roman"/>
                <w:bCs/>
                <w:iCs/>
                <w:color w:val="auto"/>
                <w:sz w:val="24"/>
                <w:szCs w:val="24"/>
              </w:rPr>
            </w:pPr>
          </w:p>
        </w:tc>
        <w:tc>
          <w:tcPr>
            <w:tcW w:w="2693" w:type="dxa"/>
            <w:vMerge/>
            <w:vAlign w:val="center"/>
          </w:tcPr>
          <w:p w:rsidR="0065334D" w:rsidRPr="00B9624C" w:rsidRDefault="0065334D" w:rsidP="0065334D">
            <w:pPr>
              <w:spacing w:after="0" w:line="240" w:lineRule="auto"/>
              <w:ind w:left="0"/>
              <w:jc w:val="center"/>
              <w:rPr>
                <w:rFonts w:ascii="Times New Roman" w:hAnsi="Times New Roman"/>
                <w:bCs/>
                <w:iCs/>
                <w:color w:val="auto"/>
                <w:sz w:val="24"/>
                <w:szCs w:val="24"/>
              </w:rPr>
            </w:pPr>
          </w:p>
        </w:tc>
        <w:tc>
          <w:tcPr>
            <w:tcW w:w="4429" w:type="dxa"/>
            <w:vAlign w:val="center"/>
          </w:tcPr>
          <w:p w:rsidR="0065334D" w:rsidRPr="00B9624C" w:rsidRDefault="00C157BD" w:rsidP="0065334D">
            <w:pPr>
              <w:spacing w:after="0" w:line="240" w:lineRule="auto"/>
              <w:ind w:left="0"/>
              <w:rPr>
                <w:rFonts w:ascii="Times New Roman" w:hAnsi="Times New Roman"/>
                <w:bCs/>
                <w:iCs/>
                <w:color w:val="auto"/>
                <w:sz w:val="24"/>
                <w:szCs w:val="24"/>
              </w:rPr>
            </w:pPr>
            <w:r>
              <w:rPr>
                <w:rFonts w:ascii="Times New Roman" w:hAnsi="Times New Roman"/>
                <w:bCs/>
                <w:iCs/>
                <w:color w:val="auto"/>
                <w:sz w:val="24"/>
                <w:szCs w:val="24"/>
              </w:rPr>
              <w:t xml:space="preserve">1.2.2. </w:t>
            </w:r>
            <w:r w:rsidR="00964781" w:rsidRPr="00B9624C">
              <w:rPr>
                <w:rFonts w:ascii="Times New Roman" w:hAnsi="Times New Roman"/>
                <w:bCs/>
                <w:iCs/>
                <w:color w:val="auto"/>
                <w:sz w:val="24"/>
                <w:szCs w:val="24"/>
              </w:rPr>
              <w:t>Očuvanje kulturne baštine</w:t>
            </w:r>
          </w:p>
        </w:tc>
      </w:tr>
      <w:tr w:rsidR="0065334D" w:rsidRPr="00B9624C" w:rsidTr="00C157BD">
        <w:trPr>
          <w:trHeight w:val="774"/>
        </w:trPr>
        <w:tc>
          <w:tcPr>
            <w:tcW w:w="1920" w:type="dxa"/>
            <w:vMerge/>
          </w:tcPr>
          <w:p w:rsidR="0065334D" w:rsidRPr="00B9624C" w:rsidRDefault="0065334D" w:rsidP="0065334D">
            <w:pPr>
              <w:spacing w:after="0" w:line="240" w:lineRule="auto"/>
              <w:ind w:left="0"/>
              <w:rPr>
                <w:rFonts w:ascii="Times New Roman" w:hAnsi="Times New Roman"/>
                <w:iCs/>
                <w:color w:val="auto"/>
                <w:sz w:val="22"/>
                <w:lang w:eastAsia="en-US" w:bidi="en-US"/>
              </w:rPr>
            </w:pPr>
          </w:p>
        </w:tc>
        <w:tc>
          <w:tcPr>
            <w:tcW w:w="598" w:type="dxa"/>
            <w:vMerge w:val="restart"/>
            <w:vAlign w:val="center"/>
          </w:tcPr>
          <w:p w:rsidR="0065334D" w:rsidRPr="00B9624C" w:rsidRDefault="00C157BD" w:rsidP="0065334D">
            <w:pPr>
              <w:spacing w:after="0" w:line="240" w:lineRule="auto"/>
              <w:ind w:left="0"/>
              <w:rPr>
                <w:rFonts w:ascii="Times New Roman" w:hAnsi="Times New Roman"/>
                <w:bCs/>
                <w:iCs/>
                <w:color w:val="auto"/>
                <w:sz w:val="24"/>
                <w:szCs w:val="24"/>
              </w:rPr>
            </w:pPr>
            <w:r>
              <w:rPr>
                <w:rFonts w:ascii="Times New Roman" w:hAnsi="Times New Roman"/>
                <w:bCs/>
                <w:iCs/>
                <w:color w:val="auto"/>
                <w:sz w:val="24"/>
                <w:szCs w:val="24"/>
              </w:rPr>
              <w:t>1.</w:t>
            </w:r>
            <w:r w:rsidR="0065334D" w:rsidRPr="00B9624C">
              <w:rPr>
                <w:rFonts w:ascii="Times New Roman" w:hAnsi="Times New Roman"/>
                <w:bCs/>
                <w:iCs/>
                <w:color w:val="auto"/>
                <w:sz w:val="24"/>
                <w:szCs w:val="24"/>
              </w:rPr>
              <w:t>3.</w:t>
            </w:r>
          </w:p>
        </w:tc>
        <w:tc>
          <w:tcPr>
            <w:tcW w:w="2693" w:type="dxa"/>
            <w:vMerge w:val="restart"/>
            <w:vAlign w:val="center"/>
          </w:tcPr>
          <w:p w:rsidR="0065334D" w:rsidRPr="00B9624C" w:rsidRDefault="00CF5ECD" w:rsidP="0065334D">
            <w:pPr>
              <w:spacing w:after="0" w:line="240" w:lineRule="auto"/>
              <w:ind w:left="0"/>
              <w:jc w:val="center"/>
              <w:rPr>
                <w:rFonts w:ascii="Times New Roman" w:hAnsi="Times New Roman"/>
                <w:bCs/>
                <w:iCs/>
                <w:color w:val="auto"/>
                <w:sz w:val="24"/>
                <w:szCs w:val="24"/>
              </w:rPr>
            </w:pPr>
            <w:r w:rsidRPr="00B9624C">
              <w:rPr>
                <w:rFonts w:ascii="Times New Roman" w:hAnsi="Times New Roman"/>
                <w:bCs/>
                <w:iCs/>
                <w:color w:val="auto"/>
                <w:sz w:val="24"/>
                <w:szCs w:val="24"/>
              </w:rPr>
              <w:t>Očuvanje okoliša</w:t>
            </w:r>
          </w:p>
        </w:tc>
        <w:tc>
          <w:tcPr>
            <w:tcW w:w="4429" w:type="dxa"/>
            <w:vAlign w:val="center"/>
          </w:tcPr>
          <w:p w:rsidR="0065334D" w:rsidRPr="00B9624C" w:rsidRDefault="00C157BD" w:rsidP="0065334D">
            <w:pPr>
              <w:spacing w:after="0" w:line="240" w:lineRule="auto"/>
              <w:ind w:left="0"/>
              <w:rPr>
                <w:rFonts w:ascii="Times New Roman" w:hAnsi="Times New Roman"/>
                <w:bCs/>
                <w:iCs/>
                <w:color w:val="auto"/>
                <w:sz w:val="24"/>
                <w:szCs w:val="24"/>
              </w:rPr>
            </w:pPr>
            <w:r>
              <w:rPr>
                <w:rFonts w:ascii="Times New Roman" w:hAnsi="Times New Roman"/>
                <w:bCs/>
                <w:iCs/>
                <w:color w:val="auto"/>
                <w:sz w:val="24"/>
                <w:szCs w:val="24"/>
              </w:rPr>
              <w:t xml:space="preserve">1.3.1. </w:t>
            </w:r>
            <w:r w:rsidR="00964781" w:rsidRPr="00B9624C">
              <w:rPr>
                <w:rFonts w:ascii="Times New Roman" w:hAnsi="Times New Roman"/>
                <w:bCs/>
                <w:iCs/>
                <w:color w:val="auto"/>
                <w:sz w:val="24"/>
                <w:szCs w:val="24"/>
              </w:rPr>
              <w:t>Održivo gospodarenje otpadom</w:t>
            </w:r>
          </w:p>
        </w:tc>
      </w:tr>
      <w:tr w:rsidR="0065334D" w:rsidRPr="00B9624C" w:rsidTr="00C157BD">
        <w:trPr>
          <w:trHeight w:val="774"/>
        </w:trPr>
        <w:tc>
          <w:tcPr>
            <w:tcW w:w="1920" w:type="dxa"/>
            <w:vMerge/>
          </w:tcPr>
          <w:p w:rsidR="0065334D" w:rsidRPr="00B9624C" w:rsidRDefault="0065334D" w:rsidP="0065334D">
            <w:pPr>
              <w:spacing w:after="0" w:line="240" w:lineRule="auto"/>
              <w:ind w:left="0"/>
              <w:rPr>
                <w:rFonts w:ascii="Times New Roman" w:hAnsi="Times New Roman"/>
                <w:iCs/>
                <w:color w:val="auto"/>
                <w:sz w:val="22"/>
                <w:lang w:eastAsia="en-US" w:bidi="en-US"/>
              </w:rPr>
            </w:pPr>
          </w:p>
        </w:tc>
        <w:tc>
          <w:tcPr>
            <w:tcW w:w="598" w:type="dxa"/>
            <w:vMerge/>
            <w:vAlign w:val="center"/>
          </w:tcPr>
          <w:p w:rsidR="0065334D" w:rsidRPr="00B9624C" w:rsidRDefault="0065334D" w:rsidP="0065334D">
            <w:pPr>
              <w:spacing w:after="0" w:line="240" w:lineRule="auto"/>
              <w:ind w:left="0"/>
              <w:rPr>
                <w:rFonts w:ascii="Times New Roman" w:hAnsi="Times New Roman"/>
                <w:bCs/>
                <w:iCs/>
                <w:color w:val="auto"/>
                <w:sz w:val="24"/>
                <w:szCs w:val="24"/>
              </w:rPr>
            </w:pPr>
          </w:p>
        </w:tc>
        <w:tc>
          <w:tcPr>
            <w:tcW w:w="2693" w:type="dxa"/>
            <w:vMerge/>
            <w:vAlign w:val="center"/>
          </w:tcPr>
          <w:p w:rsidR="0065334D" w:rsidRPr="00B9624C" w:rsidRDefault="0065334D" w:rsidP="0065334D">
            <w:pPr>
              <w:spacing w:after="0" w:line="240" w:lineRule="auto"/>
              <w:ind w:left="0"/>
              <w:rPr>
                <w:rFonts w:ascii="Times New Roman" w:hAnsi="Times New Roman"/>
                <w:bCs/>
                <w:iCs/>
                <w:color w:val="auto"/>
                <w:sz w:val="24"/>
                <w:szCs w:val="24"/>
              </w:rPr>
            </w:pPr>
          </w:p>
        </w:tc>
        <w:tc>
          <w:tcPr>
            <w:tcW w:w="4429" w:type="dxa"/>
            <w:vAlign w:val="center"/>
          </w:tcPr>
          <w:p w:rsidR="0065334D" w:rsidRPr="00B9624C" w:rsidRDefault="00C157BD" w:rsidP="0065334D">
            <w:pPr>
              <w:spacing w:after="0" w:line="240" w:lineRule="auto"/>
              <w:ind w:left="0"/>
              <w:rPr>
                <w:rFonts w:ascii="Times New Roman" w:hAnsi="Times New Roman"/>
                <w:bCs/>
                <w:iCs/>
                <w:color w:val="auto"/>
                <w:sz w:val="24"/>
                <w:szCs w:val="24"/>
              </w:rPr>
            </w:pPr>
            <w:r>
              <w:rPr>
                <w:rFonts w:ascii="Times New Roman" w:hAnsi="Times New Roman"/>
                <w:bCs/>
                <w:iCs/>
                <w:color w:val="auto"/>
                <w:sz w:val="24"/>
                <w:szCs w:val="24"/>
              </w:rPr>
              <w:t xml:space="preserve">1.3.2. </w:t>
            </w:r>
            <w:r w:rsidR="00964781" w:rsidRPr="00B9624C">
              <w:rPr>
                <w:rFonts w:ascii="Times New Roman" w:hAnsi="Times New Roman"/>
                <w:bCs/>
                <w:iCs/>
                <w:color w:val="auto"/>
                <w:sz w:val="24"/>
                <w:szCs w:val="24"/>
              </w:rPr>
              <w:t>Poticanje energetske učinkovitosti i korištenja obnovljivih izvora energije (OIE)</w:t>
            </w:r>
          </w:p>
        </w:tc>
      </w:tr>
    </w:tbl>
    <w:p w:rsidR="0081220B" w:rsidRPr="00B9624C" w:rsidRDefault="0081220B" w:rsidP="00917761">
      <w:pPr>
        <w:pStyle w:val="Odlomakpopisa"/>
        <w:rPr>
          <w:rFonts w:ascii="Times New Roman" w:hAnsi="Times New Roman"/>
          <w:b/>
          <w:color w:val="000000" w:themeColor="text1"/>
          <w:sz w:val="28"/>
          <w:szCs w:val="28"/>
        </w:rPr>
      </w:pPr>
    </w:p>
    <w:p w:rsidR="0081220B" w:rsidRPr="00D22F94" w:rsidRDefault="00C312BB" w:rsidP="00C312BB">
      <w:pPr>
        <w:ind w:left="0"/>
        <w:rPr>
          <w:rFonts w:ascii="Times New Roman" w:hAnsi="Times New Roman"/>
          <w:b/>
          <w:color w:val="auto"/>
          <w:sz w:val="28"/>
          <w:szCs w:val="28"/>
        </w:rPr>
      </w:pPr>
      <w:r w:rsidRPr="00B9624C">
        <w:rPr>
          <w:rFonts w:ascii="Times New Roman" w:hAnsi="Times New Roman"/>
          <w:b/>
          <w:i/>
          <w:color w:val="auto"/>
          <w:sz w:val="24"/>
          <w:szCs w:val="24"/>
          <w:u w:val="single"/>
        </w:rPr>
        <w:t>PRIORITET 1.1. UNAPREĐENJE PROMETNE</w:t>
      </w:r>
      <w:r w:rsidR="00802159">
        <w:rPr>
          <w:rFonts w:ascii="Times New Roman" w:hAnsi="Times New Roman"/>
          <w:b/>
          <w:i/>
          <w:color w:val="auto"/>
          <w:sz w:val="24"/>
          <w:szCs w:val="24"/>
          <w:u w:val="single"/>
        </w:rPr>
        <w:t xml:space="preserve">, KOMUNALNE, JAVNE I </w:t>
      </w:r>
      <w:r w:rsidR="00802159" w:rsidRPr="00D22F94">
        <w:rPr>
          <w:rFonts w:ascii="Times New Roman" w:hAnsi="Times New Roman"/>
          <w:b/>
          <w:i/>
          <w:color w:val="auto"/>
          <w:sz w:val="24"/>
          <w:szCs w:val="24"/>
          <w:u w:val="single"/>
        </w:rPr>
        <w:t xml:space="preserve">KOMUNIKACIJSKE </w:t>
      </w:r>
      <w:r w:rsidRPr="00D22F94">
        <w:rPr>
          <w:rFonts w:ascii="Times New Roman" w:hAnsi="Times New Roman"/>
          <w:b/>
          <w:i/>
          <w:color w:val="auto"/>
          <w:sz w:val="24"/>
          <w:szCs w:val="24"/>
          <w:u w:val="single"/>
        </w:rPr>
        <w:t>INFRASTRUKTURE</w:t>
      </w:r>
    </w:p>
    <w:p w:rsidR="0081220B" w:rsidRDefault="00844410" w:rsidP="005D068F">
      <w:pPr>
        <w:spacing w:after="0" w:line="360" w:lineRule="auto"/>
        <w:ind w:left="0" w:firstLine="708"/>
        <w:jc w:val="both"/>
        <w:rPr>
          <w:rFonts w:ascii="Times New Roman" w:hAnsi="Times New Roman"/>
          <w:bCs/>
          <w:iCs/>
          <w:color w:val="auto"/>
          <w:sz w:val="24"/>
          <w:szCs w:val="24"/>
        </w:rPr>
      </w:pPr>
      <w:r w:rsidRPr="00D22F94">
        <w:rPr>
          <w:rFonts w:ascii="Times New Roman" w:hAnsi="Times New Roman"/>
          <w:iCs/>
          <w:color w:val="auto"/>
          <w:sz w:val="24"/>
          <w:szCs w:val="24"/>
        </w:rPr>
        <w:t>Kako bi se povećala kvaliteta života, odnosno postigla visoka kvaliteta životne sredine koja doprinosi uravnoteženom razvoju sv</w:t>
      </w:r>
      <w:r w:rsidR="003C5418" w:rsidRPr="00D22F94">
        <w:rPr>
          <w:rFonts w:ascii="Times New Roman" w:hAnsi="Times New Roman"/>
          <w:iCs/>
          <w:color w:val="auto"/>
          <w:sz w:val="24"/>
          <w:szCs w:val="24"/>
        </w:rPr>
        <w:t xml:space="preserve">ih dijelova općine, uspostavit </w:t>
      </w:r>
      <w:r w:rsidRPr="00D22F94">
        <w:rPr>
          <w:rFonts w:ascii="Times New Roman" w:hAnsi="Times New Roman"/>
          <w:iCs/>
          <w:color w:val="auto"/>
          <w:sz w:val="24"/>
          <w:szCs w:val="24"/>
        </w:rPr>
        <w:t>će</w:t>
      </w:r>
      <w:r w:rsidR="00802159" w:rsidRPr="00D22F94">
        <w:rPr>
          <w:rFonts w:ascii="Times New Roman" w:hAnsi="Times New Roman"/>
          <w:iCs/>
          <w:color w:val="auto"/>
          <w:sz w:val="24"/>
          <w:szCs w:val="24"/>
        </w:rPr>
        <w:t xml:space="preserve"> se kvalitetan sustav prometne,</w:t>
      </w:r>
      <w:r w:rsidRPr="00D22F94">
        <w:rPr>
          <w:rFonts w:ascii="Times New Roman" w:hAnsi="Times New Roman"/>
          <w:iCs/>
          <w:color w:val="auto"/>
          <w:sz w:val="24"/>
          <w:szCs w:val="24"/>
        </w:rPr>
        <w:t xml:space="preserve"> komunalne</w:t>
      </w:r>
      <w:r w:rsidR="00802159" w:rsidRPr="00D22F94">
        <w:rPr>
          <w:rFonts w:ascii="Times New Roman" w:hAnsi="Times New Roman"/>
          <w:iCs/>
          <w:color w:val="auto"/>
          <w:sz w:val="24"/>
          <w:szCs w:val="24"/>
        </w:rPr>
        <w:t>, komunikacijske i ostale javne</w:t>
      </w:r>
      <w:r w:rsidRPr="00D22F94">
        <w:rPr>
          <w:rFonts w:ascii="Times New Roman" w:hAnsi="Times New Roman"/>
          <w:iCs/>
          <w:color w:val="auto"/>
          <w:sz w:val="24"/>
          <w:szCs w:val="24"/>
        </w:rPr>
        <w:t xml:space="preserve"> infrastrukture. </w:t>
      </w:r>
      <w:r w:rsidR="005A1A8E" w:rsidRPr="00D22F94">
        <w:rPr>
          <w:rFonts w:ascii="Times New Roman" w:hAnsi="Times New Roman"/>
          <w:bCs/>
          <w:iCs/>
          <w:color w:val="auto"/>
          <w:sz w:val="24"/>
          <w:szCs w:val="24"/>
        </w:rPr>
        <w:t xml:space="preserve">Razvoj </w:t>
      </w:r>
      <w:r w:rsidRPr="00D22F94">
        <w:rPr>
          <w:rFonts w:ascii="Times New Roman" w:hAnsi="Times New Roman"/>
          <w:bCs/>
          <w:iCs/>
          <w:color w:val="auto"/>
          <w:sz w:val="24"/>
          <w:szCs w:val="24"/>
        </w:rPr>
        <w:t xml:space="preserve">kvalitetne </w:t>
      </w:r>
      <w:r w:rsidRPr="00D22F94">
        <w:rPr>
          <w:rFonts w:ascii="Times New Roman" w:hAnsi="Times New Roman"/>
          <w:iCs/>
          <w:color w:val="auto"/>
          <w:sz w:val="24"/>
          <w:szCs w:val="24"/>
        </w:rPr>
        <w:t>infrastrukture</w:t>
      </w:r>
      <w:r w:rsidRPr="00D22F94">
        <w:rPr>
          <w:rFonts w:ascii="Times New Roman" w:hAnsi="Times New Roman"/>
          <w:bCs/>
          <w:iCs/>
          <w:color w:val="auto"/>
          <w:sz w:val="24"/>
          <w:szCs w:val="24"/>
        </w:rPr>
        <w:t xml:space="preserve"> omogućava rast produktivnosti, olakšava i potiče mobilnost ljudi i robe te stvara pretpostavke </w:t>
      </w:r>
      <w:r w:rsidR="005A1A8E" w:rsidRPr="00D22F94">
        <w:rPr>
          <w:rFonts w:ascii="Times New Roman" w:hAnsi="Times New Roman"/>
          <w:bCs/>
          <w:iCs/>
          <w:color w:val="auto"/>
          <w:sz w:val="24"/>
          <w:szCs w:val="24"/>
        </w:rPr>
        <w:t>za ujednačen ruralni razvoj.</w:t>
      </w:r>
    </w:p>
    <w:p w:rsidR="00D22F94" w:rsidRDefault="00D22F94" w:rsidP="005D068F">
      <w:pPr>
        <w:spacing w:after="0" w:line="360" w:lineRule="auto"/>
        <w:ind w:left="0" w:firstLine="708"/>
        <w:jc w:val="both"/>
        <w:rPr>
          <w:rFonts w:ascii="Times New Roman" w:hAnsi="Times New Roman"/>
          <w:bCs/>
          <w:iCs/>
          <w:color w:val="auto"/>
          <w:sz w:val="24"/>
          <w:szCs w:val="24"/>
        </w:rPr>
      </w:pPr>
    </w:p>
    <w:p w:rsidR="00D22F94" w:rsidRPr="00D22F94" w:rsidRDefault="00D22F94" w:rsidP="005D068F">
      <w:pPr>
        <w:spacing w:after="0" w:line="360" w:lineRule="auto"/>
        <w:ind w:left="0" w:firstLine="708"/>
        <w:jc w:val="both"/>
        <w:rPr>
          <w:rFonts w:ascii="Times New Roman" w:hAnsi="Times New Roman"/>
          <w:bCs/>
          <w:iCs/>
          <w:color w:val="auto"/>
          <w:sz w:val="24"/>
          <w:szCs w:val="24"/>
        </w:rPr>
      </w:pPr>
    </w:p>
    <w:tbl>
      <w:tblPr>
        <w:tblpPr w:leftFromText="180" w:rightFromText="180" w:vertAnchor="text" w:horzAnchor="margin" w:tblpXSpec="right" w:tblpY="792"/>
        <w:tblW w:w="9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6"/>
        <w:gridCol w:w="6633"/>
      </w:tblGrid>
      <w:tr w:rsidR="005D068F" w:rsidRPr="00B9624C" w:rsidTr="007A292D">
        <w:trPr>
          <w:trHeight w:val="422"/>
        </w:trPr>
        <w:tc>
          <w:tcPr>
            <w:tcW w:w="2660" w:type="dxa"/>
            <w:shd w:val="clear" w:color="auto" w:fill="auto"/>
          </w:tcPr>
          <w:p w:rsidR="005D068F" w:rsidRPr="00B9624C" w:rsidRDefault="007F4AC9" w:rsidP="005D068F">
            <w:pPr>
              <w:spacing w:after="0" w:line="360" w:lineRule="auto"/>
              <w:ind w:left="0"/>
              <w:jc w:val="both"/>
              <w:rPr>
                <w:rFonts w:ascii="Times New Roman" w:hAnsi="Times New Roman"/>
                <w:b/>
                <w:i/>
                <w:color w:val="auto"/>
                <w:sz w:val="24"/>
                <w:szCs w:val="24"/>
              </w:rPr>
            </w:pPr>
            <w:r w:rsidRPr="00B9624C">
              <w:rPr>
                <w:rFonts w:ascii="Times New Roman" w:hAnsi="Times New Roman"/>
                <w:b/>
                <w:i/>
                <w:color w:val="auto"/>
                <w:sz w:val="24"/>
                <w:szCs w:val="24"/>
              </w:rPr>
              <w:t>Cilj 1</w:t>
            </w:r>
            <w:r w:rsidR="005D068F" w:rsidRPr="00B9624C">
              <w:rPr>
                <w:rFonts w:ascii="Times New Roman" w:hAnsi="Times New Roman"/>
                <w:b/>
                <w:i/>
                <w:color w:val="auto"/>
                <w:sz w:val="24"/>
                <w:szCs w:val="24"/>
              </w:rPr>
              <w:t>.:</w:t>
            </w:r>
          </w:p>
        </w:tc>
        <w:tc>
          <w:tcPr>
            <w:tcW w:w="6953" w:type="dxa"/>
            <w:shd w:val="clear" w:color="auto" w:fill="auto"/>
          </w:tcPr>
          <w:p w:rsidR="005D068F" w:rsidRPr="00B9624C" w:rsidRDefault="005D068F" w:rsidP="005D068F">
            <w:pPr>
              <w:spacing w:after="0" w:line="240" w:lineRule="auto"/>
              <w:ind w:left="0"/>
              <w:jc w:val="both"/>
              <w:rPr>
                <w:rFonts w:ascii="Times New Roman" w:hAnsi="Times New Roman"/>
                <w:b/>
                <w:color w:val="auto"/>
                <w:sz w:val="24"/>
                <w:szCs w:val="24"/>
              </w:rPr>
            </w:pPr>
            <w:r w:rsidRPr="00B9624C">
              <w:rPr>
                <w:rFonts w:ascii="Times New Roman" w:hAnsi="Times New Roman"/>
                <w:b/>
                <w:color w:val="auto"/>
                <w:sz w:val="24"/>
                <w:szCs w:val="24"/>
              </w:rPr>
              <w:t>Poboljšati kvalitetu življenja stanovništva općine kroz unapređenje infrastrukture i održivo upravljanje okolišem</w:t>
            </w:r>
          </w:p>
        </w:tc>
      </w:tr>
      <w:tr w:rsidR="005D068F" w:rsidRPr="00B9624C" w:rsidTr="007A292D">
        <w:trPr>
          <w:trHeight w:val="415"/>
        </w:trPr>
        <w:tc>
          <w:tcPr>
            <w:tcW w:w="2660" w:type="dxa"/>
            <w:shd w:val="clear" w:color="auto" w:fill="auto"/>
          </w:tcPr>
          <w:p w:rsidR="005D068F" w:rsidRPr="00B9624C" w:rsidRDefault="005D068F" w:rsidP="005D068F">
            <w:pPr>
              <w:spacing w:after="0" w:line="360" w:lineRule="auto"/>
              <w:ind w:left="0"/>
              <w:jc w:val="both"/>
              <w:rPr>
                <w:rFonts w:ascii="Times New Roman" w:hAnsi="Times New Roman"/>
                <w:b/>
                <w:i/>
                <w:color w:val="auto"/>
                <w:sz w:val="24"/>
                <w:szCs w:val="24"/>
              </w:rPr>
            </w:pPr>
            <w:r w:rsidRPr="00B9624C">
              <w:rPr>
                <w:rFonts w:ascii="Times New Roman" w:hAnsi="Times New Roman"/>
                <w:b/>
                <w:i/>
                <w:color w:val="auto"/>
                <w:sz w:val="24"/>
                <w:szCs w:val="24"/>
              </w:rPr>
              <w:t>Prioritet 1.1.:</w:t>
            </w:r>
          </w:p>
        </w:tc>
        <w:tc>
          <w:tcPr>
            <w:tcW w:w="6953" w:type="dxa"/>
            <w:shd w:val="clear" w:color="auto" w:fill="auto"/>
          </w:tcPr>
          <w:p w:rsidR="005D068F" w:rsidRPr="00D22F94" w:rsidRDefault="00E50971" w:rsidP="00E50971">
            <w:pPr>
              <w:spacing w:after="0" w:line="360" w:lineRule="auto"/>
              <w:ind w:left="0"/>
              <w:jc w:val="both"/>
              <w:rPr>
                <w:rFonts w:ascii="Times New Roman" w:hAnsi="Times New Roman"/>
                <w:b/>
                <w:color w:val="auto"/>
                <w:sz w:val="24"/>
                <w:szCs w:val="24"/>
              </w:rPr>
            </w:pPr>
            <w:r w:rsidRPr="00D22F94">
              <w:rPr>
                <w:rFonts w:ascii="Times New Roman" w:hAnsi="Times New Roman"/>
                <w:b/>
                <w:color w:val="auto"/>
                <w:sz w:val="24"/>
                <w:szCs w:val="24"/>
              </w:rPr>
              <w:t>Unapređenje   prometne,  komunalne, javne i komunikacijske infrastrukture</w:t>
            </w:r>
          </w:p>
        </w:tc>
      </w:tr>
      <w:tr w:rsidR="005D068F" w:rsidRPr="00B9624C" w:rsidTr="007A292D">
        <w:trPr>
          <w:trHeight w:val="421"/>
        </w:trPr>
        <w:tc>
          <w:tcPr>
            <w:tcW w:w="2660" w:type="dxa"/>
            <w:shd w:val="clear" w:color="auto" w:fill="auto"/>
          </w:tcPr>
          <w:p w:rsidR="005D068F" w:rsidRPr="00B9624C" w:rsidRDefault="005D068F" w:rsidP="005D068F">
            <w:pPr>
              <w:spacing w:after="0" w:line="360" w:lineRule="auto"/>
              <w:ind w:left="0"/>
              <w:jc w:val="both"/>
              <w:rPr>
                <w:rFonts w:ascii="Times New Roman" w:hAnsi="Times New Roman"/>
                <w:b/>
                <w:i/>
                <w:color w:val="auto"/>
                <w:sz w:val="24"/>
                <w:szCs w:val="24"/>
              </w:rPr>
            </w:pPr>
            <w:r w:rsidRPr="00B9624C">
              <w:rPr>
                <w:rFonts w:ascii="Times New Roman" w:hAnsi="Times New Roman"/>
                <w:b/>
                <w:i/>
                <w:color w:val="auto"/>
                <w:sz w:val="24"/>
                <w:szCs w:val="24"/>
              </w:rPr>
              <w:t>Mjera 1.1.1.:</w:t>
            </w:r>
          </w:p>
        </w:tc>
        <w:tc>
          <w:tcPr>
            <w:tcW w:w="6953" w:type="dxa"/>
            <w:shd w:val="clear" w:color="auto" w:fill="auto"/>
          </w:tcPr>
          <w:p w:rsidR="005D068F" w:rsidRPr="00D22F94" w:rsidRDefault="005D068F" w:rsidP="005D068F">
            <w:pPr>
              <w:spacing w:after="0" w:line="240" w:lineRule="auto"/>
              <w:ind w:left="0"/>
              <w:jc w:val="both"/>
              <w:rPr>
                <w:rFonts w:ascii="Times New Roman" w:hAnsi="Times New Roman"/>
                <w:b/>
                <w:color w:val="auto"/>
                <w:sz w:val="24"/>
                <w:szCs w:val="24"/>
              </w:rPr>
            </w:pPr>
            <w:r w:rsidRPr="00D22F94">
              <w:rPr>
                <w:rFonts w:ascii="Times New Roman" w:hAnsi="Times New Roman"/>
                <w:b/>
                <w:color w:val="auto"/>
                <w:sz w:val="24"/>
                <w:szCs w:val="24"/>
              </w:rPr>
              <w:t>Razvoj prometne infrastrukture</w:t>
            </w:r>
          </w:p>
        </w:tc>
      </w:tr>
      <w:tr w:rsidR="005D068F" w:rsidRPr="00B9624C" w:rsidTr="00A075FB">
        <w:trPr>
          <w:trHeight w:val="416"/>
        </w:trPr>
        <w:tc>
          <w:tcPr>
            <w:tcW w:w="2660" w:type="dxa"/>
            <w:shd w:val="clear" w:color="auto" w:fill="auto"/>
            <w:vAlign w:val="center"/>
          </w:tcPr>
          <w:p w:rsidR="005D068F" w:rsidRPr="00B9624C" w:rsidRDefault="005D068F" w:rsidP="005D068F">
            <w:pPr>
              <w:spacing w:after="0" w:line="240" w:lineRule="auto"/>
              <w:ind w:left="0"/>
              <w:rPr>
                <w:rFonts w:ascii="Times New Roman" w:hAnsi="Times New Roman"/>
                <w:b/>
                <w:color w:val="auto"/>
                <w:sz w:val="24"/>
                <w:szCs w:val="24"/>
              </w:rPr>
            </w:pPr>
            <w:r w:rsidRPr="00B9624C">
              <w:rPr>
                <w:rFonts w:ascii="Times New Roman" w:hAnsi="Times New Roman"/>
                <w:b/>
                <w:color w:val="auto"/>
                <w:sz w:val="24"/>
                <w:szCs w:val="24"/>
              </w:rPr>
              <w:t>Usklađenost s prioritetima i mjerama Županijske razvojne strategije</w:t>
            </w:r>
          </w:p>
        </w:tc>
        <w:tc>
          <w:tcPr>
            <w:tcW w:w="6953" w:type="dxa"/>
            <w:shd w:val="clear" w:color="auto" w:fill="auto"/>
          </w:tcPr>
          <w:p w:rsidR="005D068F" w:rsidRPr="00D22F94" w:rsidRDefault="005D068F" w:rsidP="005D068F">
            <w:pPr>
              <w:autoSpaceDE w:val="0"/>
              <w:autoSpaceDN w:val="0"/>
              <w:adjustRightInd w:val="0"/>
              <w:spacing w:after="0" w:line="240" w:lineRule="auto"/>
              <w:ind w:left="0"/>
              <w:jc w:val="both"/>
              <w:rPr>
                <w:rFonts w:ascii="Times New Roman" w:hAnsi="Times New Roman"/>
                <w:i/>
                <w:color w:val="auto"/>
                <w:sz w:val="24"/>
                <w:szCs w:val="24"/>
              </w:rPr>
            </w:pPr>
            <w:r w:rsidRPr="00D22F94">
              <w:rPr>
                <w:rFonts w:ascii="Times New Roman" w:hAnsi="Times New Roman"/>
                <w:color w:val="auto"/>
                <w:sz w:val="24"/>
                <w:szCs w:val="24"/>
              </w:rPr>
              <w:t xml:space="preserve">Mjera je u skladu sa Županijskom razvojnom strategijom i to s </w:t>
            </w:r>
            <w:r w:rsidRPr="00D22F94">
              <w:rPr>
                <w:rFonts w:ascii="Times New Roman" w:hAnsi="Times New Roman"/>
                <w:b/>
                <w:color w:val="auto"/>
                <w:sz w:val="24"/>
                <w:szCs w:val="24"/>
              </w:rPr>
              <w:t>prioritetom 1.2.</w:t>
            </w:r>
            <w:r w:rsidRPr="00D22F94">
              <w:rPr>
                <w:rFonts w:ascii="Times New Roman" w:hAnsi="Times New Roman"/>
                <w:color w:val="auto"/>
                <w:sz w:val="24"/>
                <w:szCs w:val="24"/>
              </w:rPr>
              <w:t xml:space="preserve"> </w:t>
            </w:r>
            <w:r w:rsidRPr="00D22F94">
              <w:rPr>
                <w:rFonts w:ascii="Times New Roman" w:hAnsi="Times New Roman"/>
                <w:i/>
                <w:color w:val="auto"/>
                <w:sz w:val="24"/>
                <w:szCs w:val="24"/>
              </w:rPr>
              <w:t xml:space="preserve">Unapređenje konkurentnosti kroz povezivanje, poslovnu izvrsnost i inovativnost te </w:t>
            </w:r>
            <w:r w:rsidRPr="00D22F94">
              <w:rPr>
                <w:rFonts w:ascii="Times New Roman" w:hAnsi="Times New Roman"/>
                <w:b/>
                <w:color w:val="auto"/>
                <w:sz w:val="24"/>
                <w:szCs w:val="24"/>
              </w:rPr>
              <w:t>mjerom 1.2.2.</w:t>
            </w:r>
            <w:r w:rsidRPr="00D22F94">
              <w:rPr>
                <w:rFonts w:ascii="Times New Roman" w:hAnsi="Times New Roman"/>
                <w:color w:val="auto"/>
                <w:sz w:val="24"/>
                <w:szCs w:val="24"/>
              </w:rPr>
              <w:t xml:space="preserve"> </w:t>
            </w:r>
            <w:r w:rsidRPr="00D22F94">
              <w:rPr>
                <w:rFonts w:ascii="Times New Roman" w:hAnsi="Times New Roman"/>
                <w:i/>
                <w:color w:val="auto"/>
                <w:sz w:val="24"/>
                <w:szCs w:val="24"/>
              </w:rPr>
              <w:t>Povećanje prometne dostupnosti i prohodnosti regije te smanjenje transportnih i komunikacijskih troškova u gospodarstvu</w:t>
            </w:r>
            <w:r w:rsidRPr="00D22F94">
              <w:rPr>
                <w:rFonts w:ascii="Times New Roman" w:hAnsi="Times New Roman"/>
                <w:color w:val="auto"/>
                <w:sz w:val="24"/>
                <w:szCs w:val="24"/>
              </w:rPr>
              <w:t>.</w:t>
            </w:r>
          </w:p>
          <w:p w:rsidR="005D068F" w:rsidRPr="00D22F94" w:rsidRDefault="005D068F" w:rsidP="005D068F">
            <w:pPr>
              <w:autoSpaceDE w:val="0"/>
              <w:autoSpaceDN w:val="0"/>
              <w:adjustRightInd w:val="0"/>
              <w:spacing w:after="0" w:line="240" w:lineRule="auto"/>
              <w:ind w:left="0"/>
              <w:jc w:val="both"/>
              <w:rPr>
                <w:rFonts w:ascii="Times New Roman" w:hAnsi="Times New Roman"/>
                <w:color w:val="auto"/>
                <w:sz w:val="24"/>
                <w:szCs w:val="24"/>
              </w:rPr>
            </w:pPr>
            <w:r w:rsidRPr="00D22F94">
              <w:rPr>
                <w:rFonts w:ascii="Times New Roman" w:hAnsi="Times New Roman"/>
                <w:color w:val="auto"/>
                <w:sz w:val="24"/>
                <w:szCs w:val="24"/>
              </w:rPr>
              <w:t>Mjerom će se omogućiti bolja prometna povezanost, što je i cilj mjere navedene strategije. Time će se unaprijediti konkurentnost i doprinijeti razvoju gospodarstva, što je i prioritet navedene strategije.</w:t>
            </w:r>
          </w:p>
        </w:tc>
      </w:tr>
      <w:tr w:rsidR="005D068F" w:rsidRPr="00B9624C" w:rsidTr="007A292D">
        <w:trPr>
          <w:trHeight w:val="592"/>
        </w:trPr>
        <w:tc>
          <w:tcPr>
            <w:tcW w:w="2660" w:type="dxa"/>
            <w:shd w:val="clear" w:color="auto" w:fill="auto"/>
            <w:vAlign w:val="center"/>
          </w:tcPr>
          <w:p w:rsidR="005D068F" w:rsidRPr="00B9624C" w:rsidRDefault="005D068F" w:rsidP="005D068F">
            <w:pPr>
              <w:spacing w:after="0" w:line="360" w:lineRule="auto"/>
              <w:ind w:left="0"/>
              <w:rPr>
                <w:rFonts w:ascii="Times New Roman" w:hAnsi="Times New Roman"/>
                <w:b/>
                <w:color w:val="auto"/>
                <w:sz w:val="24"/>
                <w:szCs w:val="24"/>
              </w:rPr>
            </w:pPr>
            <w:r w:rsidRPr="00B9624C">
              <w:rPr>
                <w:rFonts w:ascii="Times New Roman" w:hAnsi="Times New Roman"/>
                <w:b/>
                <w:color w:val="auto"/>
                <w:sz w:val="24"/>
                <w:szCs w:val="24"/>
              </w:rPr>
              <w:t>Svrha i cilj mjere</w:t>
            </w:r>
          </w:p>
        </w:tc>
        <w:tc>
          <w:tcPr>
            <w:tcW w:w="6953" w:type="dxa"/>
            <w:shd w:val="clear" w:color="auto" w:fill="auto"/>
          </w:tcPr>
          <w:p w:rsidR="005D068F" w:rsidRPr="00B9624C" w:rsidRDefault="005D068F" w:rsidP="00095C6D">
            <w:pPr>
              <w:autoSpaceDE w:val="0"/>
              <w:autoSpaceDN w:val="0"/>
              <w:adjustRightInd w:val="0"/>
              <w:spacing w:after="0" w:line="240" w:lineRule="auto"/>
              <w:ind w:left="0"/>
              <w:jc w:val="both"/>
              <w:rPr>
                <w:rFonts w:ascii="Times New Roman" w:hAnsi="Times New Roman"/>
                <w:color w:val="auto"/>
                <w:sz w:val="24"/>
                <w:szCs w:val="24"/>
              </w:rPr>
            </w:pPr>
            <w:r w:rsidRPr="00B9624C">
              <w:rPr>
                <w:rFonts w:ascii="Times New Roman" w:hAnsi="Times New Roman"/>
                <w:color w:val="auto"/>
                <w:sz w:val="24"/>
                <w:szCs w:val="24"/>
              </w:rPr>
              <w:t xml:space="preserve">Cilj mjere je omogućavanje daljnjeg razvoja općine temeljem dobre prometne povezanosti. </w:t>
            </w:r>
            <w:r w:rsidR="00095C6D" w:rsidRPr="00B9624C">
              <w:rPr>
                <w:rFonts w:ascii="Times New Roman" w:hAnsi="Times New Roman"/>
                <w:color w:val="auto"/>
                <w:sz w:val="24"/>
                <w:szCs w:val="24"/>
              </w:rPr>
              <w:t xml:space="preserve">Povećanjem kvalitete prometovanja lokalnim i nerazvrstanim cestama </w:t>
            </w:r>
            <w:r w:rsidRPr="00B9624C">
              <w:rPr>
                <w:rFonts w:ascii="Times New Roman" w:hAnsi="Times New Roman"/>
                <w:color w:val="auto"/>
                <w:sz w:val="24"/>
                <w:szCs w:val="24"/>
              </w:rPr>
              <w:t xml:space="preserve">podiže se kvaliteta i sigurnost </w:t>
            </w:r>
            <w:r w:rsidR="00095C6D" w:rsidRPr="00B9624C">
              <w:rPr>
                <w:rFonts w:ascii="Times New Roman" w:hAnsi="Times New Roman"/>
                <w:color w:val="auto"/>
                <w:sz w:val="24"/>
                <w:szCs w:val="24"/>
              </w:rPr>
              <w:t>sudionika u prometu.</w:t>
            </w:r>
            <w:r w:rsidRPr="00B9624C">
              <w:rPr>
                <w:rFonts w:ascii="Times New Roman" w:hAnsi="Times New Roman"/>
                <w:color w:val="auto"/>
                <w:sz w:val="24"/>
                <w:szCs w:val="24"/>
              </w:rPr>
              <w:t xml:space="preserve"> </w:t>
            </w:r>
          </w:p>
        </w:tc>
      </w:tr>
      <w:tr w:rsidR="005D068F" w:rsidRPr="00B9624C" w:rsidTr="007A292D">
        <w:trPr>
          <w:trHeight w:val="274"/>
        </w:trPr>
        <w:tc>
          <w:tcPr>
            <w:tcW w:w="2660" w:type="dxa"/>
            <w:shd w:val="clear" w:color="auto" w:fill="auto"/>
            <w:vAlign w:val="center"/>
          </w:tcPr>
          <w:p w:rsidR="005D068F" w:rsidRPr="00B9624C" w:rsidRDefault="005D068F" w:rsidP="005D068F">
            <w:pPr>
              <w:spacing w:after="0" w:line="360" w:lineRule="auto"/>
              <w:ind w:left="0"/>
              <w:rPr>
                <w:rFonts w:ascii="Times New Roman" w:hAnsi="Times New Roman"/>
                <w:b/>
                <w:color w:val="auto"/>
                <w:sz w:val="24"/>
                <w:szCs w:val="24"/>
              </w:rPr>
            </w:pPr>
            <w:r w:rsidRPr="00B9624C">
              <w:rPr>
                <w:rFonts w:ascii="Times New Roman" w:hAnsi="Times New Roman"/>
                <w:b/>
                <w:color w:val="auto"/>
                <w:sz w:val="24"/>
                <w:szCs w:val="24"/>
              </w:rPr>
              <w:t>Nositelji mjere</w:t>
            </w:r>
          </w:p>
        </w:tc>
        <w:tc>
          <w:tcPr>
            <w:tcW w:w="6953" w:type="dxa"/>
            <w:shd w:val="clear" w:color="auto" w:fill="auto"/>
          </w:tcPr>
          <w:p w:rsidR="005D068F" w:rsidRPr="00B9624C" w:rsidRDefault="005D068F" w:rsidP="00095C6D">
            <w:pPr>
              <w:spacing w:after="0" w:line="240" w:lineRule="auto"/>
              <w:ind w:left="0"/>
              <w:jc w:val="both"/>
              <w:rPr>
                <w:rFonts w:ascii="Times New Roman" w:hAnsi="Times New Roman"/>
                <w:color w:val="auto"/>
                <w:sz w:val="24"/>
                <w:szCs w:val="24"/>
              </w:rPr>
            </w:pPr>
            <w:r w:rsidRPr="00B9624C">
              <w:rPr>
                <w:rFonts w:ascii="Times New Roman" w:hAnsi="Times New Roman"/>
                <w:color w:val="auto"/>
                <w:sz w:val="24"/>
                <w:szCs w:val="24"/>
              </w:rPr>
              <w:t xml:space="preserve">Općina </w:t>
            </w:r>
            <w:r w:rsidR="00095C6D" w:rsidRPr="00B9624C">
              <w:rPr>
                <w:rFonts w:ascii="Times New Roman" w:hAnsi="Times New Roman"/>
                <w:color w:val="auto"/>
                <w:sz w:val="24"/>
                <w:szCs w:val="24"/>
              </w:rPr>
              <w:t>Sveti Ilija</w:t>
            </w:r>
            <w:r w:rsidRPr="00B9624C">
              <w:rPr>
                <w:rFonts w:ascii="Times New Roman" w:hAnsi="Times New Roman"/>
                <w:color w:val="auto"/>
                <w:sz w:val="24"/>
                <w:szCs w:val="24"/>
              </w:rPr>
              <w:t>, ŽUC</w:t>
            </w:r>
          </w:p>
        </w:tc>
      </w:tr>
      <w:tr w:rsidR="005D068F" w:rsidRPr="00B9624C" w:rsidTr="007A292D">
        <w:trPr>
          <w:trHeight w:val="307"/>
        </w:trPr>
        <w:tc>
          <w:tcPr>
            <w:tcW w:w="2660" w:type="dxa"/>
            <w:shd w:val="clear" w:color="auto" w:fill="auto"/>
            <w:vAlign w:val="center"/>
          </w:tcPr>
          <w:p w:rsidR="005D068F" w:rsidRPr="00B9624C" w:rsidRDefault="005D068F" w:rsidP="005D068F">
            <w:pPr>
              <w:spacing w:after="0" w:line="360" w:lineRule="auto"/>
              <w:ind w:left="0"/>
              <w:rPr>
                <w:rFonts w:ascii="Times New Roman" w:hAnsi="Times New Roman"/>
                <w:b/>
                <w:color w:val="auto"/>
                <w:sz w:val="24"/>
                <w:szCs w:val="24"/>
              </w:rPr>
            </w:pPr>
            <w:r w:rsidRPr="00B9624C">
              <w:rPr>
                <w:rFonts w:ascii="Times New Roman" w:hAnsi="Times New Roman"/>
                <w:b/>
                <w:color w:val="auto"/>
                <w:sz w:val="24"/>
                <w:szCs w:val="24"/>
              </w:rPr>
              <w:t>Korisnici mjere</w:t>
            </w:r>
          </w:p>
        </w:tc>
        <w:tc>
          <w:tcPr>
            <w:tcW w:w="6953" w:type="dxa"/>
            <w:shd w:val="clear" w:color="auto" w:fill="auto"/>
          </w:tcPr>
          <w:p w:rsidR="005D068F" w:rsidRPr="00B9624C" w:rsidRDefault="005D068F" w:rsidP="005D068F">
            <w:pPr>
              <w:spacing w:after="0" w:line="360" w:lineRule="auto"/>
              <w:ind w:left="0"/>
              <w:jc w:val="both"/>
              <w:rPr>
                <w:rFonts w:ascii="Times New Roman" w:hAnsi="Times New Roman"/>
                <w:color w:val="auto"/>
                <w:sz w:val="24"/>
                <w:szCs w:val="24"/>
              </w:rPr>
            </w:pPr>
            <w:r w:rsidRPr="00B9624C">
              <w:rPr>
                <w:rFonts w:ascii="Times New Roman" w:hAnsi="Times New Roman"/>
                <w:color w:val="auto"/>
                <w:sz w:val="24"/>
                <w:szCs w:val="24"/>
              </w:rPr>
              <w:t>Lokalno stanovništvo</w:t>
            </w:r>
          </w:p>
        </w:tc>
      </w:tr>
      <w:tr w:rsidR="005D068F" w:rsidRPr="00B9624C" w:rsidTr="007A292D">
        <w:trPr>
          <w:trHeight w:val="864"/>
        </w:trPr>
        <w:tc>
          <w:tcPr>
            <w:tcW w:w="2660" w:type="dxa"/>
            <w:shd w:val="clear" w:color="auto" w:fill="auto"/>
            <w:vAlign w:val="center"/>
          </w:tcPr>
          <w:p w:rsidR="005D068F" w:rsidRPr="00B9624C" w:rsidRDefault="005D068F" w:rsidP="005D068F">
            <w:pPr>
              <w:spacing w:after="0" w:line="360" w:lineRule="auto"/>
              <w:ind w:left="0"/>
              <w:rPr>
                <w:rFonts w:ascii="Times New Roman" w:hAnsi="Times New Roman"/>
                <w:b/>
                <w:color w:val="auto"/>
                <w:sz w:val="24"/>
                <w:szCs w:val="24"/>
              </w:rPr>
            </w:pPr>
            <w:r w:rsidRPr="00B9624C">
              <w:rPr>
                <w:rFonts w:ascii="Times New Roman" w:hAnsi="Times New Roman"/>
                <w:b/>
                <w:color w:val="auto"/>
                <w:sz w:val="24"/>
                <w:szCs w:val="24"/>
              </w:rPr>
              <w:t>Mehanizmi provedbe</w:t>
            </w:r>
          </w:p>
        </w:tc>
        <w:tc>
          <w:tcPr>
            <w:tcW w:w="6953" w:type="dxa"/>
            <w:shd w:val="clear" w:color="auto" w:fill="auto"/>
          </w:tcPr>
          <w:p w:rsidR="005D068F" w:rsidRPr="00B9624C" w:rsidRDefault="005D068F" w:rsidP="002D327C">
            <w:pPr>
              <w:spacing w:after="0" w:line="240" w:lineRule="auto"/>
              <w:ind w:left="0"/>
              <w:jc w:val="both"/>
              <w:rPr>
                <w:rFonts w:ascii="Times New Roman" w:hAnsi="Times New Roman"/>
                <w:iCs/>
                <w:color w:val="auto"/>
                <w:sz w:val="24"/>
                <w:szCs w:val="24"/>
              </w:rPr>
            </w:pPr>
            <w:r w:rsidRPr="00B9624C">
              <w:rPr>
                <w:rFonts w:ascii="Times New Roman" w:hAnsi="Times New Roman"/>
                <w:iCs/>
                <w:color w:val="auto"/>
                <w:sz w:val="24"/>
                <w:szCs w:val="24"/>
              </w:rPr>
              <w:t xml:space="preserve">Ovom mjerom će se </w:t>
            </w:r>
            <w:r w:rsidR="005E0C46" w:rsidRPr="00B9624C">
              <w:rPr>
                <w:rFonts w:ascii="Times New Roman" w:hAnsi="Times New Roman"/>
                <w:iCs/>
                <w:color w:val="auto"/>
                <w:sz w:val="24"/>
                <w:szCs w:val="24"/>
              </w:rPr>
              <w:t xml:space="preserve">izgraditi i adaptirati lokalne nerazvrstane ceste, urediti nogostupi i autobusna stajališta. </w:t>
            </w:r>
          </w:p>
        </w:tc>
      </w:tr>
      <w:tr w:rsidR="005D068F" w:rsidRPr="00B9624C" w:rsidTr="007A292D">
        <w:trPr>
          <w:trHeight w:val="672"/>
        </w:trPr>
        <w:tc>
          <w:tcPr>
            <w:tcW w:w="2660" w:type="dxa"/>
            <w:shd w:val="clear" w:color="auto" w:fill="auto"/>
            <w:vAlign w:val="center"/>
          </w:tcPr>
          <w:p w:rsidR="005D068F" w:rsidRPr="00B9624C" w:rsidRDefault="005D068F" w:rsidP="005D068F">
            <w:pPr>
              <w:spacing w:after="0" w:line="360" w:lineRule="auto"/>
              <w:ind w:left="0"/>
              <w:rPr>
                <w:rFonts w:ascii="Times New Roman" w:hAnsi="Times New Roman"/>
                <w:b/>
                <w:color w:val="auto"/>
                <w:sz w:val="24"/>
                <w:szCs w:val="24"/>
              </w:rPr>
            </w:pPr>
            <w:r w:rsidRPr="00B9624C">
              <w:rPr>
                <w:rFonts w:ascii="Times New Roman" w:hAnsi="Times New Roman"/>
                <w:b/>
                <w:color w:val="auto"/>
                <w:sz w:val="24"/>
                <w:szCs w:val="24"/>
              </w:rPr>
              <w:t>Projektni prijedlozi</w:t>
            </w:r>
          </w:p>
        </w:tc>
        <w:tc>
          <w:tcPr>
            <w:tcW w:w="6953" w:type="dxa"/>
            <w:shd w:val="clear" w:color="auto" w:fill="auto"/>
          </w:tcPr>
          <w:p w:rsidR="005D068F" w:rsidRPr="00B9624C" w:rsidRDefault="007577AE" w:rsidP="005D068F">
            <w:pPr>
              <w:spacing w:after="0" w:line="240" w:lineRule="auto"/>
              <w:ind w:left="0"/>
              <w:jc w:val="both"/>
              <w:rPr>
                <w:rFonts w:ascii="Times New Roman" w:hAnsi="Times New Roman"/>
                <w:color w:val="auto"/>
                <w:sz w:val="24"/>
                <w:szCs w:val="24"/>
              </w:rPr>
            </w:pPr>
            <w:r w:rsidRPr="00B9624C">
              <w:rPr>
                <w:rFonts w:ascii="Times New Roman" w:hAnsi="Times New Roman"/>
                <w:color w:val="auto"/>
                <w:sz w:val="24"/>
                <w:szCs w:val="24"/>
              </w:rPr>
              <w:t>Asfaltiranje nerazvrstanih cesta</w:t>
            </w:r>
          </w:p>
          <w:p w:rsidR="005E0C46" w:rsidRPr="00B9624C" w:rsidRDefault="007577AE" w:rsidP="005E0C46">
            <w:pPr>
              <w:spacing w:after="0" w:line="240" w:lineRule="auto"/>
              <w:ind w:left="0"/>
              <w:jc w:val="both"/>
              <w:rPr>
                <w:rFonts w:ascii="Times New Roman" w:hAnsi="Times New Roman"/>
                <w:color w:val="auto"/>
                <w:sz w:val="24"/>
                <w:szCs w:val="24"/>
              </w:rPr>
            </w:pPr>
            <w:r w:rsidRPr="00B9624C">
              <w:rPr>
                <w:rFonts w:ascii="Times New Roman" w:hAnsi="Times New Roman"/>
                <w:color w:val="auto"/>
                <w:sz w:val="24"/>
                <w:szCs w:val="24"/>
              </w:rPr>
              <w:t>Modern</w:t>
            </w:r>
            <w:r w:rsidR="003C5418" w:rsidRPr="00B9624C">
              <w:rPr>
                <w:rFonts w:ascii="Times New Roman" w:hAnsi="Times New Roman"/>
                <w:color w:val="auto"/>
                <w:sz w:val="24"/>
                <w:szCs w:val="24"/>
              </w:rPr>
              <w:t xml:space="preserve">izacija lokalne ceste </w:t>
            </w:r>
            <w:proofErr w:type="spellStart"/>
            <w:r w:rsidR="003C5418" w:rsidRPr="00B9624C">
              <w:rPr>
                <w:rFonts w:ascii="Times New Roman" w:hAnsi="Times New Roman"/>
                <w:color w:val="auto"/>
                <w:sz w:val="24"/>
                <w:szCs w:val="24"/>
              </w:rPr>
              <w:t>Presečno</w:t>
            </w:r>
            <w:proofErr w:type="spellEnd"/>
            <w:r w:rsidR="003C5418" w:rsidRPr="00B9624C">
              <w:rPr>
                <w:rFonts w:ascii="Times New Roman" w:hAnsi="Times New Roman"/>
                <w:color w:val="auto"/>
                <w:sz w:val="24"/>
                <w:szCs w:val="24"/>
              </w:rPr>
              <w:t xml:space="preserve"> –</w:t>
            </w:r>
            <w:r w:rsidRPr="00B9624C">
              <w:rPr>
                <w:rFonts w:ascii="Times New Roman" w:hAnsi="Times New Roman"/>
                <w:color w:val="auto"/>
                <w:sz w:val="24"/>
                <w:szCs w:val="24"/>
              </w:rPr>
              <w:t xml:space="preserve"> </w:t>
            </w:r>
            <w:proofErr w:type="spellStart"/>
            <w:r w:rsidRPr="00B9624C">
              <w:rPr>
                <w:rFonts w:ascii="Times New Roman" w:hAnsi="Times New Roman"/>
                <w:color w:val="auto"/>
                <w:sz w:val="24"/>
                <w:szCs w:val="24"/>
              </w:rPr>
              <w:t>Krušljevec</w:t>
            </w:r>
            <w:proofErr w:type="spellEnd"/>
          </w:p>
        </w:tc>
      </w:tr>
    </w:tbl>
    <w:p w:rsidR="00C50FDA" w:rsidRPr="00B9624C" w:rsidRDefault="00C50FDA" w:rsidP="00046214">
      <w:pPr>
        <w:ind w:left="0"/>
        <w:rPr>
          <w:rFonts w:ascii="Times New Roman" w:hAnsi="Times New Roman"/>
          <w:b/>
          <w:color w:val="000000" w:themeColor="text1"/>
          <w:sz w:val="28"/>
          <w:szCs w:val="28"/>
        </w:rPr>
      </w:pPr>
    </w:p>
    <w:p w:rsidR="00C50FDA" w:rsidRPr="00B9624C" w:rsidRDefault="00C50FDA" w:rsidP="00917761">
      <w:pPr>
        <w:pStyle w:val="Odlomakpopisa"/>
        <w:rPr>
          <w:rFonts w:ascii="Times New Roman" w:hAnsi="Times New Roman"/>
          <w:b/>
          <w:color w:val="000000" w:themeColor="text1"/>
          <w:sz w:val="28"/>
          <w:szCs w:val="28"/>
        </w:rPr>
      </w:pPr>
    </w:p>
    <w:tbl>
      <w:tblPr>
        <w:tblpPr w:leftFromText="180" w:rightFromText="180" w:vertAnchor="text" w:horzAnchor="margin" w:tblpY="-55"/>
        <w:tblW w:w="9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7"/>
        <w:gridCol w:w="6632"/>
      </w:tblGrid>
      <w:tr w:rsidR="00C50FDA" w:rsidRPr="00B9624C" w:rsidTr="008F743F">
        <w:trPr>
          <w:trHeight w:val="422"/>
        </w:trPr>
        <w:tc>
          <w:tcPr>
            <w:tcW w:w="2587" w:type="dxa"/>
            <w:shd w:val="clear" w:color="auto" w:fill="auto"/>
          </w:tcPr>
          <w:p w:rsidR="00C50FDA" w:rsidRPr="00B9624C" w:rsidRDefault="00C50FDA" w:rsidP="008F743F">
            <w:pPr>
              <w:spacing w:after="0" w:line="360" w:lineRule="auto"/>
              <w:ind w:left="0"/>
              <w:jc w:val="both"/>
              <w:rPr>
                <w:rFonts w:ascii="Times New Roman" w:hAnsi="Times New Roman"/>
                <w:b/>
                <w:i/>
                <w:color w:val="auto"/>
                <w:sz w:val="24"/>
                <w:szCs w:val="24"/>
              </w:rPr>
            </w:pPr>
            <w:r w:rsidRPr="00B9624C">
              <w:rPr>
                <w:rFonts w:ascii="Times New Roman" w:hAnsi="Times New Roman"/>
                <w:b/>
                <w:i/>
                <w:color w:val="auto"/>
                <w:sz w:val="24"/>
                <w:szCs w:val="24"/>
              </w:rPr>
              <w:t>Cilj 1.:</w:t>
            </w:r>
          </w:p>
        </w:tc>
        <w:tc>
          <w:tcPr>
            <w:tcW w:w="6632" w:type="dxa"/>
            <w:shd w:val="clear" w:color="auto" w:fill="auto"/>
          </w:tcPr>
          <w:p w:rsidR="00C50FDA" w:rsidRPr="00D22F94" w:rsidRDefault="00C50FDA" w:rsidP="008F743F">
            <w:pPr>
              <w:spacing w:after="0" w:line="240" w:lineRule="auto"/>
              <w:ind w:left="0"/>
              <w:jc w:val="both"/>
              <w:rPr>
                <w:rFonts w:ascii="Times New Roman" w:hAnsi="Times New Roman"/>
                <w:b/>
                <w:color w:val="auto"/>
                <w:sz w:val="24"/>
                <w:szCs w:val="24"/>
              </w:rPr>
            </w:pPr>
            <w:r w:rsidRPr="00D22F94">
              <w:rPr>
                <w:rFonts w:ascii="Times New Roman" w:hAnsi="Times New Roman"/>
                <w:b/>
                <w:color w:val="auto"/>
                <w:sz w:val="24"/>
                <w:szCs w:val="24"/>
              </w:rPr>
              <w:t>Poboljšati kvalitetu življenja stanovništva općine kroz unapređenje infrastrukture i održivo upravljanje okolišem</w:t>
            </w:r>
          </w:p>
        </w:tc>
      </w:tr>
      <w:tr w:rsidR="00C50FDA" w:rsidRPr="00B9624C" w:rsidTr="008F743F">
        <w:trPr>
          <w:trHeight w:val="415"/>
        </w:trPr>
        <w:tc>
          <w:tcPr>
            <w:tcW w:w="2587" w:type="dxa"/>
            <w:shd w:val="clear" w:color="auto" w:fill="auto"/>
          </w:tcPr>
          <w:p w:rsidR="00C50FDA" w:rsidRPr="00B9624C" w:rsidRDefault="00C50FDA" w:rsidP="008F743F">
            <w:pPr>
              <w:spacing w:after="0" w:line="360" w:lineRule="auto"/>
              <w:ind w:left="0"/>
              <w:jc w:val="both"/>
              <w:rPr>
                <w:rFonts w:ascii="Times New Roman" w:hAnsi="Times New Roman"/>
                <w:b/>
                <w:i/>
                <w:color w:val="auto"/>
                <w:sz w:val="24"/>
                <w:szCs w:val="24"/>
              </w:rPr>
            </w:pPr>
            <w:r w:rsidRPr="00B9624C">
              <w:rPr>
                <w:rFonts w:ascii="Times New Roman" w:hAnsi="Times New Roman"/>
                <w:b/>
                <w:i/>
                <w:color w:val="auto"/>
                <w:sz w:val="24"/>
                <w:szCs w:val="24"/>
              </w:rPr>
              <w:t>Prioritet 1.1.:</w:t>
            </w:r>
          </w:p>
        </w:tc>
        <w:tc>
          <w:tcPr>
            <w:tcW w:w="6632" w:type="dxa"/>
            <w:shd w:val="clear" w:color="auto" w:fill="auto"/>
          </w:tcPr>
          <w:p w:rsidR="00C50FDA" w:rsidRPr="00D22F94" w:rsidRDefault="00E50971" w:rsidP="008F743F">
            <w:pPr>
              <w:spacing w:after="0" w:line="360" w:lineRule="auto"/>
              <w:ind w:left="0"/>
              <w:jc w:val="both"/>
              <w:rPr>
                <w:rFonts w:ascii="Times New Roman" w:hAnsi="Times New Roman"/>
                <w:b/>
                <w:color w:val="auto"/>
                <w:sz w:val="24"/>
                <w:szCs w:val="24"/>
              </w:rPr>
            </w:pPr>
            <w:r w:rsidRPr="00D22F94">
              <w:rPr>
                <w:rFonts w:ascii="Times New Roman" w:hAnsi="Times New Roman"/>
                <w:b/>
                <w:color w:val="auto"/>
                <w:sz w:val="24"/>
                <w:szCs w:val="24"/>
              </w:rPr>
              <w:t>Unapređenje   prometne,  komunalne, javne i komunikacijske infrastrukture</w:t>
            </w:r>
          </w:p>
        </w:tc>
      </w:tr>
      <w:tr w:rsidR="00C50FDA" w:rsidRPr="00B9624C" w:rsidTr="008F743F">
        <w:trPr>
          <w:trHeight w:val="421"/>
        </w:trPr>
        <w:tc>
          <w:tcPr>
            <w:tcW w:w="2587" w:type="dxa"/>
            <w:shd w:val="clear" w:color="auto" w:fill="auto"/>
          </w:tcPr>
          <w:p w:rsidR="00C50FDA" w:rsidRPr="00B9624C" w:rsidRDefault="00C50FDA" w:rsidP="008F743F">
            <w:pPr>
              <w:spacing w:after="0" w:line="360" w:lineRule="auto"/>
              <w:ind w:left="0"/>
              <w:jc w:val="both"/>
              <w:rPr>
                <w:rFonts w:ascii="Times New Roman" w:hAnsi="Times New Roman"/>
                <w:b/>
                <w:i/>
                <w:color w:val="auto"/>
                <w:sz w:val="24"/>
                <w:szCs w:val="24"/>
              </w:rPr>
            </w:pPr>
            <w:r w:rsidRPr="00B9624C">
              <w:rPr>
                <w:rFonts w:ascii="Times New Roman" w:hAnsi="Times New Roman"/>
                <w:b/>
                <w:i/>
                <w:color w:val="auto"/>
                <w:sz w:val="24"/>
                <w:szCs w:val="24"/>
              </w:rPr>
              <w:t>Mjera 1.1.2.:</w:t>
            </w:r>
          </w:p>
        </w:tc>
        <w:tc>
          <w:tcPr>
            <w:tcW w:w="6632" w:type="dxa"/>
            <w:shd w:val="clear" w:color="auto" w:fill="auto"/>
          </w:tcPr>
          <w:p w:rsidR="00C50FDA" w:rsidRPr="00B9624C" w:rsidRDefault="00C50FDA" w:rsidP="008F743F">
            <w:pPr>
              <w:spacing w:after="0" w:line="240" w:lineRule="auto"/>
              <w:ind w:left="0"/>
              <w:jc w:val="both"/>
              <w:rPr>
                <w:rFonts w:ascii="Times New Roman" w:hAnsi="Times New Roman"/>
                <w:b/>
                <w:color w:val="auto"/>
                <w:sz w:val="24"/>
                <w:szCs w:val="24"/>
              </w:rPr>
            </w:pPr>
            <w:r w:rsidRPr="00B9624C">
              <w:rPr>
                <w:rFonts w:ascii="Times New Roman" w:hAnsi="Times New Roman"/>
                <w:b/>
                <w:color w:val="auto"/>
                <w:sz w:val="24"/>
                <w:szCs w:val="24"/>
              </w:rPr>
              <w:t>Razvoj komunalne infrastrukture</w:t>
            </w:r>
          </w:p>
        </w:tc>
      </w:tr>
      <w:tr w:rsidR="00C50FDA" w:rsidRPr="00B9624C" w:rsidTr="008F743F">
        <w:trPr>
          <w:trHeight w:val="828"/>
        </w:trPr>
        <w:tc>
          <w:tcPr>
            <w:tcW w:w="2587" w:type="dxa"/>
            <w:shd w:val="clear" w:color="auto" w:fill="auto"/>
            <w:vAlign w:val="center"/>
          </w:tcPr>
          <w:p w:rsidR="00C50FDA" w:rsidRPr="00B9624C" w:rsidRDefault="00C50FDA" w:rsidP="008F743F">
            <w:pPr>
              <w:spacing w:after="0" w:line="240" w:lineRule="auto"/>
              <w:ind w:left="0"/>
              <w:rPr>
                <w:rFonts w:ascii="Times New Roman" w:hAnsi="Times New Roman"/>
                <w:b/>
                <w:color w:val="auto"/>
                <w:sz w:val="24"/>
                <w:szCs w:val="24"/>
              </w:rPr>
            </w:pPr>
            <w:r w:rsidRPr="00B9624C">
              <w:rPr>
                <w:rFonts w:ascii="Times New Roman" w:hAnsi="Times New Roman"/>
                <w:b/>
                <w:color w:val="auto"/>
                <w:sz w:val="24"/>
                <w:szCs w:val="24"/>
              </w:rPr>
              <w:t>Usklađenost s prioritetima i mjerama Županijske razvojne strategije</w:t>
            </w:r>
          </w:p>
        </w:tc>
        <w:tc>
          <w:tcPr>
            <w:tcW w:w="6632" w:type="dxa"/>
            <w:shd w:val="clear" w:color="auto" w:fill="auto"/>
          </w:tcPr>
          <w:p w:rsidR="00C50FDA" w:rsidRPr="00B9624C" w:rsidRDefault="00C50FDA" w:rsidP="008F743F">
            <w:pPr>
              <w:autoSpaceDE w:val="0"/>
              <w:autoSpaceDN w:val="0"/>
              <w:adjustRightInd w:val="0"/>
              <w:spacing w:after="0" w:line="240" w:lineRule="auto"/>
              <w:ind w:left="0"/>
              <w:jc w:val="both"/>
              <w:rPr>
                <w:rFonts w:ascii="Times New Roman" w:hAnsi="Times New Roman"/>
                <w:i/>
                <w:color w:val="auto"/>
                <w:sz w:val="24"/>
                <w:szCs w:val="24"/>
              </w:rPr>
            </w:pPr>
            <w:r w:rsidRPr="00B9624C">
              <w:rPr>
                <w:rFonts w:ascii="Times New Roman" w:hAnsi="Times New Roman"/>
                <w:color w:val="auto"/>
                <w:sz w:val="24"/>
                <w:szCs w:val="24"/>
              </w:rPr>
              <w:t xml:space="preserve">Mjera je u skladu sa Županijskom razvojnom strategijom i to s </w:t>
            </w:r>
            <w:r w:rsidRPr="00B9624C">
              <w:rPr>
                <w:rFonts w:ascii="Times New Roman" w:hAnsi="Times New Roman"/>
                <w:b/>
                <w:color w:val="auto"/>
                <w:sz w:val="24"/>
                <w:szCs w:val="24"/>
              </w:rPr>
              <w:t>prioritetom 3.1.</w:t>
            </w:r>
            <w:r w:rsidRPr="00B9624C">
              <w:rPr>
                <w:rFonts w:ascii="Times New Roman" w:hAnsi="Times New Roman"/>
                <w:color w:val="auto"/>
                <w:sz w:val="24"/>
                <w:szCs w:val="24"/>
              </w:rPr>
              <w:t xml:space="preserve"> </w:t>
            </w:r>
            <w:r w:rsidRPr="00B9624C">
              <w:rPr>
                <w:rFonts w:ascii="Times New Roman" w:hAnsi="Times New Roman"/>
                <w:i/>
                <w:color w:val="auto"/>
                <w:sz w:val="24"/>
                <w:szCs w:val="24"/>
              </w:rPr>
              <w:t>Očuvanje okoliša</w:t>
            </w:r>
            <w:r w:rsidRPr="00B9624C">
              <w:rPr>
                <w:rFonts w:ascii="Times New Roman" w:hAnsi="Times New Roman"/>
                <w:color w:val="auto"/>
                <w:sz w:val="24"/>
                <w:szCs w:val="24"/>
              </w:rPr>
              <w:t xml:space="preserve"> i</w:t>
            </w:r>
            <w:r w:rsidRPr="00B9624C">
              <w:rPr>
                <w:rFonts w:ascii="Times New Roman" w:hAnsi="Times New Roman"/>
                <w:i/>
                <w:color w:val="auto"/>
                <w:sz w:val="24"/>
                <w:szCs w:val="24"/>
              </w:rPr>
              <w:t xml:space="preserve"> </w:t>
            </w:r>
            <w:r w:rsidRPr="00B9624C">
              <w:rPr>
                <w:rFonts w:ascii="Times New Roman" w:hAnsi="Times New Roman"/>
                <w:b/>
                <w:i/>
                <w:color w:val="auto"/>
                <w:sz w:val="24"/>
                <w:szCs w:val="24"/>
              </w:rPr>
              <w:t>mjerom</w:t>
            </w:r>
            <w:r w:rsidRPr="00B9624C">
              <w:rPr>
                <w:rFonts w:ascii="Times New Roman" w:hAnsi="Times New Roman"/>
                <w:b/>
                <w:color w:val="auto"/>
                <w:sz w:val="24"/>
                <w:szCs w:val="24"/>
              </w:rPr>
              <w:t xml:space="preserve"> 3.1.3</w:t>
            </w:r>
            <w:r w:rsidRPr="00B9624C">
              <w:rPr>
                <w:rFonts w:ascii="Times New Roman" w:hAnsi="Times New Roman"/>
                <w:color w:val="auto"/>
                <w:sz w:val="24"/>
                <w:szCs w:val="24"/>
              </w:rPr>
              <w:t xml:space="preserve">. </w:t>
            </w:r>
            <w:r w:rsidRPr="00B9624C">
              <w:rPr>
                <w:rFonts w:ascii="Times New Roman" w:hAnsi="Times New Roman"/>
                <w:i/>
                <w:color w:val="auto"/>
                <w:sz w:val="24"/>
                <w:szCs w:val="24"/>
              </w:rPr>
              <w:t xml:space="preserve">Održivo upravljanje vodama. </w:t>
            </w:r>
          </w:p>
          <w:p w:rsidR="00C50FDA" w:rsidRPr="00B9624C" w:rsidRDefault="00C50FDA" w:rsidP="008F743F">
            <w:pPr>
              <w:autoSpaceDE w:val="0"/>
              <w:autoSpaceDN w:val="0"/>
              <w:adjustRightInd w:val="0"/>
              <w:spacing w:after="0" w:line="240" w:lineRule="auto"/>
              <w:ind w:left="0"/>
              <w:jc w:val="both"/>
              <w:rPr>
                <w:rFonts w:ascii="Times New Roman" w:hAnsi="Times New Roman"/>
                <w:color w:val="auto"/>
                <w:sz w:val="24"/>
                <w:szCs w:val="24"/>
              </w:rPr>
            </w:pPr>
            <w:r w:rsidRPr="00B9624C">
              <w:rPr>
                <w:rFonts w:ascii="Times New Roman" w:hAnsi="Times New Roman"/>
                <w:color w:val="auto"/>
                <w:sz w:val="24"/>
                <w:szCs w:val="24"/>
              </w:rPr>
              <w:t>Mjera 1.1.2. usmjerena je na izgradnju sustava odvodnje i pročišćavanja komunalnih i industrijskih otpadnih voda, što je i cilj mjere navedene strategije. Time će se osigurati zaštita vodnih resursa i doprinijeti očuvanju okoliša, što je prioritet navedene strategije.</w:t>
            </w:r>
          </w:p>
        </w:tc>
      </w:tr>
      <w:tr w:rsidR="00C50FDA" w:rsidRPr="00B9624C" w:rsidTr="008F743F">
        <w:trPr>
          <w:trHeight w:val="592"/>
        </w:trPr>
        <w:tc>
          <w:tcPr>
            <w:tcW w:w="2587" w:type="dxa"/>
            <w:shd w:val="clear" w:color="auto" w:fill="auto"/>
            <w:vAlign w:val="center"/>
          </w:tcPr>
          <w:p w:rsidR="00C50FDA" w:rsidRPr="00B9624C" w:rsidRDefault="00C50FDA" w:rsidP="008F743F">
            <w:pPr>
              <w:spacing w:after="0" w:line="360" w:lineRule="auto"/>
              <w:ind w:left="0"/>
              <w:rPr>
                <w:rFonts w:ascii="Times New Roman" w:hAnsi="Times New Roman"/>
                <w:b/>
                <w:color w:val="auto"/>
                <w:sz w:val="24"/>
                <w:szCs w:val="24"/>
              </w:rPr>
            </w:pPr>
            <w:r w:rsidRPr="00B9624C">
              <w:rPr>
                <w:rFonts w:ascii="Times New Roman" w:hAnsi="Times New Roman"/>
                <w:b/>
                <w:color w:val="auto"/>
                <w:sz w:val="24"/>
                <w:szCs w:val="24"/>
              </w:rPr>
              <w:t>Svrha i cilj mjere</w:t>
            </w:r>
          </w:p>
        </w:tc>
        <w:tc>
          <w:tcPr>
            <w:tcW w:w="6632" w:type="dxa"/>
            <w:shd w:val="clear" w:color="auto" w:fill="auto"/>
          </w:tcPr>
          <w:p w:rsidR="00C50FDA" w:rsidRPr="00B9624C" w:rsidRDefault="00C50FDA" w:rsidP="008F743F">
            <w:pPr>
              <w:autoSpaceDE w:val="0"/>
              <w:autoSpaceDN w:val="0"/>
              <w:adjustRightInd w:val="0"/>
              <w:spacing w:after="0" w:line="240" w:lineRule="auto"/>
              <w:ind w:left="0"/>
              <w:jc w:val="both"/>
              <w:rPr>
                <w:rFonts w:ascii="Times New Roman" w:hAnsi="Times New Roman"/>
                <w:color w:val="auto"/>
                <w:sz w:val="24"/>
                <w:szCs w:val="24"/>
              </w:rPr>
            </w:pPr>
            <w:r w:rsidRPr="00B9624C">
              <w:rPr>
                <w:rFonts w:ascii="Times New Roman" w:hAnsi="Times New Roman"/>
                <w:color w:val="auto"/>
                <w:sz w:val="24"/>
                <w:szCs w:val="24"/>
              </w:rPr>
              <w:t>Cilj mjere je izgradnja sustava odvodnje i pročišćavanja komunalnih otpadnih voda.</w:t>
            </w:r>
          </w:p>
        </w:tc>
      </w:tr>
      <w:tr w:rsidR="00C50FDA" w:rsidRPr="00B9624C" w:rsidTr="008F743F">
        <w:trPr>
          <w:trHeight w:val="274"/>
        </w:trPr>
        <w:tc>
          <w:tcPr>
            <w:tcW w:w="2587" w:type="dxa"/>
            <w:shd w:val="clear" w:color="auto" w:fill="auto"/>
            <w:vAlign w:val="center"/>
          </w:tcPr>
          <w:p w:rsidR="00C50FDA" w:rsidRPr="00B9624C" w:rsidRDefault="00C50FDA" w:rsidP="008F743F">
            <w:pPr>
              <w:spacing w:after="0" w:line="360" w:lineRule="auto"/>
              <w:ind w:left="0"/>
              <w:rPr>
                <w:rFonts w:ascii="Times New Roman" w:hAnsi="Times New Roman"/>
                <w:b/>
                <w:color w:val="auto"/>
                <w:sz w:val="24"/>
                <w:szCs w:val="24"/>
              </w:rPr>
            </w:pPr>
            <w:r w:rsidRPr="00B9624C">
              <w:rPr>
                <w:rFonts w:ascii="Times New Roman" w:hAnsi="Times New Roman"/>
                <w:b/>
                <w:color w:val="auto"/>
                <w:sz w:val="24"/>
                <w:szCs w:val="24"/>
              </w:rPr>
              <w:t>Nositelji mjere</w:t>
            </w:r>
          </w:p>
        </w:tc>
        <w:tc>
          <w:tcPr>
            <w:tcW w:w="6632" w:type="dxa"/>
            <w:shd w:val="clear" w:color="auto" w:fill="auto"/>
          </w:tcPr>
          <w:p w:rsidR="00C50FDA" w:rsidRPr="00B9624C" w:rsidRDefault="00C50FDA" w:rsidP="008F743F">
            <w:pPr>
              <w:spacing w:after="0" w:line="240" w:lineRule="auto"/>
              <w:ind w:left="0"/>
              <w:jc w:val="both"/>
              <w:rPr>
                <w:rFonts w:ascii="Times New Roman" w:hAnsi="Times New Roman"/>
                <w:color w:val="auto"/>
                <w:sz w:val="24"/>
                <w:szCs w:val="24"/>
              </w:rPr>
            </w:pPr>
            <w:r w:rsidRPr="00B9624C">
              <w:rPr>
                <w:rFonts w:ascii="Times New Roman" w:hAnsi="Times New Roman"/>
                <w:color w:val="auto"/>
                <w:sz w:val="24"/>
                <w:szCs w:val="24"/>
              </w:rPr>
              <w:t>Općina Sveti Ilija, komunalno poduzeće, Varaždinska županija</w:t>
            </w:r>
          </w:p>
        </w:tc>
      </w:tr>
      <w:tr w:rsidR="00C50FDA" w:rsidRPr="00B9624C" w:rsidTr="008F743F">
        <w:trPr>
          <w:trHeight w:val="307"/>
        </w:trPr>
        <w:tc>
          <w:tcPr>
            <w:tcW w:w="2587" w:type="dxa"/>
            <w:shd w:val="clear" w:color="auto" w:fill="auto"/>
            <w:vAlign w:val="center"/>
          </w:tcPr>
          <w:p w:rsidR="00C50FDA" w:rsidRPr="00B9624C" w:rsidRDefault="00C50FDA" w:rsidP="008F743F">
            <w:pPr>
              <w:spacing w:after="0" w:line="360" w:lineRule="auto"/>
              <w:ind w:left="0"/>
              <w:rPr>
                <w:rFonts w:ascii="Times New Roman" w:hAnsi="Times New Roman"/>
                <w:b/>
                <w:color w:val="auto"/>
                <w:sz w:val="24"/>
                <w:szCs w:val="24"/>
              </w:rPr>
            </w:pPr>
            <w:r w:rsidRPr="00B9624C">
              <w:rPr>
                <w:rFonts w:ascii="Times New Roman" w:hAnsi="Times New Roman"/>
                <w:b/>
                <w:color w:val="auto"/>
                <w:sz w:val="24"/>
                <w:szCs w:val="24"/>
              </w:rPr>
              <w:t>Korisnici mjere</w:t>
            </w:r>
          </w:p>
        </w:tc>
        <w:tc>
          <w:tcPr>
            <w:tcW w:w="6632" w:type="dxa"/>
            <w:shd w:val="clear" w:color="auto" w:fill="auto"/>
          </w:tcPr>
          <w:p w:rsidR="00C50FDA" w:rsidRPr="00B9624C" w:rsidRDefault="00C50FDA" w:rsidP="008F743F">
            <w:pPr>
              <w:spacing w:after="0" w:line="360" w:lineRule="auto"/>
              <w:ind w:left="0"/>
              <w:jc w:val="both"/>
              <w:rPr>
                <w:rFonts w:ascii="Times New Roman" w:hAnsi="Times New Roman"/>
                <w:color w:val="auto"/>
                <w:sz w:val="24"/>
                <w:szCs w:val="24"/>
              </w:rPr>
            </w:pPr>
            <w:r w:rsidRPr="00B9624C">
              <w:rPr>
                <w:rFonts w:ascii="Times New Roman" w:hAnsi="Times New Roman"/>
                <w:color w:val="auto"/>
                <w:sz w:val="24"/>
                <w:szCs w:val="24"/>
              </w:rPr>
              <w:t>Općina Sveti Ilija, komunalno poduzeće</w:t>
            </w:r>
          </w:p>
        </w:tc>
      </w:tr>
      <w:tr w:rsidR="00C50FDA" w:rsidRPr="00B9624C" w:rsidTr="008F743F">
        <w:trPr>
          <w:trHeight w:val="864"/>
        </w:trPr>
        <w:tc>
          <w:tcPr>
            <w:tcW w:w="2587" w:type="dxa"/>
            <w:shd w:val="clear" w:color="auto" w:fill="auto"/>
            <w:vAlign w:val="center"/>
          </w:tcPr>
          <w:p w:rsidR="00C50FDA" w:rsidRPr="00B9624C" w:rsidRDefault="00C50FDA" w:rsidP="008F743F">
            <w:pPr>
              <w:spacing w:after="0" w:line="360" w:lineRule="auto"/>
              <w:ind w:left="0"/>
              <w:rPr>
                <w:rFonts w:ascii="Times New Roman" w:hAnsi="Times New Roman"/>
                <w:b/>
                <w:color w:val="auto"/>
                <w:sz w:val="24"/>
                <w:szCs w:val="24"/>
              </w:rPr>
            </w:pPr>
            <w:r w:rsidRPr="00B9624C">
              <w:rPr>
                <w:rFonts w:ascii="Times New Roman" w:hAnsi="Times New Roman"/>
                <w:b/>
                <w:color w:val="auto"/>
                <w:sz w:val="24"/>
                <w:szCs w:val="24"/>
              </w:rPr>
              <w:t>Mehanizmi provedbe</w:t>
            </w:r>
          </w:p>
        </w:tc>
        <w:tc>
          <w:tcPr>
            <w:tcW w:w="6632" w:type="dxa"/>
            <w:shd w:val="clear" w:color="auto" w:fill="auto"/>
          </w:tcPr>
          <w:p w:rsidR="00C50FDA" w:rsidRPr="00B9624C" w:rsidRDefault="00C50FDA" w:rsidP="008F743F">
            <w:pPr>
              <w:autoSpaceDE w:val="0"/>
              <w:autoSpaceDN w:val="0"/>
              <w:adjustRightInd w:val="0"/>
              <w:spacing w:after="0" w:line="240" w:lineRule="auto"/>
              <w:ind w:left="0"/>
              <w:jc w:val="both"/>
              <w:rPr>
                <w:rFonts w:ascii="Times New Roman" w:hAnsi="Times New Roman"/>
                <w:color w:val="auto"/>
                <w:sz w:val="24"/>
                <w:szCs w:val="24"/>
              </w:rPr>
            </w:pPr>
            <w:r w:rsidRPr="00B9624C">
              <w:rPr>
                <w:rFonts w:ascii="Times New Roman" w:hAnsi="Times New Roman"/>
                <w:color w:val="auto"/>
                <w:sz w:val="24"/>
                <w:szCs w:val="24"/>
              </w:rPr>
              <w:t xml:space="preserve">Provedba mjere obuhvaća izgradnju kanalizacijskog sustava na cijelom području općine te izgradnju pročistača otpadnih voda. </w:t>
            </w:r>
          </w:p>
        </w:tc>
      </w:tr>
      <w:tr w:rsidR="00C50FDA" w:rsidRPr="00B9624C" w:rsidTr="008F743F">
        <w:trPr>
          <w:trHeight w:val="404"/>
        </w:trPr>
        <w:tc>
          <w:tcPr>
            <w:tcW w:w="2587" w:type="dxa"/>
            <w:shd w:val="clear" w:color="auto" w:fill="auto"/>
            <w:vAlign w:val="center"/>
          </w:tcPr>
          <w:p w:rsidR="00C50FDA" w:rsidRPr="00B9624C" w:rsidRDefault="00C50FDA" w:rsidP="008F743F">
            <w:pPr>
              <w:spacing w:after="0" w:line="360" w:lineRule="auto"/>
              <w:ind w:left="0"/>
              <w:rPr>
                <w:rFonts w:ascii="Times New Roman" w:hAnsi="Times New Roman"/>
                <w:b/>
                <w:color w:val="auto"/>
                <w:sz w:val="24"/>
                <w:szCs w:val="24"/>
              </w:rPr>
            </w:pPr>
            <w:r w:rsidRPr="00B9624C">
              <w:rPr>
                <w:rFonts w:ascii="Times New Roman" w:hAnsi="Times New Roman"/>
                <w:b/>
                <w:color w:val="auto"/>
                <w:sz w:val="24"/>
                <w:szCs w:val="24"/>
              </w:rPr>
              <w:t>Projektni prijedlozi</w:t>
            </w:r>
          </w:p>
        </w:tc>
        <w:tc>
          <w:tcPr>
            <w:tcW w:w="6632" w:type="dxa"/>
            <w:shd w:val="clear" w:color="auto" w:fill="auto"/>
          </w:tcPr>
          <w:p w:rsidR="00C50FDA" w:rsidRPr="00B9624C" w:rsidRDefault="007577AE" w:rsidP="008F743F">
            <w:pPr>
              <w:spacing w:after="0" w:line="240" w:lineRule="auto"/>
              <w:ind w:left="0"/>
              <w:jc w:val="both"/>
              <w:rPr>
                <w:rFonts w:ascii="Times New Roman" w:hAnsi="Times New Roman"/>
                <w:color w:val="auto"/>
                <w:sz w:val="24"/>
                <w:szCs w:val="24"/>
              </w:rPr>
            </w:pPr>
            <w:r w:rsidRPr="00B9624C">
              <w:rPr>
                <w:rFonts w:ascii="Times New Roman" w:hAnsi="Times New Roman"/>
                <w:color w:val="auto"/>
                <w:sz w:val="24"/>
                <w:szCs w:val="24"/>
              </w:rPr>
              <w:t>Izgradnja cjelovitog kanalizacijskog sustava s pročistačem</w:t>
            </w:r>
          </w:p>
        </w:tc>
      </w:tr>
    </w:tbl>
    <w:p w:rsidR="00C50FDA" w:rsidRPr="00B9624C" w:rsidRDefault="00C50FDA" w:rsidP="00917761">
      <w:pPr>
        <w:pStyle w:val="Odlomakpopisa"/>
        <w:rPr>
          <w:rFonts w:ascii="Times New Roman" w:hAnsi="Times New Roman"/>
          <w:b/>
          <w:color w:val="000000" w:themeColor="text1"/>
          <w:sz w:val="28"/>
          <w:szCs w:val="28"/>
        </w:rPr>
      </w:pPr>
    </w:p>
    <w:tbl>
      <w:tblPr>
        <w:tblpPr w:leftFromText="180" w:rightFromText="180" w:vertAnchor="text" w:horzAnchor="margin" w:tblpY="-55"/>
        <w:tblW w:w="9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7"/>
        <w:gridCol w:w="6632"/>
      </w:tblGrid>
      <w:tr w:rsidR="003A573F" w:rsidRPr="00B9624C" w:rsidTr="003A573F">
        <w:trPr>
          <w:trHeight w:val="422"/>
        </w:trPr>
        <w:tc>
          <w:tcPr>
            <w:tcW w:w="2587" w:type="dxa"/>
            <w:shd w:val="clear" w:color="auto" w:fill="auto"/>
          </w:tcPr>
          <w:p w:rsidR="003A573F" w:rsidRPr="00B9624C" w:rsidRDefault="00B9624C" w:rsidP="003A573F">
            <w:pPr>
              <w:spacing w:after="0" w:line="360" w:lineRule="auto"/>
              <w:ind w:left="0"/>
              <w:jc w:val="both"/>
              <w:rPr>
                <w:rFonts w:ascii="Times New Roman" w:hAnsi="Times New Roman"/>
                <w:b/>
                <w:i/>
                <w:color w:val="auto"/>
                <w:sz w:val="24"/>
                <w:szCs w:val="24"/>
              </w:rPr>
            </w:pPr>
            <w:r>
              <w:rPr>
                <w:rFonts w:ascii="Times New Roman" w:hAnsi="Times New Roman"/>
                <w:b/>
                <w:i/>
                <w:color w:val="auto"/>
                <w:sz w:val="24"/>
                <w:szCs w:val="24"/>
              </w:rPr>
              <w:t>Cilj 1</w:t>
            </w:r>
            <w:r w:rsidR="003A573F" w:rsidRPr="00B9624C">
              <w:rPr>
                <w:rFonts w:ascii="Times New Roman" w:hAnsi="Times New Roman"/>
                <w:b/>
                <w:i/>
                <w:color w:val="auto"/>
                <w:sz w:val="24"/>
                <w:szCs w:val="24"/>
              </w:rPr>
              <w:t>.:</w:t>
            </w:r>
          </w:p>
        </w:tc>
        <w:tc>
          <w:tcPr>
            <w:tcW w:w="6632" w:type="dxa"/>
            <w:shd w:val="clear" w:color="auto" w:fill="auto"/>
          </w:tcPr>
          <w:p w:rsidR="003A573F" w:rsidRPr="00D22F94" w:rsidRDefault="003A573F" w:rsidP="003A573F">
            <w:pPr>
              <w:spacing w:after="0" w:line="240" w:lineRule="auto"/>
              <w:ind w:left="0"/>
              <w:jc w:val="both"/>
              <w:rPr>
                <w:rFonts w:ascii="Times New Roman" w:hAnsi="Times New Roman"/>
                <w:b/>
                <w:color w:val="auto"/>
                <w:sz w:val="24"/>
                <w:szCs w:val="24"/>
              </w:rPr>
            </w:pPr>
            <w:r w:rsidRPr="00D22F94">
              <w:rPr>
                <w:rFonts w:ascii="Times New Roman" w:hAnsi="Times New Roman"/>
                <w:b/>
                <w:color w:val="auto"/>
                <w:sz w:val="24"/>
                <w:szCs w:val="24"/>
              </w:rPr>
              <w:t>Poboljšati kvalitetu življenja stanovništva općine kroz unapređenje infrastrukture i održivo upravljanje okolišem</w:t>
            </w:r>
          </w:p>
        </w:tc>
      </w:tr>
      <w:tr w:rsidR="003A573F" w:rsidRPr="00B9624C" w:rsidTr="003A573F">
        <w:trPr>
          <w:trHeight w:val="415"/>
        </w:trPr>
        <w:tc>
          <w:tcPr>
            <w:tcW w:w="2587" w:type="dxa"/>
            <w:shd w:val="clear" w:color="auto" w:fill="auto"/>
          </w:tcPr>
          <w:p w:rsidR="003A573F" w:rsidRPr="00B9624C" w:rsidRDefault="003A573F" w:rsidP="003A573F">
            <w:pPr>
              <w:spacing w:after="0" w:line="360" w:lineRule="auto"/>
              <w:ind w:left="0"/>
              <w:jc w:val="both"/>
              <w:rPr>
                <w:rFonts w:ascii="Times New Roman" w:hAnsi="Times New Roman"/>
                <w:b/>
                <w:i/>
                <w:color w:val="auto"/>
                <w:sz w:val="24"/>
                <w:szCs w:val="24"/>
              </w:rPr>
            </w:pPr>
            <w:r w:rsidRPr="00B9624C">
              <w:rPr>
                <w:rFonts w:ascii="Times New Roman" w:hAnsi="Times New Roman"/>
                <w:b/>
                <w:i/>
                <w:color w:val="auto"/>
                <w:sz w:val="24"/>
                <w:szCs w:val="24"/>
              </w:rPr>
              <w:t>Prioritet 1.1.:</w:t>
            </w:r>
          </w:p>
        </w:tc>
        <w:tc>
          <w:tcPr>
            <w:tcW w:w="6632" w:type="dxa"/>
            <w:shd w:val="clear" w:color="auto" w:fill="auto"/>
          </w:tcPr>
          <w:p w:rsidR="003A573F" w:rsidRPr="00D22F94" w:rsidRDefault="00E50971" w:rsidP="003A573F">
            <w:pPr>
              <w:spacing w:after="0" w:line="360" w:lineRule="auto"/>
              <w:ind w:left="0"/>
              <w:jc w:val="both"/>
              <w:rPr>
                <w:rFonts w:ascii="Times New Roman" w:hAnsi="Times New Roman"/>
                <w:b/>
                <w:color w:val="auto"/>
                <w:sz w:val="24"/>
                <w:szCs w:val="24"/>
              </w:rPr>
            </w:pPr>
            <w:r w:rsidRPr="00D22F94">
              <w:rPr>
                <w:rFonts w:ascii="Times New Roman" w:hAnsi="Times New Roman"/>
                <w:b/>
                <w:color w:val="auto"/>
                <w:sz w:val="24"/>
                <w:szCs w:val="24"/>
              </w:rPr>
              <w:t>Unapređenje   prometne,  komunalne, javne i komunikacijske infrastrukture</w:t>
            </w:r>
          </w:p>
        </w:tc>
      </w:tr>
      <w:tr w:rsidR="003A573F" w:rsidRPr="00B9624C" w:rsidTr="003A573F">
        <w:trPr>
          <w:trHeight w:val="421"/>
        </w:trPr>
        <w:tc>
          <w:tcPr>
            <w:tcW w:w="2587" w:type="dxa"/>
            <w:shd w:val="clear" w:color="auto" w:fill="auto"/>
          </w:tcPr>
          <w:p w:rsidR="003A573F" w:rsidRPr="00B9624C" w:rsidRDefault="00C50FDA" w:rsidP="003A573F">
            <w:pPr>
              <w:spacing w:after="0" w:line="360" w:lineRule="auto"/>
              <w:ind w:left="0"/>
              <w:jc w:val="both"/>
              <w:rPr>
                <w:rFonts w:ascii="Times New Roman" w:hAnsi="Times New Roman"/>
                <w:b/>
                <w:i/>
                <w:color w:val="auto"/>
                <w:sz w:val="24"/>
                <w:szCs w:val="24"/>
              </w:rPr>
            </w:pPr>
            <w:r w:rsidRPr="00B9624C">
              <w:rPr>
                <w:rFonts w:ascii="Times New Roman" w:hAnsi="Times New Roman"/>
                <w:b/>
                <w:i/>
                <w:color w:val="auto"/>
                <w:sz w:val="24"/>
                <w:szCs w:val="24"/>
              </w:rPr>
              <w:t>Mjera 1.1.3</w:t>
            </w:r>
            <w:r w:rsidR="003A573F" w:rsidRPr="00B9624C">
              <w:rPr>
                <w:rFonts w:ascii="Times New Roman" w:hAnsi="Times New Roman"/>
                <w:b/>
                <w:i/>
                <w:color w:val="auto"/>
                <w:sz w:val="24"/>
                <w:szCs w:val="24"/>
              </w:rPr>
              <w:t>.:</w:t>
            </w:r>
          </w:p>
        </w:tc>
        <w:tc>
          <w:tcPr>
            <w:tcW w:w="6632" w:type="dxa"/>
            <w:shd w:val="clear" w:color="auto" w:fill="auto"/>
          </w:tcPr>
          <w:p w:rsidR="003A573F" w:rsidRPr="00B9624C" w:rsidRDefault="003A573F" w:rsidP="00C50FDA">
            <w:pPr>
              <w:spacing w:after="0" w:line="240" w:lineRule="auto"/>
              <w:ind w:left="0"/>
              <w:jc w:val="both"/>
              <w:rPr>
                <w:rFonts w:ascii="Times New Roman" w:hAnsi="Times New Roman"/>
                <w:b/>
                <w:color w:val="auto"/>
                <w:sz w:val="24"/>
                <w:szCs w:val="24"/>
              </w:rPr>
            </w:pPr>
            <w:r w:rsidRPr="00B9624C">
              <w:rPr>
                <w:rFonts w:ascii="Times New Roman" w:hAnsi="Times New Roman"/>
                <w:b/>
                <w:color w:val="auto"/>
                <w:sz w:val="24"/>
                <w:szCs w:val="24"/>
              </w:rPr>
              <w:t xml:space="preserve">Razvoj </w:t>
            </w:r>
            <w:r w:rsidR="00C50FDA" w:rsidRPr="00B9624C">
              <w:rPr>
                <w:rFonts w:ascii="Times New Roman" w:hAnsi="Times New Roman"/>
                <w:b/>
                <w:color w:val="auto"/>
                <w:sz w:val="24"/>
                <w:szCs w:val="24"/>
              </w:rPr>
              <w:t>javne infrastrukture</w:t>
            </w:r>
          </w:p>
        </w:tc>
      </w:tr>
      <w:tr w:rsidR="003A573F" w:rsidRPr="00B9624C" w:rsidTr="003A573F">
        <w:trPr>
          <w:trHeight w:val="828"/>
        </w:trPr>
        <w:tc>
          <w:tcPr>
            <w:tcW w:w="2587" w:type="dxa"/>
            <w:shd w:val="clear" w:color="auto" w:fill="auto"/>
            <w:vAlign w:val="center"/>
          </w:tcPr>
          <w:p w:rsidR="003A573F" w:rsidRPr="00B9624C" w:rsidRDefault="003A573F" w:rsidP="003A573F">
            <w:pPr>
              <w:spacing w:after="0" w:line="240" w:lineRule="auto"/>
              <w:ind w:left="0"/>
              <w:rPr>
                <w:rFonts w:ascii="Times New Roman" w:hAnsi="Times New Roman"/>
                <w:b/>
                <w:color w:val="auto"/>
                <w:sz w:val="24"/>
                <w:szCs w:val="24"/>
              </w:rPr>
            </w:pPr>
            <w:r w:rsidRPr="00B9624C">
              <w:rPr>
                <w:rFonts w:ascii="Times New Roman" w:hAnsi="Times New Roman"/>
                <w:b/>
                <w:color w:val="auto"/>
                <w:sz w:val="24"/>
                <w:szCs w:val="24"/>
              </w:rPr>
              <w:t>Usklađenost s prioritetima i mjerama Županijske razvojne strategije</w:t>
            </w:r>
          </w:p>
        </w:tc>
        <w:tc>
          <w:tcPr>
            <w:tcW w:w="6632" w:type="dxa"/>
            <w:shd w:val="clear" w:color="auto" w:fill="auto"/>
          </w:tcPr>
          <w:p w:rsidR="003A573F" w:rsidRPr="00B9624C" w:rsidRDefault="003A573F" w:rsidP="003A573F">
            <w:pPr>
              <w:autoSpaceDE w:val="0"/>
              <w:autoSpaceDN w:val="0"/>
              <w:adjustRightInd w:val="0"/>
              <w:spacing w:after="0" w:line="240" w:lineRule="auto"/>
              <w:ind w:left="0"/>
              <w:jc w:val="both"/>
              <w:rPr>
                <w:rFonts w:ascii="Times New Roman" w:hAnsi="Times New Roman"/>
                <w:i/>
                <w:color w:val="auto"/>
                <w:sz w:val="24"/>
                <w:szCs w:val="24"/>
              </w:rPr>
            </w:pPr>
            <w:r w:rsidRPr="00B9624C">
              <w:rPr>
                <w:rFonts w:ascii="Times New Roman" w:hAnsi="Times New Roman"/>
                <w:color w:val="auto"/>
                <w:sz w:val="24"/>
                <w:szCs w:val="24"/>
              </w:rPr>
              <w:t xml:space="preserve">Mjera je u skladu sa Županijskom razvojnom strategijom i to s </w:t>
            </w:r>
            <w:r w:rsidR="00AB12E1" w:rsidRPr="00B9624C">
              <w:rPr>
                <w:rFonts w:ascii="Times New Roman" w:hAnsi="Times New Roman"/>
                <w:b/>
                <w:color w:val="auto"/>
                <w:sz w:val="24"/>
                <w:szCs w:val="24"/>
              </w:rPr>
              <w:t>prioritetom 2.2</w:t>
            </w:r>
            <w:r w:rsidRPr="00B9624C">
              <w:rPr>
                <w:rFonts w:ascii="Times New Roman" w:hAnsi="Times New Roman"/>
                <w:b/>
                <w:color w:val="auto"/>
                <w:sz w:val="24"/>
                <w:szCs w:val="24"/>
              </w:rPr>
              <w:t>.</w:t>
            </w:r>
            <w:r w:rsidRPr="00B9624C">
              <w:rPr>
                <w:rFonts w:ascii="Times New Roman" w:hAnsi="Times New Roman"/>
                <w:color w:val="auto"/>
                <w:sz w:val="24"/>
                <w:szCs w:val="24"/>
              </w:rPr>
              <w:t xml:space="preserve"> </w:t>
            </w:r>
            <w:r w:rsidR="00AB12E1" w:rsidRPr="00B9624C">
              <w:rPr>
                <w:rFonts w:ascii="Times New Roman" w:hAnsi="Times New Roman"/>
                <w:i/>
                <w:color w:val="auto"/>
                <w:sz w:val="24"/>
                <w:szCs w:val="24"/>
              </w:rPr>
              <w:t>Podizanje kvalitete života</w:t>
            </w:r>
            <w:r w:rsidRPr="00B9624C">
              <w:rPr>
                <w:rFonts w:ascii="Times New Roman" w:hAnsi="Times New Roman"/>
                <w:color w:val="auto"/>
                <w:sz w:val="24"/>
                <w:szCs w:val="24"/>
              </w:rPr>
              <w:t xml:space="preserve"> i</w:t>
            </w:r>
            <w:r w:rsidRPr="00B9624C">
              <w:rPr>
                <w:rFonts w:ascii="Times New Roman" w:hAnsi="Times New Roman"/>
                <w:i/>
                <w:color w:val="auto"/>
                <w:sz w:val="24"/>
                <w:szCs w:val="24"/>
              </w:rPr>
              <w:t xml:space="preserve"> </w:t>
            </w:r>
            <w:r w:rsidRPr="00B9624C">
              <w:rPr>
                <w:rFonts w:ascii="Times New Roman" w:hAnsi="Times New Roman"/>
                <w:b/>
                <w:i/>
                <w:color w:val="auto"/>
                <w:sz w:val="24"/>
                <w:szCs w:val="24"/>
              </w:rPr>
              <w:t>mjerom</w:t>
            </w:r>
            <w:r w:rsidR="00AB12E1" w:rsidRPr="00B9624C">
              <w:rPr>
                <w:rFonts w:ascii="Times New Roman" w:hAnsi="Times New Roman"/>
                <w:b/>
                <w:color w:val="auto"/>
                <w:sz w:val="24"/>
                <w:szCs w:val="24"/>
              </w:rPr>
              <w:t xml:space="preserve"> 2.2</w:t>
            </w:r>
            <w:r w:rsidRPr="00B9624C">
              <w:rPr>
                <w:rFonts w:ascii="Times New Roman" w:hAnsi="Times New Roman"/>
                <w:b/>
                <w:color w:val="auto"/>
                <w:sz w:val="24"/>
                <w:szCs w:val="24"/>
              </w:rPr>
              <w:t>.3</w:t>
            </w:r>
            <w:r w:rsidRPr="00B9624C">
              <w:rPr>
                <w:rFonts w:ascii="Times New Roman" w:hAnsi="Times New Roman"/>
                <w:color w:val="auto"/>
                <w:sz w:val="24"/>
                <w:szCs w:val="24"/>
              </w:rPr>
              <w:t xml:space="preserve">. </w:t>
            </w:r>
            <w:r w:rsidR="00AB12E1" w:rsidRPr="00B9624C">
              <w:rPr>
                <w:rFonts w:ascii="Times New Roman" w:hAnsi="Times New Roman"/>
                <w:i/>
                <w:color w:val="auto"/>
                <w:sz w:val="24"/>
                <w:szCs w:val="24"/>
              </w:rPr>
              <w:t>Zdrava regija</w:t>
            </w:r>
            <w:r w:rsidRPr="00B9624C">
              <w:rPr>
                <w:rFonts w:ascii="Times New Roman" w:hAnsi="Times New Roman"/>
                <w:i/>
                <w:color w:val="auto"/>
                <w:sz w:val="24"/>
                <w:szCs w:val="24"/>
              </w:rPr>
              <w:t xml:space="preserve">. </w:t>
            </w:r>
          </w:p>
          <w:p w:rsidR="003A573F" w:rsidRPr="00B9624C" w:rsidRDefault="00AB12E1" w:rsidP="0067315C">
            <w:pPr>
              <w:autoSpaceDE w:val="0"/>
              <w:autoSpaceDN w:val="0"/>
              <w:adjustRightInd w:val="0"/>
              <w:spacing w:after="0" w:line="240" w:lineRule="auto"/>
              <w:ind w:left="0"/>
              <w:jc w:val="both"/>
              <w:rPr>
                <w:rFonts w:ascii="Times New Roman" w:hAnsi="Times New Roman"/>
                <w:color w:val="auto"/>
                <w:sz w:val="24"/>
                <w:szCs w:val="24"/>
                <w:highlight w:val="yellow"/>
              </w:rPr>
            </w:pPr>
            <w:r w:rsidRPr="00B9624C">
              <w:rPr>
                <w:rFonts w:ascii="Times New Roman" w:hAnsi="Times New Roman"/>
                <w:color w:val="auto"/>
                <w:sz w:val="24"/>
                <w:szCs w:val="24"/>
              </w:rPr>
              <w:t>Mjera</w:t>
            </w:r>
            <w:r w:rsidR="001E0338" w:rsidRPr="00B9624C">
              <w:rPr>
                <w:rFonts w:ascii="Times New Roman" w:hAnsi="Times New Roman"/>
                <w:color w:val="auto"/>
                <w:sz w:val="24"/>
                <w:szCs w:val="24"/>
              </w:rPr>
              <w:t xml:space="preserve"> 1.1</w:t>
            </w:r>
            <w:r w:rsidRPr="00B9624C">
              <w:rPr>
                <w:rFonts w:ascii="Times New Roman" w:hAnsi="Times New Roman"/>
                <w:color w:val="auto"/>
                <w:sz w:val="24"/>
                <w:szCs w:val="24"/>
              </w:rPr>
              <w:t>.3</w:t>
            </w:r>
            <w:r w:rsidR="003A573F" w:rsidRPr="00B9624C">
              <w:rPr>
                <w:rFonts w:ascii="Times New Roman" w:hAnsi="Times New Roman"/>
                <w:color w:val="auto"/>
                <w:sz w:val="24"/>
                <w:szCs w:val="24"/>
              </w:rPr>
              <w:t xml:space="preserve">. </w:t>
            </w:r>
            <w:r w:rsidRPr="00B9624C">
              <w:rPr>
                <w:rFonts w:ascii="Times New Roman" w:hAnsi="Times New Roman"/>
                <w:color w:val="auto"/>
                <w:sz w:val="24"/>
                <w:szCs w:val="24"/>
              </w:rPr>
              <w:t xml:space="preserve">usmjerena je na uređenje društvene infrastrukture </w:t>
            </w:r>
            <w:r w:rsidR="0067315C" w:rsidRPr="00B9624C">
              <w:rPr>
                <w:rFonts w:ascii="Times New Roman" w:hAnsi="Times New Roman"/>
                <w:color w:val="auto"/>
                <w:sz w:val="24"/>
                <w:szCs w:val="24"/>
              </w:rPr>
              <w:t>kako bi se osigurala</w:t>
            </w:r>
            <w:r w:rsidRPr="00B9624C">
              <w:rPr>
                <w:rFonts w:ascii="Times New Roman" w:hAnsi="Times New Roman"/>
                <w:color w:val="auto"/>
                <w:sz w:val="24"/>
                <w:szCs w:val="24"/>
              </w:rPr>
              <w:t xml:space="preserve"> određena razina aktivnosti lokalnog stanovništva i </w:t>
            </w:r>
            <w:r w:rsidR="0067315C" w:rsidRPr="00B9624C">
              <w:rPr>
                <w:rFonts w:ascii="Times New Roman" w:hAnsi="Times New Roman"/>
                <w:color w:val="auto"/>
                <w:sz w:val="24"/>
                <w:szCs w:val="24"/>
              </w:rPr>
              <w:t>poticao</w:t>
            </w:r>
            <w:r w:rsidRPr="00B9624C">
              <w:rPr>
                <w:rFonts w:ascii="Times New Roman" w:hAnsi="Times New Roman"/>
                <w:color w:val="auto"/>
                <w:sz w:val="24"/>
                <w:szCs w:val="24"/>
              </w:rPr>
              <w:t xml:space="preserve"> njihov ostanak na području općine.</w:t>
            </w:r>
          </w:p>
        </w:tc>
      </w:tr>
      <w:tr w:rsidR="003A573F" w:rsidRPr="00B9624C" w:rsidTr="003A573F">
        <w:trPr>
          <w:trHeight w:val="592"/>
        </w:trPr>
        <w:tc>
          <w:tcPr>
            <w:tcW w:w="2587" w:type="dxa"/>
            <w:shd w:val="clear" w:color="auto" w:fill="auto"/>
            <w:vAlign w:val="center"/>
          </w:tcPr>
          <w:p w:rsidR="003A573F" w:rsidRPr="00B9624C" w:rsidRDefault="003A573F" w:rsidP="003A573F">
            <w:pPr>
              <w:spacing w:after="0" w:line="360" w:lineRule="auto"/>
              <w:ind w:left="0"/>
              <w:rPr>
                <w:rFonts w:ascii="Times New Roman" w:hAnsi="Times New Roman"/>
                <w:b/>
                <w:color w:val="auto"/>
                <w:sz w:val="24"/>
                <w:szCs w:val="24"/>
              </w:rPr>
            </w:pPr>
            <w:r w:rsidRPr="00B9624C">
              <w:rPr>
                <w:rFonts w:ascii="Times New Roman" w:hAnsi="Times New Roman"/>
                <w:b/>
                <w:color w:val="auto"/>
                <w:sz w:val="24"/>
                <w:szCs w:val="24"/>
              </w:rPr>
              <w:t>Svrha i cilj mjere</w:t>
            </w:r>
          </w:p>
        </w:tc>
        <w:tc>
          <w:tcPr>
            <w:tcW w:w="6632" w:type="dxa"/>
            <w:shd w:val="clear" w:color="auto" w:fill="auto"/>
          </w:tcPr>
          <w:p w:rsidR="003A573F" w:rsidRPr="00B9624C" w:rsidRDefault="00363709" w:rsidP="00DA5C8A">
            <w:pPr>
              <w:spacing w:after="0" w:line="240" w:lineRule="auto"/>
              <w:ind w:left="0"/>
              <w:jc w:val="both"/>
              <w:rPr>
                <w:rFonts w:ascii="Times New Roman" w:hAnsi="Times New Roman"/>
                <w:color w:val="auto"/>
                <w:sz w:val="24"/>
                <w:szCs w:val="24"/>
              </w:rPr>
            </w:pPr>
            <w:r w:rsidRPr="00B9624C">
              <w:rPr>
                <w:rFonts w:ascii="Times New Roman" w:hAnsi="Times New Roman"/>
                <w:color w:val="auto"/>
                <w:sz w:val="24"/>
                <w:szCs w:val="24"/>
              </w:rPr>
              <w:t>Ovom mjerom potiče se uređenje javnih površina za druš</w:t>
            </w:r>
            <w:r w:rsidR="00DA5C8A" w:rsidRPr="00B9624C">
              <w:rPr>
                <w:rFonts w:ascii="Times New Roman" w:hAnsi="Times New Roman"/>
                <w:color w:val="auto"/>
                <w:sz w:val="24"/>
                <w:szCs w:val="24"/>
              </w:rPr>
              <w:t>tveni život stanovništva.</w:t>
            </w:r>
          </w:p>
        </w:tc>
      </w:tr>
      <w:tr w:rsidR="003A573F" w:rsidRPr="00B9624C" w:rsidTr="003A573F">
        <w:trPr>
          <w:trHeight w:val="274"/>
        </w:trPr>
        <w:tc>
          <w:tcPr>
            <w:tcW w:w="2587" w:type="dxa"/>
            <w:shd w:val="clear" w:color="auto" w:fill="auto"/>
            <w:vAlign w:val="center"/>
          </w:tcPr>
          <w:p w:rsidR="003A573F" w:rsidRPr="00B9624C" w:rsidRDefault="003A573F" w:rsidP="003A573F">
            <w:pPr>
              <w:spacing w:after="0" w:line="360" w:lineRule="auto"/>
              <w:ind w:left="0"/>
              <w:rPr>
                <w:rFonts w:ascii="Times New Roman" w:hAnsi="Times New Roman"/>
                <w:b/>
                <w:color w:val="auto"/>
                <w:sz w:val="24"/>
                <w:szCs w:val="24"/>
              </w:rPr>
            </w:pPr>
            <w:r w:rsidRPr="00B9624C">
              <w:rPr>
                <w:rFonts w:ascii="Times New Roman" w:hAnsi="Times New Roman"/>
                <w:b/>
                <w:color w:val="auto"/>
                <w:sz w:val="24"/>
                <w:szCs w:val="24"/>
              </w:rPr>
              <w:t>Nositelji mjere</w:t>
            </w:r>
          </w:p>
        </w:tc>
        <w:tc>
          <w:tcPr>
            <w:tcW w:w="6632" w:type="dxa"/>
            <w:shd w:val="clear" w:color="auto" w:fill="auto"/>
          </w:tcPr>
          <w:p w:rsidR="003A573F" w:rsidRPr="00B9624C" w:rsidRDefault="003A573F" w:rsidP="00AB12E1">
            <w:pPr>
              <w:spacing w:after="0" w:line="240" w:lineRule="auto"/>
              <w:ind w:left="0"/>
              <w:jc w:val="both"/>
              <w:rPr>
                <w:rFonts w:ascii="Times New Roman" w:hAnsi="Times New Roman"/>
                <w:color w:val="auto"/>
                <w:sz w:val="24"/>
                <w:szCs w:val="24"/>
              </w:rPr>
            </w:pPr>
            <w:r w:rsidRPr="00B9624C">
              <w:rPr>
                <w:rFonts w:ascii="Times New Roman" w:hAnsi="Times New Roman"/>
                <w:color w:val="auto"/>
                <w:sz w:val="24"/>
                <w:szCs w:val="24"/>
              </w:rPr>
              <w:t>Općina Sveti Ilija, komunalno poduzeće</w:t>
            </w:r>
          </w:p>
        </w:tc>
      </w:tr>
      <w:tr w:rsidR="003A573F" w:rsidRPr="00B9624C" w:rsidTr="003A573F">
        <w:trPr>
          <w:trHeight w:val="307"/>
        </w:trPr>
        <w:tc>
          <w:tcPr>
            <w:tcW w:w="2587" w:type="dxa"/>
            <w:shd w:val="clear" w:color="auto" w:fill="auto"/>
            <w:vAlign w:val="center"/>
          </w:tcPr>
          <w:p w:rsidR="003A573F" w:rsidRPr="00B9624C" w:rsidRDefault="003A573F" w:rsidP="003A573F">
            <w:pPr>
              <w:spacing w:after="0" w:line="360" w:lineRule="auto"/>
              <w:ind w:left="0"/>
              <w:rPr>
                <w:rFonts w:ascii="Times New Roman" w:hAnsi="Times New Roman"/>
                <w:b/>
                <w:color w:val="auto"/>
                <w:sz w:val="24"/>
                <w:szCs w:val="24"/>
              </w:rPr>
            </w:pPr>
            <w:r w:rsidRPr="00B9624C">
              <w:rPr>
                <w:rFonts w:ascii="Times New Roman" w:hAnsi="Times New Roman"/>
                <w:b/>
                <w:color w:val="auto"/>
                <w:sz w:val="24"/>
                <w:szCs w:val="24"/>
              </w:rPr>
              <w:t>Korisnici mjere</w:t>
            </w:r>
          </w:p>
        </w:tc>
        <w:tc>
          <w:tcPr>
            <w:tcW w:w="6632" w:type="dxa"/>
            <w:shd w:val="clear" w:color="auto" w:fill="auto"/>
          </w:tcPr>
          <w:p w:rsidR="003A573F" w:rsidRPr="00B9624C" w:rsidRDefault="003A573F" w:rsidP="003A573F">
            <w:pPr>
              <w:spacing w:after="0" w:line="360" w:lineRule="auto"/>
              <w:ind w:left="0"/>
              <w:jc w:val="both"/>
              <w:rPr>
                <w:rFonts w:ascii="Times New Roman" w:hAnsi="Times New Roman"/>
                <w:color w:val="auto"/>
                <w:sz w:val="24"/>
                <w:szCs w:val="24"/>
              </w:rPr>
            </w:pPr>
            <w:r w:rsidRPr="00B9624C">
              <w:rPr>
                <w:rFonts w:ascii="Times New Roman" w:hAnsi="Times New Roman"/>
                <w:color w:val="auto"/>
                <w:sz w:val="24"/>
                <w:szCs w:val="24"/>
              </w:rPr>
              <w:t>Općina Sveti Ilija, komunalno poduzeće</w:t>
            </w:r>
          </w:p>
        </w:tc>
      </w:tr>
      <w:tr w:rsidR="003A573F" w:rsidRPr="00B9624C" w:rsidTr="003A573F">
        <w:trPr>
          <w:trHeight w:val="864"/>
        </w:trPr>
        <w:tc>
          <w:tcPr>
            <w:tcW w:w="2587" w:type="dxa"/>
            <w:shd w:val="clear" w:color="auto" w:fill="auto"/>
            <w:vAlign w:val="center"/>
          </w:tcPr>
          <w:p w:rsidR="003A573F" w:rsidRPr="00B9624C" w:rsidRDefault="003A573F" w:rsidP="003A573F">
            <w:pPr>
              <w:spacing w:after="0" w:line="360" w:lineRule="auto"/>
              <w:ind w:left="0"/>
              <w:rPr>
                <w:rFonts w:ascii="Times New Roman" w:hAnsi="Times New Roman"/>
                <w:b/>
                <w:color w:val="auto"/>
                <w:sz w:val="24"/>
                <w:szCs w:val="24"/>
              </w:rPr>
            </w:pPr>
            <w:r w:rsidRPr="00B9624C">
              <w:rPr>
                <w:rFonts w:ascii="Times New Roman" w:hAnsi="Times New Roman"/>
                <w:b/>
                <w:color w:val="auto"/>
                <w:sz w:val="24"/>
                <w:szCs w:val="24"/>
              </w:rPr>
              <w:t>Mehanizmi provedbe</w:t>
            </w:r>
          </w:p>
        </w:tc>
        <w:tc>
          <w:tcPr>
            <w:tcW w:w="6632" w:type="dxa"/>
            <w:shd w:val="clear" w:color="auto" w:fill="auto"/>
          </w:tcPr>
          <w:p w:rsidR="003A573F" w:rsidRPr="00B9624C" w:rsidRDefault="003A573F" w:rsidP="00DA5C8A">
            <w:pPr>
              <w:autoSpaceDE w:val="0"/>
              <w:autoSpaceDN w:val="0"/>
              <w:adjustRightInd w:val="0"/>
              <w:spacing w:after="0" w:line="240" w:lineRule="auto"/>
              <w:ind w:left="0"/>
              <w:jc w:val="both"/>
              <w:rPr>
                <w:rFonts w:ascii="Times New Roman" w:hAnsi="Times New Roman"/>
                <w:color w:val="auto"/>
                <w:sz w:val="24"/>
                <w:szCs w:val="24"/>
              </w:rPr>
            </w:pPr>
            <w:r w:rsidRPr="00B9624C">
              <w:rPr>
                <w:rFonts w:ascii="Times New Roman" w:hAnsi="Times New Roman"/>
                <w:color w:val="auto"/>
                <w:sz w:val="24"/>
                <w:szCs w:val="24"/>
              </w:rPr>
              <w:t xml:space="preserve">Provedba mjere obuhvaća </w:t>
            </w:r>
            <w:r w:rsidR="00DA5C8A" w:rsidRPr="00B9624C">
              <w:rPr>
                <w:rFonts w:ascii="Times New Roman" w:hAnsi="Times New Roman"/>
                <w:color w:val="auto"/>
                <w:sz w:val="24"/>
                <w:szCs w:val="24"/>
              </w:rPr>
              <w:t xml:space="preserve"> uređenje sportskih objekata, pristupnih putova, pješačkih staza, slobodnih zelenih površina te uređenje katastra i gruntovnice.</w:t>
            </w:r>
          </w:p>
        </w:tc>
      </w:tr>
      <w:tr w:rsidR="003A573F" w:rsidRPr="00B9624C" w:rsidTr="00A075FB">
        <w:trPr>
          <w:trHeight w:val="404"/>
        </w:trPr>
        <w:tc>
          <w:tcPr>
            <w:tcW w:w="2587" w:type="dxa"/>
            <w:shd w:val="clear" w:color="auto" w:fill="auto"/>
            <w:vAlign w:val="center"/>
          </w:tcPr>
          <w:p w:rsidR="003A573F" w:rsidRPr="00B9624C" w:rsidRDefault="003A573F" w:rsidP="003A573F">
            <w:pPr>
              <w:spacing w:after="0" w:line="360" w:lineRule="auto"/>
              <w:ind w:left="0"/>
              <w:rPr>
                <w:rFonts w:ascii="Times New Roman" w:hAnsi="Times New Roman"/>
                <w:b/>
                <w:color w:val="auto"/>
                <w:sz w:val="24"/>
                <w:szCs w:val="24"/>
              </w:rPr>
            </w:pPr>
            <w:r w:rsidRPr="00B9624C">
              <w:rPr>
                <w:rFonts w:ascii="Times New Roman" w:hAnsi="Times New Roman"/>
                <w:b/>
                <w:color w:val="auto"/>
                <w:sz w:val="24"/>
                <w:szCs w:val="24"/>
              </w:rPr>
              <w:t>Projektni prijedlozi</w:t>
            </w:r>
          </w:p>
        </w:tc>
        <w:tc>
          <w:tcPr>
            <w:tcW w:w="6632" w:type="dxa"/>
            <w:shd w:val="clear" w:color="auto" w:fill="auto"/>
          </w:tcPr>
          <w:p w:rsidR="003A573F" w:rsidRPr="00B9624C" w:rsidRDefault="00363709" w:rsidP="003A573F">
            <w:pPr>
              <w:spacing w:after="0" w:line="240" w:lineRule="auto"/>
              <w:ind w:left="0"/>
              <w:jc w:val="both"/>
              <w:rPr>
                <w:rFonts w:ascii="Times New Roman" w:hAnsi="Times New Roman"/>
                <w:color w:val="auto"/>
                <w:sz w:val="24"/>
                <w:szCs w:val="24"/>
              </w:rPr>
            </w:pPr>
            <w:r w:rsidRPr="00B9624C">
              <w:rPr>
                <w:rFonts w:ascii="Times New Roman" w:hAnsi="Times New Roman"/>
                <w:color w:val="auto"/>
                <w:sz w:val="24"/>
                <w:szCs w:val="24"/>
              </w:rPr>
              <w:t>Uređenje šetnica</w:t>
            </w:r>
          </w:p>
          <w:p w:rsidR="00363709" w:rsidRPr="00B9624C" w:rsidRDefault="00363709" w:rsidP="003A573F">
            <w:pPr>
              <w:spacing w:after="0" w:line="240" w:lineRule="auto"/>
              <w:ind w:left="0"/>
              <w:jc w:val="both"/>
              <w:rPr>
                <w:rFonts w:ascii="Times New Roman" w:hAnsi="Times New Roman"/>
                <w:color w:val="auto"/>
                <w:sz w:val="24"/>
                <w:szCs w:val="24"/>
              </w:rPr>
            </w:pPr>
            <w:r w:rsidRPr="00B9624C">
              <w:rPr>
                <w:rFonts w:ascii="Times New Roman" w:hAnsi="Times New Roman"/>
                <w:color w:val="auto"/>
                <w:sz w:val="24"/>
                <w:szCs w:val="24"/>
              </w:rPr>
              <w:t>Uređenje zelenih površina (</w:t>
            </w:r>
            <w:r w:rsidRPr="00B9624C">
              <w:rPr>
                <w:rFonts w:ascii="Times New Roman" w:hAnsi="Times New Roman"/>
                <w:i/>
                <w:color w:val="auto"/>
                <w:sz w:val="24"/>
                <w:szCs w:val="24"/>
              </w:rPr>
              <w:t>sadnja drvoreda, cvjetnih gredica…</w:t>
            </w:r>
            <w:r w:rsidRPr="00B9624C">
              <w:rPr>
                <w:rFonts w:ascii="Times New Roman" w:hAnsi="Times New Roman"/>
                <w:color w:val="auto"/>
                <w:sz w:val="24"/>
                <w:szCs w:val="24"/>
              </w:rPr>
              <w:t>)</w:t>
            </w:r>
          </w:p>
          <w:p w:rsidR="00363709" w:rsidRPr="00B9624C" w:rsidRDefault="00363709" w:rsidP="003A573F">
            <w:pPr>
              <w:spacing w:after="0" w:line="240" w:lineRule="auto"/>
              <w:ind w:left="0"/>
              <w:jc w:val="both"/>
              <w:rPr>
                <w:rFonts w:ascii="Times New Roman" w:hAnsi="Times New Roman"/>
                <w:color w:val="auto"/>
                <w:sz w:val="24"/>
                <w:szCs w:val="24"/>
              </w:rPr>
            </w:pPr>
            <w:r w:rsidRPr="00B9624C">
              <w:rPr>
                <w:rFonts w:ascii="Times New Roman" w:hAnsi="Times New Roman"/>
                <w:color w:val="auto"/>
                <w:sz w:val="24"/>
                <w:szCs w:val="24"/>
              </w:rPr>
              <w:t xml:space="preserve">Uređenje trga u centru </w:t>
            </w:r>
            <w:proofErr w:type="spellStart"/>
            <w:r w:rsidRPr="00B9624C">
              <w:rPr>
                <w:rFonts w:ascii="Times New Roman" w:hAnsi="Times New Roman"/>
                <w:color w:val="auto"/>
                <w:sz w:val="24"/>
                <w:szCs w:val="24"/>
              </w:rPr>
              <w:t>Beletinca</w:t>
            </w:r>
            <w:proofErr w:type="spellEnd"/>
          </w:p>
          <w:p w:rsidR="00363709" w:rsidRPr="00B9624C" w:rsidRDefault="00363709" w:rsidP="003A573F">
            <w:pPr>
              <w:spacing w:after="0" w:line="240" w:lineRule="auto"/>
              <w:ind w:left="0"/>
              <w:jc w:val="both"/>
              <w:rPr>
                <w:rFonts w:ascii="Times New Roman" w:hAnsi="Times New Roman"/>
                <w:color w:val="auto"/>
                <w:sz w:val="24"/>
                <w:szCs w:val="24"/>
              </w:rPr>
            </w:pPr>
            <w:r w:rsidRPr="00B9624C">
              <w:rPr>
                <w:rFonts w:ascii="Times New Roman" w:hAnsi="Times New Roman"/>
                <w:color w:val="auto"/>
                <w:sz w:val="24"/>
                <w:szCs w:val="24"/>
              </w:rPr>
              <w:t>Katastarska izmjera cijele općine Sveti Ilija</w:t>
            </w:r>
          </w:p>
        </w:tc>
      </w:tr>
    </w:tbl>
    <w:p w:rsidR="00C50FDA" w:rsidRDefault="00C50FDA" w:rsidP="00323F77">
      <w:pPr>
        <w:spacing w:line="360" w:lineRule="auto"/>
        <w:ind w:left="0"/>
        <w:jc w:val="both"/>
        <w:rPr>
          <w:rFonts w:ascii="Times New Roman" w:hAnsi="Times New Roman"/>
          <w:b/>
          <w:i/>
          <w:color w:val="auto"/>
          <w:sz w:val="24"/>
          <w:szCs w:val="24"/>
          <w:u w:val="single"/>
        </w:rPr>
      </w:pPr>
    </w:p>
    <w:p w:rsidR="00E50971" w:rsidRDefault="00E50971" w:rsidP="00323F77">
      <w:pPr>
        <w:spacing w:line="360" w:lineRule="auto"/>
        <w:ind w:left="0"/>
        <w:jc w:val="both"/>
        <w:rPr>
          <w:rFonts w:ascii="Times New Roman" w:hAnsi="Times New Roman"/>
          <w:b/>
          <w:i/>
          <w:color w:val="auto"/>
          <w:sz w:val="24"/>
          <w:szCs w:val="24"/>
          <w:u w:val="single"/>
        </w:rPr>
      </w:pPr>
    </w:p>
    <w:p w:rsidR="00905C94" w:rsidRDefault="00905C94" w:rsidP="00323F77">
      <w:pPr>
        <w:spacing w:line="360" w:lineRule="auto"/>
        <w:ind w:left="0"/>
        <w:jc w:val="both"/>
        <w:rPr>
          <w:rFonts w:ascii="Times New Roman" w:hAnsi="Times New Roman"/>
          <w:b/>
          <w:i/>
          <w:color w:val="auto"/>
          <w:sz w:val="24"/>
          <w:szCs w:val="24"/>
          <w:u w:val="single"/>
        </w:rPr>
      </w:pPr>
    </w:p>
    <w:tbl>
      <w:tblPr>
        <w:tblpPr w:leftFromText="180" w:rightFromText="180" w:vertAnchor="text" w:horzAnchor="margin" w:tblpY="-55"/>
        <w:tblW w:w="9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7"/>
        <w:gridCol w:w="6632"/>
      </w:tblGrid>
      <w:tr w:rsidR="00E50971" w:rsidRPr="00B9624C" w:rsidTr="00E50971">
        <w:trPr>
          <w:trHeight w:val="422"/>
        </w:trPr>
        <w:tc>
          <w:tcPr>
            <w:tcW w:w="2587" w:type="dxa"/>
            <w:shd w:val="clear" w:color="auto" w:fill="auto"/>
          </w:tcPr>
          <w:p w:rsidR="00E50971" w:rsidRPr="00B9624C" w:rsidRDefault="00E50971" w:rsidP="00E50971">
            <w:pPr>
              <w:spacing w:after="0" w:line="360" w:lineRule="auto"/>
              <w:ind w:left="0"/>
              <w:jc w:val="both"/>
              <w:rPr>
                <w:rFonts w:ascii="Times New Roman" w:hAnsi="Times New Roman"/>
                <w:b/>
                <w:i/>
                <w:color w:val="auto"/>
                <w:sz w:val="24"/>
                <w:szCs w:val="24"/>
              </w:rPr>
            </w:pPr>
            <w:r>
              <w:rPr>
                <w:rFonts w:ascii="Times New Roman" w:hAnsi="Times New Roman"/>
                <w:b/>
                <w:i/>
                <w:color w:val="auto"/>
                <w:sz w:val="24"/>
                <w:szCs w:val="24"/>
              </w:rPr>
              <w:t>Cilj 1</w:t>
            </w:r>
            <w:r w:rsidRPr="00B9624C">
              <w:rPr>
                <w:rFonts w:ascii="Times New Roman" w:hAnsi="Times New Roman"/>
                <w:b/>
                <w:i/>
                <w:color w:val="auto"/>
                <w:sz w:val="24"/>
                <w:szCs w:val="24"/>
              </w:rPr>
              <w:t>.:</w:t>
            </w:r>
          </w:p>
        </w:tc>
        <w:tc>
          <w:tcPr>
            <w:tcW w:w="6632" w:type="dxa"/>
            <w:shd w:val="clear" w:color="auto" w:fill="auto"/>
          </w:tcPr>
          <w:p w:rsidR="00E50971" w:rsidRPr="00B9624C" w:rsidRDefault="00E50971" w:rsidP="00E50971">
            <w:pPr>
              <w:spacing w:after="0" w:line="240" w:lineRule="auto"/>
              <w:ind w:left="0"/>
              <w:jc w:val="both"/>
              <w:rPr>
                <w:rFonts w:ascii="Times New Roman" w:hAnsi="Times New Roman"/>
                <w:b/>
                <w:color w:val="auto"/>
                <w:sz w:val="24"/>
                <w:szCs w:val="24"/>
              </w:rPr>
            </w:pPr>
            <w:r w:rsidRPr="00B9624C">
              <w:rPr>
                <w:rFonts w:ascii="Times New Roman" w:hAnsi="Times New Roman"/>
                <w:b/>
                <w:color w:val="auto"/>
                <w:sz w:val="24"/>
                <w:szCs w:val="24"/>
              </w:rPr>
              <w:t>Poboljšati kvalitetu življenja stanovništva općine kroz unapređenje infrastrukture i održivo upravljanje okolišem</w:t>
            </w:r>
          </w:p>
        </w:tc>
      </w:tr>
      <w:tr w:rsidR="00E50971" w:rsidRPr="00B9624C" w:rsidTr="00E50971">
        <w:trPr>
          <w:trHeight w:val="415"/>
        </w:trPr>
        <w:tc>
          <w:tcPr>
            <w:tcW w:w="2587" w:type="dxa"/>
            <w:shd w:val="clear" w:color="auto" w:fill="auto"/>
          </w:tcPr>
          <w:p w:rsidR="00E50971" w:rsidRPr="00D22F94" w:rsidRDefault="00E50971" w:rsidP="00E50971">
            <w:pPr>
              <w:spacing w:after="0" w:line="360" w:lineRule="auto"/>
              <w:ind w:left="0"/>
              <w:jc w:val="both"/>
              <w:rPr>
                <w:rFonts w:ascii="Times New Roman" w:hAnsi="Times New Roman"/>
                <w:b/>
                <w:i/>
                <w:color w:val="auto"/>
                <w:sz w:val="24"/>
                <w:szCs w:val="24"/>
              </w:rPr>
            </w:pPr>
            <w:r w:rsidRPr="00D22F94">
              <w:rPr>
                <w:rFonts w:ascii="Times New Roman" w:hAnsi="Times New Roman"/>
                <w:b/>
                <w:i/>
                <w:color w:val="auto"/>
                <w:sz w:val="24"/>
                <w:szCs w:val="24"/>
              </w:rPr>
              <w:t>Prioritet 1.1.:</w:t>
            </w:r>
          </w:p>
        </w:tc>
        <w:tc>
          <w:tcPr>
            <w:tcW w:w="6632" w:type="dxa"/>
            <w:shd w:val="clear" w:color="auto" w:fill="auto"/>
          </w:tcPr>
          <w:p w:rsidR="00E50971" w:rsidRPr="00D22F94" w:rsidRDefault="00E50971" w:rsidP="00E50971">
            <w:pPr>
              <w:spacing w:after="0" w:line="360" w:lineRule="auto"/>
              <w:ind w:left="0"/>
              <w:jc w:val="both"/>
              <w:rPr>
                <w:rFonts w:ascii="Times New Roman" w:hAnsi="Times New Roman"/>
                <w:b/>
                <w:color w:val="auto"/>
                <w:sz w:val="24"/>
                <w:szCs w:val="24"/>
              </w:rPr>
            </w:pPr>
            <w:r w:rsidRPr="00D22F94">
              <w:rPr>
                <w:rFonts w:ascii="Times New Roman" w:hAnsi="Times New Roman"/>
                <w:b/>
                <w:color w:val="auto"/>
                <w:sz w:val="24"/>
                <w:szCs w:val="24"/>
              </w:rPr>
              <w:t>Unapređenje   prometne,  komunalne, javne i komunikacijske infrastrukture</w:t>
            </w:r>
          </w:p>
        </w:tc>
      </w:tr>
      <w:tr w:rsidR="00E50971" w:rsidRPr="00B9624C" w:rsidTr="00E50971">
        <w:trPr>
          <w:trHeight w:val="421"/>
        </w:trPr>
        <w:tc>
          <w:tcPr>
            <w:tcW w:w="2587" w:type="dxa"/>
            <w:shd w:val="clear" w:color="auto" w:fill="auto"/>
          </w:tcPr>
          <w:p w:rsidR="00E50971" w:rsidRPr="00D22F94" w:rsidRDefault="00E50971" w:rsidP="00905C94">
            <w:pPr>
              <w:spacing w:after="0" w:line="360" w:lineRule="auto"/>
              <w:ind w:left="0"/>
              <w:jc w:val="both"/>
              <w:rPr>
                <w:rFonts w:ascii="Times New Roman" w:hAnsi="Times New Roman"/>
                <w:b/>
                <w:i/>
                <w:color w:val="auto"/>
                <w:sz w:val="24"/>
                <w:szCs w:val="24"/>
              </w:rPr>
            </w:pPr>
            <w:r w:rsidRPr="00D22F94">
              <w:rPr>
                <w:rFonts w:ascii="Times New Roman" w:hAnsi="Times New Roman"/>
                <w:b/>
                <w:i/>
                <w:color w:val="auto"/>
                <w:sz w:val="24"/>
                <w:szCs w:val="24"/>
              </w:rPr>
              <w:t>Mjera 1.1.</w:t>
            </w:r>
            <w:r w:rsidR="00905C94" w:rsidRPr="00D22F94">
              <w:rPr>
                <w:rFonts w:ascii="Times New Roman" w:hAnsi="Times New Roman"/>
                <w:b/>
                <w:i/>
                <w:color w:val="auto"/>
                <w:sz w:val="24"/>
                <w:szCs w:val="24"/>
              </w:rPr>
              <w:t>4</w:t>
            </w:r>
            <w:r w:rsidRPr="00D22F94">
              <w:rPr>
                <w:rFonts w:ascii="Times New Roman" w:hAnsi="Times New Roman"/>
                <w:b/>
                <w:i/>
                <w:color w:val="auto"/>
                <w:sz w:val="24"/>
                <w:szCs w:val="24"/>
              </w:rPr>
              <w:t>.:</w:t>
            </w:r>
          </w:p>
        </w:tc>
        <w:tc>
          <w:tcPr>
            <w:tcW w:w="6632" w:type="dxa"/>
            <w:shd w:val="clear" w:color="auto" w:fill="auto"/>
          </w:tcPr>
          <w:p w:rsidR="00E50971" w:rsidRPr="00D22F94" w:rsidRDefault="00905C94" w:rsidP="00E50971">
            <w:pPr>
              <w:spacing w:after="0" w:line="240" w:lineRule="auto"/>
              <w:ind w:left="0"/>
              <w:jc w:val="both"/>
              <w:rPr>
                <w:rFonts w:ascii="Times New Roman" w:hAnsi="Times New Roman"/>
                <w:b/>
                <w:color w:val="auto"/>
                <w:sz w:val="24"/>
                <w:szCs w:val="24"/>
              </w:rPr>
            </w:pPr>
            <w:r w:rsidRPr="00D22F94">
              <w:rPr>
                <w:rFonts w:ascii="Times New Roman" w:hAnsi="Times New Roman"/>
                <w:bCs/>
                <w:iCs/>
                <w:color w:val="auto"/>
                <w:sz w:val="24"/>
                <w:szCs w:val="24"/>
              </w:rPr>
              <w:t xml:space="preserve">Razvoj elektroničke komunikacijske infrastrukture za potrebe brzog interneta, te fiksne i </w:t>
            </w:r>
            <w:proofErr w:type="spellStart"/>
            <w:r w:rsidRPr="00D22F94">
              <w:rPr>
                <w:rFonts w:ascii="Times New Roman" w:hAnsi="Times New Roman"/>
                <w:bCs/>
                <w:iCs/>
                <w:color w:val="auto"/>
                <w:sz w:val="24"/>
                <w:szCs w:val="24"/>
              </w:rPr>
              <w:t>bežićne</w:t>
            </w:r>
            <w:proofErr w:type="spellEnd"/>
            <w:r w:rsidRPr="00D22F94">
              <w:rPr>
                <w:rFonts w:ascii="Times New Roman" w:hAnsi="Times New Roman"/>
                <w:bCs/>
                <w:iCs/>
                <w:color w:val="auto"/>
                <w:sz w:val="24"/>
                <w:szCs w:val="24"/>
              </w:rPr>
              <w:t xml:space="preserve"> telefonije</w:t>
            </w:r>
          </w:p>
        </w:tc>
      </w:tr>
      <w:tr w:rsidR="00E50971" w:rsidRPr="00B9624C" w:rsidTr="00E50971">
        <w:trPr>
          <w:trHeight w:val="828"/>
        </w:trPr>
        <w:tc>
          <w:tcPr>
            <w:tcW w:w="2587" w:type="dxa"/>
            <w:shd w:val="clear" w:color="auto" w:fill="auto"/>
            <w:vAlign w:val="center"/>
          </w:tcPr>
          <w:p w:rsidR="00E50971" w:rsidRPr="00D22F94" w:rsidRDefault="00E50971" w:rsidP="00E50971">
            <w:pPr>
              <w:spacing w:after="0" w:line="240" w:lineRule="auto"/>
              <w:ind w:left="0"/>
              <w:rPr>
                <w:rFonts w:ascii="Times New Roman" w:hAnsi="Times New Roman"/>
                <w:b/>
                <w:color w:val="auto"/>
                <w:sz w:val="24"/>
                <w:szCs w:val="24"/>
              </w:rPr>
            </w:pPr>
            <w:r w:rsidRPr="00D22F94">
              <w:rPr>
                <w:rFonts w:ascii="Times New Roman" w:hAnsi="Times New Roman"/>
                <w:b/>
                <w:color w:val="auto"/>
                <w:sz w:val="24"/>
                <w:szCs w:val="24"/>
              </w:rPr>
              <w:t>Usklađenost s prioritetima i mjerama Županijske razvojne strategije</w:t>
            </w:r>
          </w:p>
        </w:tc>
        <w:tc>
          <w:tcPr>
            <w:tcW w:w="6632" w:type="dxa"/>
            <w:shd w:val="clear" w:color="auto" w:fill="auto"/>
          </w:tcPr>
          <w:p w:rsidR="00E50971" w:rsidRPr="00D22F94" w:rsidRDefault="00E50971" w:rsidP="00905C94">
            <w:pPr>
              <w:autoSpaceDE w:val="0"/>
              <w:autoSpaceDN w:val="0"/>
              <w:adjustRightInd w:val="0"/>
              <w:spacing w:after="0" w:line="240" w:lineRule="auto"/>
              <w:ind w:left="0"/>
              <w:jc w:val="both"/>
              <w:rPr>
                <w:rFonts w:ascii="Times New Roman" w:hAnsi="Times New Roman"/>
                <w:color w:val="auto"/>
                <w:sz w:val="24"/>
                <w:szCs w:val="24"/>
                <w:highlight w:val="yellow"/>
              </w:rPr>
            </w:pPr>
            <w:r w:rsidRPr="00D22F94">
              <w:rPr>
                <w:rFonts w:ascii="Times New Roman" w:hAnsi="Times New Roman"/>
                <w:color w:val="auto"/>
                <w:sz w:val="24"/>
                <w:szCs w:val="24"/>
              </w:rPr>
              <w:t xml:space="preserve">Mjera je u skladu sa Županijskom razvojnom strategijom i to </w:t>
            </w:r>
            <w:r w:rsidR="00905C94" w:rsidRPr="00D22F94">
              <w:rPr>
                <w:rFonts w:ascii="Times New Roman" w:hAnsi="Times New Roman"/>
                <w:color w:val="auto"/>
                <w:sz w:val="24"/>
                <w:szCs w:val="24"/>
              </w:rPr>
              <w:t>točkom 3.4.2.5. – razvojna potreba: daljnja izgradnja telekomunikacijske i Internet mreže u svrhu poboljšanja usluga korisnicima</w:t>
            </w:r>
          </w:p>
        </w:tc>
      </w:tr>
      <w:tr w:rsidR="00E50971" w:rsidRPr="00B9624C" w:rsidTr="00E50971">
        <w:trPr>
          <w:trHeight w:val="592"/>
        </w:trPr>
        <w:tc>
          <w:tcPr>
            <w:tcW w:w="2587" w:type="dxa"/>
            <w:shd w:val="clear" w:color="auto" w:fill="auto"/>
            <w:vAlign w:val="center"/>
          </w:tcPr>
          <w:p w:rsidR="00E50971" w:rsidRPr="00D22F94" w:rsidRDefault="00E50971" w:rsidP="00E50971">
            <w:pPr>
              <w:spacing w:after="0" w:line="360" w:lineRule="auto"/>
              <w:ind w:left="0"/>
              <w:rPr>
                <w:rFonts w:ascii="Times New Roman" w:hAnsi="Times New Roman"/>
                <w:b/>
                <w:color w:val="auto"/>
                <w:sz w:val="24"/>
                <w:szCs w:val="24"/>
              </w:rPr>
            </w:pPr>
            <w:r w:rsidRPr="00D22F94">
              <w:rPr>
                <w:rFonts w:ascii="Times New Roman" w:hAnsi="Times New Roman"/>
                <w:b/>
                <w:color w:val="auto"/>
                <w:sz w:val="24"/>
                <w:szCs w:val="24"/>
              </w:rPr>
              <w:t>Svrha i cilj mjere</w:t>
            </w:r>
          </w:p>
        </w:tc>
        <w:tc>
          <w:tcPr>
            <w:tcW w:w="6632" w:type="dxa"/>
            <w:shd w:val="clear" w:color="auto" w:fill="auto"/>
          </w:tcPr>
          <w:p w:rsidR="00E50971" w:rsidRPr="00D22F94" w:rsidRDefault="00905C94" w:rsidP="00E50971">
            <w:pPr>
              <w:spacing w:after="0" w:line="240" w:lineRule="auto"/>
              <w:ind w:left="0"/>
              <w:jc w:val="both"/>
              <w:rPr>
                <w:rFonts w:ascii="Times New Roman" w:hAnsi="Times New Roman"/>
                <w:color w:val="auto"/>
                <w:sz w:val="24"/>
                <w:szCs w:val="24"/>
              </w:rPr>
            </w:pPr>
            <w:r w:rsidRPr="00D22F94">
              <w:rPr>
                <w:rFonts w:ascii="Times New Roman" w:hAnsi="Times New Roman"/>
                <w:color w:val="auto"/>
                <w:sz w:val="24"/>
                <w:szCs w:val="24"/>
              </w:rPr>
              <w:t>Optimizirati i unaprijediti elektroničku komunikacijsku infrastrukturu na području Općine Sveti Ilija</w:t>
            </w:r>
          </w:p>
        </w:tc>
      </w:tr>
      <w:tr w:rsidR="00E50971" w:rsidRPr="00B9624C" w:rsidTr="00E50971">
        <w:trPr>
          <w:trHeight w:val="274"/>
        </w:trPr>
        <w:tc>
          <w:tcPr>
            <w:tcW w:w="2587" w:type="dxa"/>
            <w:shd w:val="clear" w:color="auto" w:fill="auto"/>
            <w:vAlign w:val="center"/>
          </w:tcPr>
          <w:p w:rsidR="00E50971" w:rsidRPr="00D22F94" w:rsidRDefault="00E50971" w:rsidP="00E50971">
            <w:pPr>
              <w:spacing w:after="0" w:line="360" w:lineRule="auto"/>
              <w:ind w:left="0"/>
              <w:rPr>
                <w:rFonts w:ascii="Times New Roman" w:hAnsi="Times New Roman"/>
                <w:b/>
                <w:color w:val="auto"/>
                <w:sz w:val="24"/>
                <w:szCs w:val="24"/>
              </w:rPr>
            </w:pPr>
            <w:r w:rsidRPr="00D22F94">
              <w:rPr>
                <w:rFonts w:ascii="Times New Roman" w:hAnsi="Times New Roman"/>
                <w:b/>
                <w:color w:val="auto"/>
                <w:sz w:val="24"/>
                <w:szCs w:val="24"/>
              </w:rPr>
              <w:t>Nositelji mjere</w:t>
            </w:r>
          </w:p>
        </w:tc>
        <w:tc>
          <w:tcPr>
            <w:tcW w:w="6632" w:type="dxa"/>
            <w:shd w:val="clear" w:color="auto" w:fill="auto"/>
          </w:tcPr>
          <w:p w:rsidR="00E50971" w:rsidRPr="00D22F94" w:rsidRDefault="00E50971" w:rsidP="00905C94">
            <w:pPr>
              <w:spacing w:after="0" w:line="240" w:lineRule="auto"/>
              <w:ind w:left="0"/>
              <w:jc w:val="both"/>
              <w:rPr>
                <w:rFonts w:ascii="Times New Roman" w:hAnsi="Times New Roman"/>
                <w:color w:val="auto"/>
                <w:sz w:val="24"/>
                <w:szCs w:val="24"/>
              </w:rPr>
            </w:pPr>
            <w:r w:rsidRPr="00D22F94">
              <w:rPr>
                <w:rFonts w:ascii="Times New Roman" w:hAnsi="Times New Roman"/>
                <w:color w:val="auto"/>
                <w:sz w:val="24"/>
                <w:szCs w:val="24"/>
              </w:rPr>
              <w:t xml:space="preserve">Općina Sveti Ilija, </w:t>
            </w:r>
            <w:r w:rsidR="00905C94" w:rsidRPr="00D22F94">
              <w:rPr>
                <w:rFonts w:ascii="Times New Roman" w:hAnsi="Times New Roman"/>
                <w:color w:val="auto"/>
                <w:sz w:val="24"/>
                <w:szCs w:val="24"/>
              </w:rPr>
              <w:t>nadležne institucije, privatni partneri</w:t>
            </w:r>
          </w:p>
        </w:tc>
      </w:tr>
      <w:tr w:rsidR="00E50971" w:rsidRPr="00B9624C" w:rsidTr="00E50971">
        <w:trPr>
          <w:trHeight w:val="307"/>
        </w:trPr>
        <w:tc>
          <w:tcPr>
            <w:tcW w:w="2587" w:type="dxa"/>
            <w:shd w:val="clear" w:color="auto" w:fill="auto"/>
            <w:vAlign w:val="center"/>
          </w:tcPr>
          <w:p w:rsidR="00E50971" w:rsidRPr="00D22F94" w:rsidRDefault="00E50971" w:rsidP="00E50971">
            <w:pPr>
              <w:spacing w:after="0" w:line="360" w:lineRule="auto"/>
              <w:ind w:left="0"/>
              <w:rPr>
                <w:rFonts w:ascii="Times New Roman" w:hAnsi="Times New Roman"/>
                <w:b/>
                <w:color w:val="auto"/>
                <w:sz w:val="24"/>
                <w:szCs w:val="24"/>
              </w:rPr>
            </w:pPr>
            <w:r w:rsidRPr="00D22F94">
              <w:rPr>
                <w:rFonts w:ascii="Times New Roman" w:hAnsi="Times New Roman"/>
                <w:b/>
                <w:color w:val="auto"/>
                <w:sz w:val="24"/>
                <w:szCs w:val="24"/>
              </w:rPr>
              <w:t>Korisnici mjere</w:t>
            </w:r>
          </w:p>
        </w:tc>
        <w:tc>
          <w:tcPr>
            <w:tcW w:w="6632" w:type="dxa"/>
            <w:shd w:val="clear" w:color="auto" w:fill="auto"/>
          </w:tcPr>
          <w:p w:rsidR="00E50971" w:rsidRPr="00D22F94" w:rsidRDefault="00E50971" w:rsidP="00905C94">
            <w:pPr>
              <w:spacing w:after="0" w:line="360" w:lineRule="auto"/>
              <w:ind w:left="0"/>
              <w:jc w:val="both"/>
              <w:rPr>
                <w:rFonts w:ascii="Times New Roman" w:hAnsi="Times New Roman"/>
                <w:color w:val="auto"/>
                <w:sz w:val="24"/>
                <w:szCs w:val="24"/>
              </w:rPr>
            </w:pPr>
            <w:r w:rsidRPr="00D22F94">
              <w:rPr>
                <w:rFonts w:ascii="Times New Roman" w:hAnsi="Times New Roman"/>
                <w:color w:val="auto"/>
                <w:sz w:val="24"/>
                <w:szCs w:val="24"/>
              </w:rPr>
              <w:t xml:space="preserve">Općina Sveti Ilija, </w:t>
            </w:r>
            <w:r w:rsidR="00905C94" w:rsidRPr="00D22F94">
              <w:rPr>
                <w:rFonts w:ascii="Times New Roman" w:hAnsi="Times New Roman"/>
                <w:color w:val="auto"/>
                <w:sz w:val="24"/>
                <w:szCs w:val="24"/>
              </w:rPr>
              <w:t xml:space="preserve"> nadležne institucije, poslovni subjekti</w:t>
            </w:r>
          </w:p>
        </w:tc>
      </w:tr>
      <w:tr w:rsidR="00E50971" w:rsidRPr="00B9624C" w:rsidTr="00E50971">
        <w:trPr>
          <w:trHeight w:val="864"/>
        </w:trPr>
        <w:tc>
          <w:tcPr>
            <w:tcW w:w="2587" w:type="dxa"/>
            <w:shd w:val="clear" w:color="auto" w:fill="auto"/>
            <w:vAlign w:val="center"/>
          </w:tcPr>
          <w:p w:rsidR="00E50971" w:rsidRPr="00D22F94" w:rsidRDefault="00E50971" w:rsidP="00E50971">
            <w:pPr>
              <w:spacing w:after="0" w:line="360" w:lineRule="auto"/>
              <w:ind w:left="0"/>
              <w:rPr>
                <w:rFonts w:ascii="Times New Roman" w:hAnsi="Times New Roman"/>
                <w:b/>
                <w:color w:val="auto"/>
                <w:sz w:val="24"/>
                <w:szCs w:val="24"/>
              </w:rPr>
            </w:pPr>
            <w:r w:rsidRPr="00D22F94">
              <w:rPr>
                <w:rFonts w:ascii="Times New Roman" w:hAnsi="Times New Roman"/>
                <w:b/>
                <w:color w:val="auto"/>
                <w:sz w:val="24"/>
                <w:szCs w:val="24"/>
              </w:rPr>
              <w:t>Mehanizmi provedbe</w:t>
            </w:r>
          </w:p>
        </w:tc>
        <w:tc>
          <w:tcPr>
            <w:tcW w:w="6632" w:type="dxa"/>
            <w:shd w:val="clear" w:color="auto" w:fill="auto"/>
          </w:tcPr>
          <w:p w:rsidR="00E50971" w:rsidRPr="00D22F94" w:rsidRDefault="00905C94" w:rsidP="00E50971">
            <w:pPr>
              <w:autoSpaceDE w:val="0"/>
              <w:autoSpaceDN w:val="0"/>
              <w:adjustRightInd w:val="0"/>
              <w:spacing w:after="0" w:line="240" w:lineRule="auto"/>
              <w:ind w:left="0"/>
              <w:jc w:val="both"/>
              <w:rPr>
                <w:rFonts w:ascii="Times New Roman" w:hAnsi="Times New Roman"/>
                <w:color w:val="auto"/>
                <w:sz w:val="24"/>
                <w:szCs w:val="24"/>
              </w:rPr>
            </w:pPr>
            <w:r w:rsidRPr="00D22F94">
              <w:rPr>
                <w:rFonts w:ascii="Times New Roman" w:hAnsi="Times New Roman"/>
                <w:color w:val="auto"/>
                <w:sz w:val="24"/>
                <w:szCs w:val="24"/>
              </w:rPr>
              <w:t>Razvoj i izgradnja nove elektroničke komunikacijske infrastrukture</w:t>
            </w:r>
          </w:p>
          <w:p w:rsidR="00905C94" w:rsidRPr="00D22F94" w:rsidRDefault="00905C94" w:rsidP="00E50971">
            <w:pPr>
              <w:autoSpaceDE w:val="0"/>
              <w:autoSpaceDN w:val="0"/>
              <w:adjustRightInd w:val="0"/>
              <w:spacing w:after="0" w:line="240" w:lineRule="auto"/>
              <w:ind w:left="0"/>
              <w:jc w:val="both"/>
              <w:rPr>
                <w:rFonts w:ascii="Times New Roman" w:hAnsi="Times New Roman"/>
                <w:color w:val="auto"/>
                <w:sz w:val="24"/>
                <w:szCs w:val="24"/>
              </w:rPr>
            </w:pPr>
            <w:r w:rsidRPr="00D22F94">
              <w:rPr>
                <w:rFonts w:ascii="Times New Roman" w:hAnsi="Times New Roman"/>
                <w:color w:val="auto"/>
                <w:sz w:val="24"/>
                <w:szCs w:val="24"/>
              </w:rPr>
              <w:t>Obnova dotrajale i nedostatne infrastrukture</w:t>
            </w:r>
          </w:p>
          <w:p w:rsidR="00905C94" w:rsidRPr="00D22F94" w:rsidRDefault="00905C94" w:rsidP="00E50971">
            <w:pPr>
              <w:autoSpaceDE w:val="0"/>
              <w:autoSpaceDN w:val="0"/>
              <w:adjustRightInd w:val="0"/>
              <w:spacing w:after="0" w:line="240" w:lineRule="auto"/>
              <w:ind w:left="0"/>
              <w:jc w:val="both"/>
              <w:rPr>
                <w:rFonts w:ascii="Times New Roman" w:hAnsi="Times New Roman"/>
                <w:color w:val="auto"/>
                <w:sz w:val="24"/>
                <w:szCs w:val="24"/>
              </w:rPr>
            </w:pPr>
            <w:r w:rsidRPr="00D22F94">
              <w:rPr>
                <w:rFonts w:ascii="Times New Roman" w:hAnsi="Times New Roman"/>
                <w:color w:val="auto"/>
                <w:sz w:val="24"/>
                <w:szCs w:val="24"/>
              </w:rPr>
              <w:t>Edukacija o novim razvojnim mogućnostima</w:t>
            </w:r>
          </w:p>
        </w:tc>
      </w:tr>
      <w:tr w:rsidR="00905C94" w:rsidRPr="00B9624C" w:rsidTr="00E50971">
        <w:trPr>
          <w:trHeight w:val="864"/>
        </w:trPr>
        <w:tc>
          <w:tcPr>
            <w:tcW w:w="2587" w:type="dxa"/>
            <w:shd w:val="clear" w:color="auto" w:fill="auto"/>
            <w:vAlign w:val="center"/>
          </w:tcPr>
          <w:p w:rsidR="00905C94" w:rsidRPr="00D22F94" w:rsidRDefault="00905C94" w:rsidP="00E50971">
            <w:pPr>
              <w:spacing w:after="0" w:line="360" w:lineRule="auto"/>
              <w:ind w:left="0"/>
              <w:rPr>
                <w:rFonts w:ascii="Times New Roman" w:hAnsi="Times New Roman"/>
                <w:b/>
                <w:color w:val="auto"/>
                <w:sz w:val="24"/>
                <w:szCs w:val="24"/>
              </w:rPr>
            </w:pPr>
            <w:r w:rsidRPr="00D22F94">
              <w:rPr>
                <w:rFonts w:ascii="Times New Roman" w:hAnsi="Times New Roman"/>
                <w:b/>
                <w:color w:val="auto"/>
                <w:sz w:val="24"/>
                <w:szCs w:val="24"/>
              </w:rPr>
              <w:t>Razvojni učinak</w:t>
            </w:r>
          </w:p>
        </w:tc>
        <w:tc>
          <w:tcPr>
            <w:tcW w:w="6632" w:type="dxa"/>
            <w:shd w:val="clear" w:color="auto" w:fill="auto"/>
          </w:tcPr>
          <w:p w:rsidR="00905C94" w:rsidRPr="00D22F94" w:rsidRDefault="00905C94" w:rsidP="00E50971">
            <w:pPr>
              <w:autoSpaceDE w:val="0"/>
              <w:autoSpaceDN w:val="0"/>
              <w:adjustRightInd w:val="0"/>
              <w:spacing w:after="0" w:line="240" w:lineRule="auto"/>
              <w:ind w:left="0"/>
              <w:jc w:val="both"/>
              <w:rPr>
                <w:rFonts w:ascii="Times New Roman" w:hAnsi="Times New Roman"/>
                <w:color w:val="auto"/>
                <w:sz w:val="24"/>
                <w:szCs w:val="24"/>
              </w:rPr>
            </w:pPr>
            <w:r w:rsidRPr="00D22F94">
              <w:rPr>
                <w:rFonts w:ascii="Times New Roman" w:hAnsi="Times New Roman"/>
                <w:color w:val="auto"/>
                <w:sz w:val="24"/>
                <w:szCs w:val="24"/>
              </w:rPr>
              <w:t>Povećanje kvalitete života lokalnog stanovništva</w:t>
            </w:r>
          </w:p>
          <w:p w:rsidR="00905C94" w:rsidRPr="00D22F94" w:rsidRDefault="00905C94" w:rsidP="00E50971">
            <w:pPr>
              <w:autoSpaceDE w:val="0"/>
              <w:autoSpaceDN w:val="0"/>
              <w:adjustRightInd w:val="0"/>
              <w:spacing w:after="0" w:line="240" w:lineRule="auto"/>
              <w:ind w:left="0"/>
              <w:jc w:val="both"/>
              <w:rPr>
                <w:rFonts w:ascii="Times New Roman" w:hAnsi="Times New Roman"/>
                <w:color w:val="auto"/>
                <w:sz w:val="24"/>
                <w:szCs w:val="24"/>
              </w:rPr>
            </w:pPr>
            <w:r w:rsidRPr="00D22F94">
              <w:rPr>
                <w:rFonts w:ascii="Times New Roman" w:hAnsi="Times New Roman"/>
                <w:color w:val="auto"/>
                <w:sz w:val="24"/>
                <w:szCs w:val="24"/>
              </w:rPr>
              <w:t>Povećanje konkurentnosti</w:t>
            </w:r>
          </w:p>
        </w:tc>
      </w:tr>
      <w:tr w:rsidR="00E50971" w:rsidRPr="00B9624C" w:rsidTr="00E50971">
        <w:trPr>
          <w:trHeight w:val="404"/>
        </w:trPr>
        <w:tc>
          <w:tcPr>
            <w:tcW w:w="2587" w:type="dxa"/>
            <w:shd w:val="clear" w:color="auto" w:fill="auto"/>
            <w:vAlign w:val="center"/>
          </w:tcPr>
          <w:p w:rsidR="00E50971" w:rsidRPr="00D22F94" w:rsidRDefault="00E50971" w:rsidP="00E50971">
            <w:pPr>
              <w:spacing w:after="0" w:line="360" w:lineRule="auto"/>
              <w:ind w:left="0"/>
              <w:rPr>
                <w:rFonts w:ascii="Times New Roman" w:hAnsi="Times New Roman"/>
                <w:b/>
                <w:color w:val="auto"/>
                <w:sz w:val="24"/>
                <w:szCs w:val="24"/>
              </w:rPr>
            </w:pPr>
            <w:r w:rsidRPr="00D22F94">
              <w:rPr>
                <w:rFonts w:ascii="Times New Roman" w:hAnsi="Times New Roman"/>
                <w:b/>
                <w:color w:val="auto"/>
                <w:sz w:val="24"/>
                <w:szCs w:val="24"/>
              </w:rPr>
              <w:t>Projektni prijedlozi</w:t>
            </w:r>
          </w:p>
        </w:tc>
        <w:tc>
          <w:tcPr>
            <w:tcW w:w="6632" w:type="dxa"/>
            <w:shd w:val="clear" w:color="auto" w:fill="auto"/>
          </w:tcPr>
          <w:p w:rsidR="00E50971" w:rsidRPr="00D22F94" w:rsidRDefault="00905C94" w:rsidP="00E50971">
            <w:pPr>
              <w:spacing w:after="0" w:line="240" w:lineRule="auto"/>
              <w:ind w:left="0"/>
              <w:jc w:val="both"/>
              <w:rPr>
                <w:rFonts w:ascii="Times New Roman" w:hAnsi="Times New Roman"/>
                <w:color w:val="auto"/>
                <w:sz w:val="24"/>
                <w:szCs w:val="24"/>
              </w:rPr>
            </w:pPr>
            <w:r w:rsidRPr="00D22F94">
              <w:rPr>
                <w:rFonts w:ascii="Times New Roman" w:hAnsi="Times New Roman"/>
                <w:color w:val="auto"/>
                <w:sz w:val="24"/>
                <w:szCs w:val="24"/>
              </w:rPr>
              <w:t>Izgradnja širokopojasne infrastrukture</w:t>
            </w:r>
          </w:p>
        </w:tc>
      </w:tr>
    </w:tbl>
    <w:p w:rsidR="00E50971" w:rsidRPr="00B9624C" w:rsidRDefault="00E50971" w:rsidP="00323F77">
      <w:pPr>
        <w:spacing w:line="360" w:lineRule="auto"/>
        <w:ind w:left="0"/>
        <w:jc w:val="both"/>
        <w:rPr>
          <w:rFonts w:ascii="Times New Roman" w:hAnsi="Times New Roman"/>
          <w:b/>
          <w:i/>
          <w:color w:val="auto"/>
          <w:sz w:val="24"/>
          <w:szCs w:val="24"/>
          <w:u w:val="single"/>
        </w:rPr>
      </w:pPr>
    </w:p>
    <w:p w:rsidR="00D22F94" w:rsidRDefault="00D22F94" w:rsidP="00323F77">
      <w:pPr>
        <w:spacing w:line="360" w:lineRule="auto"/>
        <w:ind w:left="0"/>
        <w:jc w:val="both"/>
        <w:rPr>
          <w:rFonts w:ascii="Times New Roman" w:hAnsi="Times New Roman"/>
          <w:b/>
          <w:i/>
          <w:color w:val="auto"/>
          <w:sz w:val="24"/>
          <w:szCs w:val="24"/>
          <w:u w:val="single"/>
        </w:rPr>
      </w:pPr>
    </w:p>
    <w:p w:rsidR="00323F77" w:rsidRPr="00B9624C" w:rsidRDefault="00323F77" w:rsidP="00323F77">
      <w:pPr>
        <w:spacing w:line="360" w:lineRule="auto"/>
        <w:ind w:left="0"/>
        <w:jc w:val="both"/>
        <w:rPr>
          <w:rFonts w:ascii="Times New Roman" w:hAnsi="Times New Roman"/>
          <w:b/>
          <w:i/>
          <w:color w:val="auto"/>
          <w:sz w:val="24"/>
          <w:szCs w:val="24"/>
          <w:u w:val="single"/>
        </w:rPr>
      </w:pPr>
      <w:r w:rsidRPr="00B9624C">
        <w:rPr>
          <w:rFonts w:ascii="Times New Roman" w:hAnsi="Times New Roman"/>
          <w:b/>
          <w:i/>
          <w:color w:val="auto"/>
          <w:sz w:val="24"/>
          <w:szCs w:val="24"/>
          <w:u w:val="single"/>
        </w:rPr>
        <w:t>PRIORITET 1.2. ODRŽIVO KORIŠTENJE PRIRODNIH RESURSA I KULTURNE BAŠTINE</w:t>
      </w:r>
    </w:p>
    <w:p w:rsidR="00323F77" w:rsidRPr="00B9624C" w:rsidRDefault="00256C90" w:rsidP="00B9624C">
      <w:pPr>
        <w:spacing w:after="200" w:line="360" w:lineRule="auto"/>
        <w:ind w:left="0" w:firstLine="708"/>
        <w:jc w:val="both"/>
        <w:rPr>
          <w:rFonts w:ascii="Times New Roman" w:hAnsi="Times New Roman"/>
          <w:iCs/>
          <w:color w:val="auto"/>
          <w:sz w:val="24"/>
          <w:szCs w:val="24"/>
          <w:lang w:eastAsia="en-US" w:bidi="en-US"/>
        </w:rPr>
      </w:pPr>
      <w:r w:rsidRPr="00B9624C">
        <w:rPr>
          <w:rFonts w:ascii="Times New Roman" w:hAnsi="Times New Roman"/>
          <w:iCs/>
          <w:color w:val="auto"/>
          <w:sz w:val="24"/>
          <w:szCs w:val="24"/>
          <w:lang w:eastAsia="en-US" w:bidi="en-US"/>
        </w:rPr>
        <w:t>Očuvane prirodne vrijednosti i kulturna baština predstavljaju značajan preduvjet održivog razvoja Općine Sveti Ilija. Cilj prioriteta je doprinijeti daljnjem očuvanju  prirodnih resursa i kulturne baštine kroz definiranje adekvatnih oblika zaštite i koordinaciju aktivnosti u sprečavanju devastacije prostora od štetnih vanjskih utjecaja. Provedbom aktivnosti u ok</w:t>
      </w:r>
      <w:r w:rsidR="00175DED" w:rsidRPr="00B9624C">
        <w:rPr>
          <w:rFonts w:ascii="Times New Roman" w:hAnsi="Times New Roman"/>
          <w:iCs/>
          <w:color w:val="auto"/>
          <w:sz w:val="24"/>
          <w:szCs w:val="24"/>
          <w:lang w:eastAsia="en-US" w:bidi="en-US"/>
        </w:rPr>
        <w:t>viru ovog prioriteta doprinijet</w:t>
      </w:r>
      <w:r w:rsidRPr="00B9624C">
        <w:rPr>
          <w:rFonts w:ascii="Times New Roman" w:hAnsi="Times New Roman"/>
          <w:iCs/>
          <w:color w:val="auto"/>
          <w:sz w:val="24"/>
          <w:szCs w:val="24"/>
          <w:lang w:eastAsia="en-US" w:bidi="en-US"/>
        </w:rPr>
        <w:t xml:space="preserve"> će se i održivom upravljanju okolišem te time poboljšati kvaliteta življenja lokalnog stanovništva.</w:t>
      </w:r>
    </w:p>
    <w:tbl>
      <w:tblPr>
        <w:tblpPr w:leftFromText="180" w:rightFromText="180" w:vertAnchor="text" w:horzAnchor="margin" w:tblpY="141"/>
        <w:tblW w:w="9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7"/>
        <w:gridCol w:w="6632"/>
      </w:tblGrid>
      <w:tr w:rsidR="00256C90" w:rsidRPr="00B9624C" w:rsidTr="00256C90">
        <w:trPr>
          <w:trHeight w:val="422"/>
        </w:trPr>
        <w:tc>
          <w:tcPr>
            <w:tcW w:w="2660" w:type="dxa"/>
            <w:shd w:val="clear" w:color="auto" w:fill="auto"/>
          </w:tcPr>
          <w:p w:rsidR="00256C90" w:rsidRPr="00B9624C" w:rsidRDefault="00B9624C" w:rsidP="00256C90">
            <w:pPr>
              <w:spacing w:line="360" w:lineRule="auto"/>
              <w:ind w:left="0"/>
              <w:rPr>
                <w:rFonts w:ascii="Times New Roman" w:eastAsia="Calibri" w:hAnsi="Times New Roman"/>
                <w:b/>
                <w:i/>
                <w:color w:val="auto"/>
                <w:sz w:val="24"/>
                <w:szCs w:val="24"/>
                <w:lang w:eastAsia="en-US"/>
              </w:rPr>
            </w:pPr>
            <w:r>
              <w:rPr>
                <w:rFonts w:ascii="Times New Roman" w:eastAsia="Calibri" w:hAnsi="Times New Roman"/>
                <w:b/>
                <w:i/>
                <w:color w:val="auto"/>
                <w:sz w:val="24"/>
                <w:szCs w:val="24"/>
                <w:lang w:eastAsia="en-US"/>
              </w:rPr>
              <w:t>Cilj 1</w:t>
            </w:r>
            <w:r w:rsidR="00256C90" w:rsidRPr="00B9624C">
              <w:rPr>
                <w:rFonts w:ascii="Times New Roman" w:eastAsia="Calibri" w:hAnsi="Times New Roman"/>
                <w:b/>
                <w:i/>
                <w:color w:val="auto"/>
                <w:sz w:val="24"/>
                <w:szCs w:val="24"/>
                <w:lang w:eastAsia="en-US"/>
              </w:rPr>
              <w:t>.:</w:t>
            </w:r>
          </w:p>
        </w:tc>
        <w:tc>
          <w:tcPr>
            <w:tcW w:w="6953" w:type="dxa"/>
            <w:shd w:val="clear" w:color="auto" w:fill="auto"/>
          </w:tcPr>
          <w:p w:rsidR="00256C90" w:rsidRPr="00B9624C" w:rsidRDefault="00256C90" w:rsidP="00804F76">
            <w:pPr>
              <w:spacing w:line="240" w:lineRule="auto"/>
              <w:ind w:left="0"/>
              <w:jc w:val="both"/>
              <w:rPr>
                <w:rFonts w:ascii="Times New Roman" w:eastAsia="Calibri" w:hAnsi="Times New Roman"/>
                <w:b/>
                <w:color w:val="auto"/>
                <w:sz w:val="24"/>
                <w:szCs w:val="24"/>
                <w:lang w:eastAsia="en-US"/>
              </w:rPr>
            </w:pPr>
            <w:r w:rsidRPr="00B9624C">
              <w:rPr>
                <w:rFonts w:ascii="Times New Roman" w:eastAsia="Calibri" w:hAnsi="Times New Roman"/>
                <w:b/>
                <w:color w:val="auto"/>
                <w:sz w:val="24"/>
                <w:szCs w:val="24"/>
                <w:lang w:eastAsia="en-US"/>
              </w:rPr>
              <w:t>Poboljšati kvalitetu življenja kroz unapređenje infrastrukture i održivo upravljanje okolišem</w:t>
            </w:r>
          </w:p>
        </w:tc>
      </w:tr>
      <w:tr w:rsidR="00256C90" w:rsidRPr="00B9624C" w:rsidTr="00256C90">
        <w:trPr>
          <w:trHeight w:val="415"/>
        </w:trPr>
        <w:tc>
          <w:tcPr>
            <w:tcW w:w="2660" w:type="dxa"/>
            <w:shd w:val="clear" w:color="auto" w:fill="auto"/>
          </w:tcPr>
          <w:p w:rsidR="00256C90" w:rsidRPr="00B9624C" w:rsidRDefault="00256C90" w:rsidP="00256C90">
            <w:pPr>
              <w:spacing w:line="360" w:lineRule="auto"/>
              <w:ind w:left="0"/>
              <w:rPr>
                <w:rFonts w:ascii="Times New Roman" w:eastAsia="Calibri" w:hAnsi="Times New Roman"/>
                <w:b/>
                <w:i/>
                <w:color w:val="auto"/>
                <w:sz w:val="24"/>
                <w:szCs w:val="24"/>
                <w:lang w:eastAsia="en-US"/>
              </w:rPr>
            </w:pPr>
            <w:r w:rsidRPr="00B9624C">
              <w:rPr>
                <w:rFonts w:ascii="Times New Roman" w:eastAsia="Calibri" w:hAnsi="Times New Roman"/>
                <w:b/>
                <w:i/>
                <w:color w:val="auto"/>
                <w:sz w:val="24"/>
                <w:szCs w:val="24"/>
                <w:lang w:eastAsia="en-US"/>
              </w:rPr>
              <w:t>Prioritet 1.2.:</w:t>
            </w:r>
          </w:p>
        </w:tc>
        <w:tc>
          <w:tcPr>
            <w:tcW w:w="6953" w:type="dxa"/>
            <w:shd w:val="clear" w:color="auto" w:fill="auto"/>
          </w:tcPr>
          <w:p w:rsidR="00256C90" w:rsidRPr="00B9624C" w:rsidRDefault="00256C90" w:rsidP="00256C90">
            <w:pPr>
              <w:spacing w:line="360" w:lineRule="auto"/>
              <w:ind w:left="0"/>
              <w:jc w:val="both"/>
              <w:rPr>
                <w:rFonts w:ascii="Times New Roman" w:eastAsia="Calibri" w:hAnsi="Times New Roman"/>
                <w:b/>
                <w:color w:val="auto"/>
                <w:sz w:val="24"/>
                <w:szCs w:val="24"/>
                <w:lang w:eastAsia="en-US"/>
              </w:rPr>
            </w:pPr>
            <w:r w:rsidRPr="00B9624C">
              <w:rPr>
                <w:rFonts w:ascii="Times New Roman" w:eastAsia="Calibri" w:hAnsi="Times New Roman"/>
                <w:b/>
                <w:color w:val="auto"/>
                <w:sz w:val="24"/>
                <w:szCs w:val="24"/>
                <w:lang w:eastAsia="en-US"/>
              </w:rPr>
              <w:t>Održivo korištenje prirodnih resursa i kulturne baštine</w:t>
            </w:r>
          </w:p>
        </w:tc>
      </w:tr>
      <w:tr w:rsidR="00256C90" w:rsidRPr="00B9624C" w:rsidTr="00256C90">
        <w:trPr>
          <w:trHeight w:val="421"/>
        </w:trPr>
        <w:tc>
          <w:tcPr>
            <w:tcW w:w="2660" w:type="dxa"/>
            <w:shd w:val="clear" w:color="auto" w:fill="auto"/>
          </w:tcPr>
          <w:p w:rsidR="00256C90" w:rsidRPr="00B9624C" w:rsidRDefault="00256C90" w:rsidP="00256C90">
            <w:pPr>
              <w:spacing w:line="360" w:lineRule="auto"/>
              <w:ind w:left="0"/>
              <w:rPr>
                <w:rFonts w:ascii="Times New Roman" w:eastAsia="Calibri" w:hAnsi="Times New Roman"/>
                <w:b/>
                <w:i/>
                <w:color w:val="auto"/>
                <w:sz w:val="24"/>
                <w:szCs w:val="24"/>
                <w:lang w:eastAsia="en-US"/>
              </w:rPr>
            </w:pPr>
            <w:r w:rsidRPr="00B9624C">
              <w:rPr>
                <w:rFonts w:ascii="Times New Roman" w:eastAsia="Calibri" w:hAnsi="Times New Roman"/>
                <w:b/>
                <w:i/>
                <w:color w:val="auto"/>
                <w:sz w:val="24"/>
                <w:szCs w:val="24"/>
                <w:lang w:eastAsia="en-US"/>
              </w:rPr>
              <w:t>Mjera 1.2.1.:</w:t>
            </w:r>
          </w:p>
        </w:tc>
        <w:tc>
          <w:tcPr>
            <w:tcW w:w="6953" w:type="dxa"/>
            <w:shd w:val="clear" w:color="auto" w:fill="auto"/>
          </w:tcPr>
          <w:p w:rsidR="00256C90" w:rsidRPr="00B9624C" w:rsidRDefault="00256C90" w:rsidP="00256C90">
            <w:pPr>
              <w:spacing w:line="360" w:lineRule="auto"/>
              <w:ind w:left="0"/>
              <w:jc w:val="both"/>
              <w:rPr>
                <w:rFonts w:ascii="Times New Roman" w:eastAsia="Calibri" w:hAnsi="Times New Roman"/>
                <w:b/>
                <w:color w:val="auto"/>
                <w:sz w:val="24"/>
                <w:szCs w:val="24"/>
                <w:lang w:eastAsia="en-US"/>
              </w:rPr>
            </w:pPr>
            <w:r w:rsidRPr="00B9624C">
              <w:rPr>
                <w:rFonts w:ascii="Times New Roman" w:eastAsia="Calibri" w:hAnsi="Times New Roman"/>
                <w:b/>
                <w:color w:val="auto"/>
                <w:sz w:val="24"/>
                <w:szCs w:val="24"/>
                <w:lang w:eastAsia="en-US"/>
              </w:rPr>
              <w:t>Zaštita biološke i krajobrazne raznolikosti</w:t>
            </w:r>
          </w:p>
        </w:tc>
      </w:tr>
      <w:tr w:rsidR="00256C90" w:rsidRPr="00B9624C" w:rsidTr="00256C90">
        <w:trPr>
          <w:trHeight w:val="419"/>
        </w:trPr>
        <w:tc>
          <w:tcPr>
            <w:tcW w:w="2660" w:type="dxa"/>
            <w:shd w:val="clear" w:color="auto" w:fill="auto"/>
            <w:vAlign w:val="center"/>
          </w:tcPr>
          <w:p w:rsidR="00256C90" w:rsidRPr="00B9624C" w:rsidRDefault="00256C90" w:rsidP="00F5549D">
            <w:pPr>
              <w:spacing w:after="0" w:line="240" w:lineRule="auto"/>
              <w:ind w:left="0"/>
              <w:rPr>
                <w:rFonts w:ascii="Times New Roman" w:eastAsia="Calibri" w:hAnsi="Times New Roman"/>
                <w:color w:val="auto"/>
                <w:sz w:val="24"/>
                <w:szCs w:val="24"/>
                <w:lang w:eastAsia="en-US"/>
              </w:rPr>
            </w:pPr>
            <w:r w:rsidRPr="00B9624C">
              <w:rPr>
                <w:rFonts w:ascii="Times New Roman" w:hAnsi="Times New Roman"/>
                <w:b/>
                <w:color w:val="auto"/>
                <w:sz w:val="24"/>
                <w:szCs w:val="24"/>
              </w:rPr>
              <w:t>Usklađenost s prioritetima i mjerama Županijske razvojne strategije</w:t>
            </w:r>
          </w:p>
        </w:tc>
        <w:tc>
          <w:tcPr>
            <w:tcW w:w="6953" w:type="dxa"/>
            <w:shd w:val="clear" w:color="auto" w:fill="auto"/>
          </w:tcPr>
          <w:p w:rsidR="00256C90" w:rsidRPr="00B9624C" w:rsidRDefault="00256C90" w:rsidP="00F5549D">
            <w:pPr>
              <w:autoSpaceDE w:val="0"/>
              <w:autoSpaceDN w:val="0"/>
              <w:adjustRightInd w:val="0"/>
              <w:spacing w:after="0" w:line="240" w:lineRule="auto"/>
              <w:ind w:left="0"/>
              <w:jc w:val="both"/>
              <w:rPr>
                <w:rFonts w:ascii="Times New Roman" w:hAnsi="Times New Roman"/>
                <w:i/>
                <w:color w:val="auto"/>
                <w:sz w:val="24"/>
                <w:szCs w:val="24"/>
              </w:rPr>
            </w:pPr>
            <w:r w:rsidRPr="00B9624C">
              <w:rPr>
                <w:rFonts w:ascii="Times New Roman" w:hAnsi="Times New Roman"/>
                <w:color w:val="auto"/>
                <w:sz w:val="24"/>
                <w:szCs w:val="24"/>
              </w:rPr>
              <w:t xml:space="preserve">Mjera je u skladu sa Županijskom razvojnom strategijom i to s  </w:t>
            </w:r>
            <w:r w:rsidRPr="00B9624C">
              <w:rPr>
                <w:rFonts w:ascii="Times New Roman" w:hAnsi="Times New Roman"/>
                <w:b/>
                <w:color w:val="auto"/>
                <w:sz w:val="24"/>
                <w:szCs w:val="24"/>
              </w:rPr>
              <w:t>prioritetom 3.1.</w:t>
            </w:r>
            <w:r w:rsidRPr="00B9624C">
              <w:rPr>
                <w:rFonts w:ascii="Times New Roman" w:hAnsi="Times New Roman"/>
                <w:color w:val="auto"/>
                <w:sz w:val="24"/>
                <w:szCs w:val="24"/>
              </w:rPr>
              <w:t xml:space="preserve"> </w:t>
            </w:r>
            <w:r w:rsidRPr="00B9624C">
              <w:rPr>
                <w:rFonts w:ascii="Times New Roman" w:hAnsi="Times New Roman"/>
                <w:i/>
                <w:color w:val="auto"/>
                <w:sz w:val="24"/>
                <w:szCs w:val="24"/>
              </w:rPr>
              <w:t>Očuvanje okoliša</w:t>
            </w:r>
            <w:r w:rsidRPr="00B9624C">
              <w:rPr>
                <w:rFonts w:ascii="Times New Roman" w:hAnsi="Times New Roman"/>
                <w:color w:val="auto"/>
                <w:sz w:val="24"/>
                <w:szCs w:val="24"/>
              </w:rPr>
              <w:t xml:space="preserve"> i </w:t>
            </w:r>
            <w:r w:rsidRPr="00B9624C">
              <w:rPr>
                <w:rFonts w:ascii="Times New Roman" w:hAnsi="Times New Roman"/>
                <w:b/>
                <w:color w:val="auto"/>
                <w:sz w:val="24"/>
                <w:szCs w:val="24"/>
              </w:rPr>
              <w:t>mjerom 3.1.1.</w:t>
            </w:r>
            <w:r w:rsidRPr="00B9624C">
              <w:rPr>
                <w:rFonts w:ascii="Times New Roman" w:hAnsi="Times New Roman"/>
                <w:color w:val="auto"/>
                <w:sz w:val="24"/>
                <w:szCs w:val="24"/>
              </w:rPr>
              <w:t xml:space="preserve"> </w:t>
            </w:r>
            <w:r w:rsidRPr="00B9624C">
              <w:rPr>
                <w:rFonts w:ascii="Times New Roman" w:hAnsi="Times New Roman"/>
                <w:i/>
                <w:color w:val="auto"/>
                <w:sz w:val="24"/>
                <w:szCs w:val="24"/>
              </w:rPr>
              <w:t>Zaštita biološke i krajobrazne raznolikosti.</w:t>
            </w:r>
          </w:p>
          <w:p w:rsidR="00256C90" w:rsidRPr="00B9624C" w:rsidRDefault="00256C90" w:rsidP="00F5549D">
            <w:pPr>
              <w:autoSpaceDE w:val="0"/>
              <w:autoSpaceDN w:val="0"/>
              <w:adjustRightInd w:val="0"/>
              <w:spacing w:after="0" w:line="240" w:lineRule="auto"/>
              <w:ind w:left="0"/>
              <w:jc w:val="both"/>
              <w:rPr>
                <w:rFonts w:ascii="Times New Roman" w:hAnsi="Times New Roman"/>
                <w:color w:val="auto"/>
                <w:sz w:val="24"/>
                <w:szCs w:val="24"/>
              </w:rPr>
            </w:pPr>
            <w:r w:rsidRPr="00B9624C">
              <w:rPr>
                <w:rFonts w:ascii="Times New Roman" w:hAnsi="Times New Roman"/>
                <w:color w:val="auto"/>
                <w:sz w:val="24"/>
                <w:szCs w:val="24"/>
              </w:rPr>
              <w:t>Mjerom 1.2.1. očuvat će se i zaštititi vrijedna staništa te biljne i životinjske vrste, što je i cilj mjere navedene strategije. Podignut će se svijest javnosti o važnosti i značaju očuvanja prirode te biološke i krajobrazne raznolikosti te time doprinijeti očuvanju okoliša, što je i cilj prioriteta navedene strategije.</w:t>
            </w:r>
          </w:p>
        </w:tc>
      </w:tr>
      <w:tr w:rsidR="00256C90" w:rsidRPr="00B9624C" w:rsidTr="00256C90">
        <w:trPr>
          <w:trHeight w:val="592"/>
        </w:trPr>
        <w:tc>
          <w:tcPr>
            <w:tcW w:w="2660" w:type="dxa"/>
            <w:shd w:val="clear" w:color="auto" w:fill="auto"/>
            <w:vAlign w:val="center"/>
          </w:tcPr>
          <w:p w:rsidR="00256C90" w:rsidRPr="00B9624C" w:rsidRDefault="00256C90" w:rsidP="00256C90">
            <w:pPr>
              <w:spacing w:line="360" w:lineRule="auto"/>
              <w:ind w:left="0"/>
              <w:rPr>
                <w:rFonts w:ascii="Times New Roman" w:eastAsia="Calibri" w:hAnsi="Times New Roman"/>
                <w:b/>
                <w:color w:val="auto"/>
                <w:sz w:val="24"/>
                <w:szCs w:val="24"/>
                <w:lang w:eastAsia="en-US"/>
              </w:rPr>
            </w:pPr>
            <w:r w:rsidRPr="00B9624C">
              <w:rPr>
                <w:rFonts w:ascii="Times New Roman" w:eastAsia="Calibri" w:hAnsi="Times New Roman"/>
                <w:b/>
                <w:color w:val="auto"/>
                <w:sz w:val="24"/>
                <w:szCs w:val="24"/>
                <w:lang w:eastAsia="en-US"/>
              </w:rPr>
              <w:t>Svrha i cilj mjere</w:t>
            </w:r>
          </w:p>
        </w:tc>
        <w:tc>
          <w:tcPr>
            <w:tcW w:w="6953" w:type="dxa"/>
            <w:shd w:val="clear" w:color="auto" w:fill="auto"/>
          </w:tcPr>
          <w:p w:rsidR="00256C90" w:rsidRPr="00B9624C" w:rsidRDefault="00256C90" w:rsidP="00F5549D">
            <w:pPr>
              <w:autoSpaceDE w:val="0"/>
              <w:autoSpaceDN w:val="0"/>
              <w:adjustRightInd w:val="0"/>
              <w:spacing w:after="0" w:line="240" w:lineRule="auto"/>
              <w:ind w:left="0"/>
              <w:jc w:val="both"/>
              <w:rPr>
                <w:rFonts w:ascii="Times New Roman" w:hAnsi="Times New Roman"/>
                <w:color w:val="000000"/>
                <w:sz w:val="24"/>
                <w:szCs w:val="24"/>
              </w:rPr>
            </w:pPr>
            <w:r w:rsidRPr="00B9624C">
              <w:rPr>
                <w:rFonts w:ascii="Times New Roman" w:hAnsi="Times New Roman"/>
                <w:color w:val="000000"/>
                <w:sz w:val="24"/>
                <w:szCs w:val="24"/>
              </w:rPr>
              <w:t>Cilj mjere je zaštiti</w:t>
            </w:r>
            <w:r w:rsidR="00AA04D5" w:rsidRPr="00B9624C">
              <w:rPr>
                <w:rFonts w:ascii="Times New Roman" w:hAnsi="Times New Roman"/>
                <w:color w:val="000000"/>
                <w:sz w:val="24"/>
                <w:szCs w:val="24"/>
              </w:rPr>
              <w:t>ti</w:t>
            </w:r>
            <w:r w:rsidRPr="00B9624C">
              <w:rPr>
                <w:rFonts w:ascii="Times New Roman" w:hAnsi="Times New Roman"/>
                <w:color w:val="000000"/>
                <w:sz w:val="24"/>
                <w:szCs w:val="24"/>
              </w:rPr>
              <w:t xml:space="preserve"> i očuvati vrijedna staništa te rijetke i ugrožene biljne i životinjske vrste, definirati oblike zaštite prirodnih vrijednosti te upoznati različite interesne skupine o važnosti i značaju očuvanja prirodnih vrijednosti.</w:t>
            </w:r>
          </w:p>
        </w:tc>
      </w:tr>
      <w:tr w:rsidR="00256C90" w:rsidRPr="00B9624C" w:rsidTr="00256C90">
        <w:trPr>
          <w:trHeight w:val="274"/>
        </w:trPr>
        <w:tc>
          <w:tcPr>
            <w:tcW w:w="2660" w:type="dxa"/>
            <w:shd w:val="clear" w:color="auto" w:fill="auto"/>
            <w:vAlign w:val="center"/>
          </w:tcPr>
          <w:p w:rsidR="00256C90" w:rsidRPr="00B9624C" w:rsidRDefault="00256C90" w:rsidP="00256C90">
            <w:pPr>
              <w:spacing w:line="360" w:lineRule="auto"/>
              <w:ind w:left="0"/>
              <w:rPr>
                <w:rFonts w:ascii="Times New Roman" w:eastAsia="Calibri" w:hAnsi="Times New Roman"/>
                <w:b/>
                <w:color w:val="auto"/>
                <w:sz w:val="24"/>
                <w:szCs w:val="24"/>
                <w:lang w:eastAsia="en-US"/>
              </w:rPr>
            </w:pPr>
            <w:r w:rsidRPr="00B9624C">
              <w:rPr>
                <w:rFonts w:ascii="Times New Roman" w:eastAsia="Calibri" w:hAnsi="Times New Roman"/>
                <w:b/>
                <w:color w:val="auto"/>
                <w:sz w:val="24"/>
                <w:szCs w:val="24"/>
                <w:lang w:eastAsia="en-US"/>
              </w:rPr>
              <w:t>Nositelji mjere</w:t>
            </w:r>
          </w:p>
        </w:tc>
        <w:tc>
          <w:tcPr>
            <w:tcW w:w="6953" w:type="dxa"/>
            <w:shd w:val="clear" w:color="auto" w:fill="auto"/>
          </w:tcPr>
          <w:p w:rsidR="00256C90" w:rsidRPr="00B9624C" w:rsidRDefault="00256C90" w:rsidP="00F5549D">
            <w:pPr>
              <w:spacing w:line="240" w:lineRule="auto"/>
              <w:ind w:left="0"/>
              <w:jc w:val="both"/>
              <w:rPr>
                <w:rFonts w:ascii="Times New Roman" w:eastAsia="Calibri" w:hAnsi="Times New Roman"/>
                <w:color w:val="auto"/>
                <w:sz w:val="24"/>
                <w:szCs w:val="24"/>
                <w:lang w:eastAsia="en-US"/>
              </w:rPr>
            </w:pPr>
            <w:r w:rsidRPr="00B9624C">
              <w:rPr>
                <w:rFonts w:ascii="Times New Roman" w:eastAsia="Calibri" w:hAnsi="Times New Roman"/>
                <w:color w:val="auto"/>
                <w:sz w:val="24"/>
                <w:szCs w:val="24"/>
                <w:lang w:eastAsia="en-US"/>
              </w:rPr>
              <w:t xml:space="preserve">Općina Sveti Ilija, Javna ustanova za upravljanje zaštićenim prirodnim vrijednostima Varaždinske županije  </w:t>
            </w:r>
          </w:p>
        </w:tc>
      </w:tr>
      <w:tr w:rsidR="00256C90" w:rsidRPr="00B9624C" w:rsidTr="00256C90">
        <w:trPr>
          <w:trHeight w:val="307"/>
        </w:trPr>
        <w:tc>
          <w:tcPr>
            <w:tcW w:w="2660" w:type="dxa"/>
            <w:shd w:val="clear" w:color="auto" w:fill="auto"/>
            <w:vAlign w:val="center"/>
          </w:tcPr>
          <w:p w:rsidR="00256C90" w:rsidRPr="00B9624C" w:rsidRDefault="00256C90" w:rsidP="00256C90">
            <w:pPr>
              <w:spacing w:line="360" w:lineRule="auto"/>
              <w:ind w:left="0"/>
              <w:rPr>
                <w:rFonts w:ascii="Times New Roman" w:eastAsia="Calibri" w:hAnsi="Times New Roman"/>
                <w:b/>
                <w:color w:val="auto"/>
                <w:sz w:val="24"/>
                <w:szCs w:val="24"/>
                <w:lang w:eastAsia="en-US"/>
              </w:rPr>
            </w:pPr>
            <w:r w:rsidRPr="00B9624C">
              <w:rPr>
                <w:rFonts w:ascii="Times New Roman" w:eastAsia="Calibri" w:hAnsi="Times New Roman"/>
                <w:b/>
                <w:color w:val="auto"/>
                <w:sz w:val="24"/>
                <w:szCs w:val="24"/>
                <w:lang w:eastAsia="en-US"/>
              </w:rPr>
              <w:t>Korisnici mjere</w:t>
            </w:r>
          </w:p>
        </w:tc>
        <w:tc>
          <w:tcPr>
            <w:tcW w:w="6953" w:type="dxa"/>
            <w:shd w:val="clear" w:color="auto" w:fill="auto"/>
          </w:tcPr>
          <w:p w:rsidR="00256C90" w:rsidRPr="00B9624C" w:rsidRDefault="00256C90" w:rsidP="00256C90">
            <w:pPr>
              <w:spacing w:line="360" w:lineRule="auto"/>
              <w:ind w:left="0"/>
              <w:jc w:val="both"/>
              <w:rPr>
                <w:rFonts w:ascii="Times New Roman" w:eastAsia="Calibri" w:hAnsi="Times New Roman"/>
                <w:color w:val="auto"/>
                <w:sz w:val="24"/>
                <w:szCs w:val="24"/>
                <w:lang w:eastAsia="en-US"/>
              </w:rPr>
            </w:pPr>
            <w:r w:rsidRPr="00B9624C">
              <w:rPr>
                <w:rFonts w:ascii="Times New Roman" w:eastAsia="Calibri" w:hAnsi="Times New Roman"/>
                <w:color w:val="auto"/>
                <w:sz w:val="24"/>
                <w:szCs w:val="24"/>
                <w:lang w:eastAsia="en-US"/>
              </w:rPr>
              <w:t>Lokalno stanovništvo, općina Sveti Ilija, ekološke udruge</w:t>
            </w:r>
          </w:p>
        </w:tc>
      </w:tr>
      <w:tr w:rsidR="00256C90" w:rsidRPr="00B9624C" w:rsidTr="00256C90">
        <w:trPr>
          <w:trHeight w:val="567"/>
        </w:trPr>
        <w:tc>
          <w:tcPr>
            <w:tcW w:w="2660" w:type="dxa"/>
            <w:shd w:val="clear" w:color="auto" w:fill="auto"/>
            <w:vAlign w:val="center"/>
          </w:tcPr>
          <w:p w:rsidR="00256C90" w:rsidRPr="00B9624C" w:rsidRDefault="00256C90" w:rsidP="00256C90">
            <w:pPr>
              <w:spacing w:line="360" w:lineRule="auto"/>
              <w:ind w:left="0"/>
              <w:rPr>
                <w:rFonts w:ascii="Times New Roman" w:eastAsia="Calibri" w:hAnsi="Times New Roman"/>
                <w:b/>
                <w:color w:val="auto"/>
                <w:sz w:val="24"/>
                <w:szCs w:val="24"/>
                <w:lang w:eastAsia="en-US"/>
              </w:rPr>
            </w:pPr>
            <w:r w:rsidRPr="00B9624C">
              <w:rPr>
                <w:rFonts w:ascii="Times New Roman" w:eastAsia="Calibri" w:hAnsi="Times New Roman"/>
                <w:b/>
                <w:color w:val="auto"/>
                <w:sz w:val="24"/>
                <w:szCs w:val="24"/>
                <w:lang w:eastAsia="en-US"/>
              </w:rPr>
              <w:t>Mehanizmi provedbe</w:t>
            </w:r>
          </w:p>
        </w:tc>
        <w:tc>
          <w:tcPr>
            <w:tcW w:w="6953" w:type="dxa"/>
            <w:shd w:val="clear" w:color="auto" w:fill="auto"/>
          </w:tcPr>
          <w:p w:rsidR="00256C90" w:rsidRPr="00B9624C" w:rsidRDefault="00256C90" w:rsidP="00F5549D">
            <w:pPr>
              <w:autoSpaceDE w:val="0"/>
              <w:autoSpaceDN w:val="0"/>
              <w:adjustRightInd w:val="0"/>
              <w:spacing w:after="0" w:line="240" w:lineRule="auto"/>
              <w:ind w:left="0"/>
              <w:jc w:val="both"/>
              <w:rPr>
                <w:rFonts w:ascii="Times New Roman" w:hAnsi="Times New Roman"/>
                <w:color w:val="000000"/>
                <w:sz w:val="24"/>
                <w:szCs w:val="24"/>
              </w:rPr>
            </w:pPr>
            <w:r w:rsidRPr="00B9624C">
              <w:rPr>
                <w:rFonts w:ascii="Times New Roman" w:hAnsi="Times New Roman"/>
                <w:color w:val="000000"/>
                <w:sz w:val="24"/>
                <w:szCs w:val="24"/>
              </w:rPr>
              <w:t xml:space="preserve">Izrada stručnih podloga i dokumenata u svrhu očuvanja i zaštite prirodnih vrijednosti </w:t>
            </w:r>
          </w:p>
          <w:p w:rsidR="00256C90" w:rsidRPr="00B9624C" w:rsidRDefault="00256C90" w:rsidP="00F5549D">
            <w:pPr>
              <w:autoSpaceDE w:val="0"/>
              <w:autoSpaceDN w:val="0"/>
              <w:adjustRightInd w:val="0"/>
              <w:spacing w:after="0" w:line="240" w:lineRule="auto"/>
              <w:ind w:left="0"/>
              <w:jc w:val="both"/>
              <w:rPr>
                <w:rFonts w:ascii="Times New Roman" w:hAnsi="Times New Roman"/>
                <w:color w:val="000000"/>
                <w:sz w:val="24"/>
                <w:szCs w:val="24"/>
              </w:rPr>
            </w:pPr>
            <w:r w:rsidRPr="00B9624C">
              <w:rPr>
                <w:rFonts w:ascii="Times New Roman" w:hAnsi="Times New Roman"/>
                <w:color w:val="000000"/>
                <w:sz w:val="24"/>
                <w:szCs w:val="24"/>
              </w:rPr>
              <w:t xml:space="preserve">Inventarizacija biljnih i životinjskih vrsta na području općine </w:t>
            </w:r>
          </w:p>
          <w:p w:rsidR="00256C90" w:rsidRPr="00B9624C" w:rsidRDefault="00256C90" w:rsidP="00F5549D">
            <w:pPr>
              <w:autoSpaceDE w:val="0"/>
              <w:autoSpaceDN w:val="0"/>
              <w:adjustRightInd w:val="0"/>
              <w:spacing w:after="0" w:line="240" w:lineRule="auto"/>
              <w:ind w:left="0"/>
              <w:jc w:val="both"/>
              <w:rPr>
                <w:rFonts w:ascii="Times New Roman" w:hAnsi="Times New Roman"/>
                <w:color w:val="000000"/>
                <w:sz w:val="24"/>
                <w:szCs w:val="24"/>
              </w:rPr>
            </w:pPr>
            <w:r w:rsidRPr="00B9624C">
              <w:rPr>
                <w:rFonts w:ascii="Times New Roman" w:hAnsi="Times New Roman"/>
                <w:color w:val="000000"/>
                <w:sz w:val="24"/>
                <w:szCs w:val="24"/>
              </w:rPr>
              <w:t>Edukacija stanovništva o značaju očuvanja prirodnih i krajobraznih vrijednosti</w:t>
            </w:r>
          </w:p>
          <w:p w:rsidR="00256C90" w:rsidRPr="00B9624C" w:rsidRDefault="00256C90" w:rsidP="00F5549D">
            <w:pPr>
              <w:autoSpaceDE w:val="0"/>
              <w:autoSpaceDN w:val="0"/>
              <w:adjustRightInd w:val="0"/>
              <w:spacing w:after="0" w:line="240" w:lineRule="auto"/>
              <w:ind w:left="0"/>
              <w:jc w:val="both"/>
              <w:rPr>
                <w:rFonts w:ascii="Times New Roman" w:hAnsi="Times New Roman"/>
                <w:color w:val="000000"/>
                <w:sz w:val="24"/>
                <w:szCs w:val="24"/>
              </w:rPr>
            </w:pPr>
            <w:r w:rsidRPr="00B9624C">
              <w:rPr>
                <w:rFonts w:ascii="Times New Roman" w:hAnsi="Times New Roman"/>
                <w:color w:val="000000"/>
                <w:sz w:val="24"/>
                <w:szCs w:val="24"/>
              </w:rPr>
              <w:t>Valorizacija prirodnih resursa</w:t>
            </w:r>
          </w:p>
          <w:p w:rsidR="00256C90" w:rsidRPr="00B9624C" w:rsidRDefault="00256C90" w:rsidP="00F5549D">
            <w:pPr>
              <w:autoSpaceDE w:val="0"/>
              <w:autoSpaceDN w:val="0"/>
              <w:adjustRightInd w:val="0"/>
              <w:spacing w:after="0" w:line="240" w:lineRule="auto"/>
              <w:ind w:left="0"/>
              <w:jc w:val="both"/>
              <w:rPr>
                <w:rFonts w:ascii="Times New Roman" w:hAnsi="Times New Roman"/>
                <w:color w:val="000000"/>
                <w:sz w:val="24"/>
                <w:szCs w:val="24"/>
              </w:rPr>
            </w:pPr>
            <w:r w:rsidRPr="00B9624C">
              <w:rPr>
                <w:rFonts w:ascii="Times New Roman" w:hAnsi="Times New Roman"/>
                <w:color w:val="000000"/>
                <w:sz w:val="24"/>
                <w:szCs w:val="24"/>
              </w:rPr>
              <w:t>Sufinanciranje prezentacije prirodnih vrijednosti u edukativne svrhe</w:t>
            </w:r>
          </w:p>
        </w:tc>
      </w:tr>
      <w:tr w:rsidR="00256C90" w:rsidRPr="00B9624C" w:rsidTr="00256C90">
        <w:trPr>
          <w:trHeight w:val="471"/>
        </w:trPr>
        <w:tc>
          <w:tcPr>
            <w:tcW w:w="2660" w:type="dxa"/>
            <w:shd w:val="clear" w:color="auto" w:fill="auto"/>
            <w:vAlign w:val="center"/>
          </w:tcPr>
          <w:p w:rsidR="00256C90" w:rsidRPr="00B9624C" w:rsidRDefault="00256C90" w:rsidP="00256C90">
            <w:pPr>
              <w:spacing w:line="360" w:lineRule="auto"/>
              <w:ind w:left="0"/>
              <w:rPr>
                <w:rFonts w:ascii="Times New Roman" w:eastAsia="Calibri" w:hAnsi="Times New Roman"/>
                <w:b/>
                <w:color w:val="auto"/>
                <w:sz w:val="24"/>
                <w:szCs w:val="24"/>
                <w:lang w:eastAsia="en-US"/>
              </w:rPr>
            </w:pPr>
            <w:r w:rsidRPr="00B9624C">
              <w:rPr>
                <w:rFonts w:ascii="Times New Roman" w:eastAsia="Calibri" w:hAnsi="Times New Roman"/>
                <w:b/>
                <w:color w:val="auto"/>
                <w:sz w:val="24"/>
                <w:szCs w:val="24"/>
                <w:lang w:eastAsia="en-US"/>
              </w:rPr>
              <w:t>Projektni prijedlozi</w:t>
            </w:r>
          </w:p>
        </w:tc>
        <w:tc>
          <w:tcPr>
            <w:tcW w:w="6953" w:type="dxa"/>
            <w:shd w:val="clear" w:color="auto" w:fill="auto"/>
          </w:tcPr>
          <w:p w:rsidR="007577AE" w:rsidRPr="00B9624C" w:rsidRDefault="007577AE" w:rsidP="007577AE">
            <w:pPr>
              <w:autoSpaceDE w:val="0"/>
              <w:autoSpaceDN w:val="0"/>
              <w:adjustRightInd w:val="0"/>
              <w:spacing w:after="0" w:line="240" w:lineRule="auto"/>
              <w:ind w:left="0"/>
              <w:jc w:val="both"/>
              <w:rPr>
                <w:rFonts w:ascii="Times New Roman" w:hAnsi="Times New Roman"/>
                <w:color w:val="000000"/>
                <w:sz w:val="24"/>
                <w:szCs w:val="24"/>
              </w:rPr>
            </w:pPr>
            <w:r w:rsidRPr="00B9624C">
              <w:rPr>
                <w:rFonts w:ascii="Times New Roman" w:hAnsi="Times New Roman"/>
                <w:color w:val="000000"/>
                <w:sz w:val="24"/>
                <w:szCs w:val="24"/>
              </w:rPr>
              <w:t>Uređenje i zaštita izvora vode</w:t>
            </w:r>
          </w:p>
          <w:p w:rsidR="00256C90" w:rsidRPr="00B9624C" w:rsidRDefault="007577AE" w:rsidP="007577AE">
            <w:pPr>
              <w:autoSpaceDE w:val="0"/>
              <w:autoSpaceDN w:val="0"/>
              <w:adjustRightInd w:val="0"/>
              <w:spacing w:after="0" w:line="240" w:lineRule="auto"/>
              <w:ind w:left="0"/>
              <w:jc w:val="both"/>
              <w:rPr>
                <w:rFonts w:ascii="Times New Roman" w:eastAsia="Calibri" w:hAnsi="Times New Roman"/>
                <w:color w:val="auto"/>
                <w:sz w:val="24"/>
                <w:szCs w:val="24"/>
                <w:lang w:eastAsia="en-US"/>
              </w:rPr>
            </w:pPr>
            <w:r w:rsidRPr="00B9624C">
              <w:rPr>
                <w:rFonts w:ascii="Times New Roman" w:hAnsi="Times New Roman"/>
                <w:color w:val="000000"/>
                <w:sz w:val="24"/>
                <w:szCs w:val="24"/>
              </w:rPr>
              <w:t xml:space="preserve">Zaštita </w:t>
            </w:r>
            <w:proofErr w:type="spellStart"/>
            <w:r w:rsidRPr="00B9624C">
              <w:rPr>
                <w:rFonts w:ascii="Times New Roman" w:hAnsi="Times New Roman"/>
                <w:color w:val="000000"/>
                <w:sz w:val="24"/>
                <w:szCs w:val="24"/>
              </w:rPr>
              <w:t>vodotokova</w:t>
            </w:r>
            <w:proofErr w:type="spellEnd"/>
            <w:r w:rsidRPr="00B9624C">
              <w:rPr>
                <w:rFonts w:ascii="Times New Roman" w:hAnsi="Times New Roman"/>
                <w:color w:val="000000"/>
                <w:sz w:val="24"/>
                <w:szCs w:val="24"/>
              </w:rPr>
              <w:t xml:space="preserve"> (potoka i kanala) na području Općine Sveti Ilija</w:t>
            </w:r>
            <w:r w:rsidR="00256C90" w:rsidRPr="00B9624C">
              <w:rPr>
                <w:rFonts w:ascii="Times New Roman" w:eastAsia="Calibri" w:hAnsi="Times New Roman"/>
                <w:i/>
                <w:color w:val="auto"/>
                <w:sz w:val="24"/>
                <w:szCs w:val="24"/>
                <w:lang w:eastAsia="en-US"/>
              </w:rPr>
              <w:t xml:space="preserve"> </w:t>
            </w:r>
          </w:p>
        </w:tc>
      </w:tr>
    </w:tbl>
    <w:p w:rsidR="00323F77" w:rsidRPr="00B9624C" w:rsidRDefault="00323F77" w:rsidP="007B4514">
      <w:pPr>
        <w:ind w:left="0"/>
        <w:jc w:val="both"/>
        <w:rPr>
          <w:rFonts w:ascii="Times New Roman" w:hAnsi="Times New Roman"/>
          <w:b/>
          <w:i/>
          <w:color w:val="auto"/>
          <w:sz w:val="24"/>
          <w:szCs w:val="24"/>
          <w:u w:val="single"/>
        </w:rPr>
      </w:pPr>
    </w:p>
    <w:tbl>
      <w:tblPr>
        <w:tblpPr w:leftFromText="180" w:rightFromText="180" w:vertAnchor="text" w:horzAnchor="margin" w:tblpY="141"/>
        <w:tblW w:w="9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6"/>
        <w:gridCol w:w="6633"/>
      </w:tblGrid>
      <w:tr w:rsidR="00256C90" w:rsidRPr="00B9624C" w:rsidTr="00256C90">
        <w:trPr>
          <w:trHeight w:val="422"/>
        </w:trPr>
        <w:tc>
          <w:tcPr>
            <w:tcW w:w="2660" w:type="dxa"/>
            <w:shd w:val="clear" w:color="auto" w:fill="auto"/>
          </w:tcPr>
          <w:p w:rsidR="00256C90" w:rsidRPr="00B9624C" w:rsidRDefault="00B9624C" w:rsidP="00256C90">
            <w:pPr>
              <w:spacing w:line="360" w:lineRule="auto"/>
              <w:ind w:left="0"/>
              <w:rPr>
                <w:rFonts w:ascii="Times New Roman" w:eastAsia="Calibri" w:hAnsi="Times New Roman"/>
                <w:b/>
                <w:i/>
                <w:color w:val="auto"/>
                <w:sz w:val="24"/>
                <w:szCs w:val="24"/>
                <w:lang w:eastAsia="en-US"/>
              </w:rPr>
            </w:pPr>
            <w:r>
              <w:rPr>
                <w:rFonts w:ascii="Times New Roman" w:eastAsia="Calibri" w:hAnsi="Times New Roman"/>
                <w:b/>
                <w:i/>
                <w:color w:val="auto"/>
                <w:sz w:val="24"/>
                <w:szCs w:val="24"/>
                <w:lang w:eastAsia="en-US"/>
              </w:rPr>
              <w:t>Cilj 1</w:t>
            </w:r>
            <w:r w:rsidR="00256C90" w:rsidRPr="00B9624C">
              <w:rPr>
                <w:rFonts w:ascii="Times New Roman" w:eastAsia="Calibri" w:hAnsi="Times New Roman"/>
                <w:b/>
                <w:i/>
                <w:color w:val="auto"/>
                <w:sz w:val="24"/>
                <w:szCs w:val="24"/>
                <w:lang w:eastAsia="en-US"/>
              </w:rPr>
              <w:t>.:</w:t>
            </w:r>
          </w:p>
        </w:tc>
        <w:tc>
          <w:tcPr>
            <w:tcW w:w="6953" w:type="dxa"/>
            <w:shd w:val="clear" w:color="auto" w:fill="auto"/>
          </w:tcPr>
          <w:p w:rsidR="00256C90" w:rsidRPr="00B9624C" w:rsidRDefault="00256C90" w:rsidP="00F5549D">
            <w:pPr>
              <w:spacing w:line="240" w:lineRule="auto"/>
              <w:ind w:left="0"/>
              <w:jc w:val="both"/>
              <w:rPr>
                <w:rFonts w:ascii="Times New Roman" w:eastAsia="Calibri" w:hAnsi="Times New Roman"/>
                <w:b/>
                <w:color w:val="auto"/>
                <w:sz w:val="24"/>
                <w:szCs w:val="24"/>
                <w:lang w:eastAsia="en-US"/>
              </w:rPr>
            </w:pPr>
            <w:r w:rsidRPr="00B9624C">
              <w:rPr>
                <w:rFonts w:ascii="Times New Roman" w:eastAsia="Calibri" w:hAnsi="Times New Roman"/>
                <w:b/>
                <w:color w:val="auto"/>
                <w:sz w:val="24"/>
                <w:szCs w:val="24"/>
                <w:lang w:eastAsia="en-US"/>
              </w:rPr>
              <w:t>Poboljšati kvalitetu življenja kroz unapređenje infrastrukture i održivo upravljanje okolišem</w:t>
            </w:r>
          </w:p>
        </w:tc>
      </w:tr>
      <w:tr w:rsidR="00256C90" w:rsidRPr="00B9624C" w:rsidTr="00256C90">
        <w:trPr>
          <w:trHeight w:val="415"/>
        </w:trPr>
        <w:tc>
          <w:tcPr>
            <w:tcW w:w="2660" w:type="dxa"/>
            <w:shd w:val="clear" w:color="auto" w:fill="auto"/>
          </w:tcPr>
          <w:p w:rsidR="00256C90" w:rsidRPr="00B9624C" w:rsidRDefault="00256C90" w:rsidP="00256C90">
            <w:pPr>
              <w:spacing w:line="360" w:lineRule="auto"/>
              <w:ind w:left="0"/>
              <w:rPr>
                <w:rFonts w:ascii="Times New Roman" w:eastAsia="Calibri" w:hAnsi="Times New Roman"/>
                <w:b/>
                <w:i/>
                <w:color w:val="auto"/>
                <w:sz w:val="24"/>
                <w:szCs w:val="24"/>
                <w:lang w:eastAsia="en-US"/>
              </w:rPr>
            </w:pPr>
            <w:r w:rsidRPr="00B9624C">
              <w:rPr>
                <w:rFonts w:ascii="Times New Roman" w:eastAsia="Calibri" w:hAnsi="Times New Roman"/>
                <w:b/>
                <w:i/>
                <w:color w:val="auto"/>
                <w:sz w:val="24"/>
                <w:szCs w:val="24"/>
                <w:lang w:eastAsia="en-US"/>
              </w:rPr>
              <w:t>Prioritet 1.2.:</w:t>
            </w:r>
          </w:p>
        </w:tc>
        <w:tc>
          <w:tcPr>
            <w:tcW w:w="6953" w:type="dxa"/>
            <w:shd w:val="clear" w:color="auto" w:fill="auto"/>
          </w:tcPr>
          <w:p w:rsidR="00256C90" w:rsidRPr="00B9624C" w:rsidRDefault="00256C90" w:rsidP="00256C90">
            <w:pPr>
              <w:spacing w:line="360" w:lineRule="auto"/>
              <w:ind w:left="0"/>
              <w:jc w:val="both"/>
              <w:rPr>
                <w:rFonts w:ascii="Times New Roman" w:eastAsia="Calibri" w:hAnsi="Times New Roman"/>
                <w:b/>
                <w:color w:val="auto"/>
                <w:sz w:val="24"/>
                <w:szCs w:val="24"/>
                <w:lang w:eastAsia="en-US"/>
              </w:rPr>
            </w:pPr>
            <w:r w:rsidRPr="00B9624C">
              <w:rPr>
                <w:rFonts w:ascii="Times New Roman" w:eastAsia="Calibri" w:hAnsi="Times New Roman"/>
                <w:b/>
                <w:color w:val="auto"/>
                <w:sz w:val="24"/>
                <w:szCs w:val="24"/>
                <w:lang w:eastAsia="en-US"/>
              </w:rPr>
              <w:t>Održivo korištenje prirodnih resursa i kulturne baštine</w:t>
            </w:r>
          </w:p>
        </w:tc>
      </w:tr>
      <w:tr w:rsidR="00256C90" w:rsidRPr="00B9624C" w:rsidTr="00256C90">
        <w:trPr>
          <w:trHeight w:val="421"/>
        </w:trPr>
        <w:tc>
          <w:tcPr>
            <w:tcW w:w="2660" w:type="dxa"/>
            <w:shd w:val="clear" w:color="auto" w:fill="auto"/>
          </w:tcPr>
          <w:p w:rsidR="00256C90" w:rsidRPr="00B9624C" w:rsidRDefault="00256C90" w:rsidP="00256C90">
            <w:pPr>
              <w:spacing w:line="360" w:lineRule="auto"/>
              <w:ind w:left="0"/>
              <w:rPr>
                <w:rFonts w:ascii="Times New Roman" w:eastAsia="Calibri" w:hAnsi="Times New Roman"/>
                <w:b/>
                <w:i/>
                <w:color w:val="auto"/>
                <w:sz w:val="24"/>
                <w:szCs w:val="24"/>
                <w:lang w:eastAsia="en-US"/>
              </w:rPr>
            </w:pPr>
            <w:r w:rsidRPr="00B9624C">
              <w:rPr>
                <w:rFonts w:ascii="Times New Roman" w:eastAsia="Calibri" w:hAnsi="Times New Roman"/>
                <w:b/>
                <w:i/>
                <w:color w:val="auto"/>
                <w:sz w:val="24"/>
                <w:szCs w:val="24"/>
                <w:lang w:eastAsia="en-US"/>
              </w:rPr>
              <w:t>Mjera 1.2.2.:</w:t>
            </w:r>
          </w:p>
        </w:tc>
        <w:tc>
          <w:tcPr>
            <w:tcW w:w="6953" w:type="dxa"/>
            <w:shd w:val="clear" w:color="auto" w:fill="auto"/>
          </w:tcPr>
          <w:p w:rsidR="00256C90" w:rsidRPr="00B9624C" w:rsidRDefault="00256C90" w:rsidP="00256C90">
            <w:pPr>
              <w:spacing w:line="360" w:lineRule="auto"/>
              <w:ind w:left="0"/>
              <w:jc w:val="both"/>
              <w:rPr>
                <w:rFonts w:ascii="Times New Roman" w:eastAsia="Calibri" w:hAnsi="Times New Roman"/>
                <w:b/>
                <w:color w:val="auto"/>
                <w:sz w:val="24"/>
                <w:szCs w:val="24"/>
                <w:lang w:eastAsia="en-US"/>
              </w:rPr>
            </w:pPr>
            <w:r w:rsidRPr="00B9624C">
              <w:rPr>
                <w:rFonts w:ascii="Times New Roman" w:eastAsia="Calibri" w:hAnsi="Times New Roman"/>
                <w:b/>
                <w:color w:val="auto"/>
                <w:sz w:val="24"/>
                <w:szCs w:val="24"/>
                <w:lang w:eastAsia="en-US"/>
              </w:rPr>
              <w:t>Očuvanje kulturne baštine</w:t>
            </w:r>
          </w:p>
        </w:tc>
      </w:tr>
      <w:tr w:rsidR="00256C90" w:rsidRPr="00B9624C" w:rsidTr="00256C90">
        <w:trPr>
          <w:trHeight w:val="419"/>
        </w:trPr>
        <w:tc>
          <w:tcPr>
            <w:tcW w:w="2660" w:type="dxa"/>
            <w:shd w:val="clear" w:color="auto" w:fill="auto"/>
            <w:vAlign w:val="center"/>
          </w:tcPr>
          <w:p w:rsidR="00256C90" w:rsidRPr="00B9624C" w:rsidRDefault="00256C90" w:rsidP="00F5549D">
            <w:pPr>
              <w:spacing w:line="240" w:lineRule="auto"/>
              <w:ind w:left="0"/>
              <w:rPr>
                <w:rFonts w:ascii="Times New Roman" w:eastAsia="Calibri" w:hAnsi="Times New Roman"/>
                <w:b/>
                <w:color w:val="auto"/>
                <w:sz w:val="24"/>
                <w:szCs w:val="24"/>
                <w:lang w:eastAsia="en-US"/>
              </w:rPr>
            </w:pPr>
            <w:r w:rsidRPr="00B9624C">
              <w:rPr>
                <w:rFonts w:ascii="Times New Roman" w:eastAsia="Calibri" w:hAnsi="Times New Roman"/>
                <w:b/>
                <w:color w:val="auto"/>
                <w:sz w:val="24"/>
                <w:szCs w:val="24"/>
                <w:lang w:eastAsia="en-US"/>
              </w:rPr>
              <w:t>Usklađenost s prioritetima i mjerama Županijske razvojne strategije</w:t>
            </w:r>
          </w:p>
        </w:tc>
        <w:tc>
          <w:tcPr>
            <w:tcW w:w="6953" w:type="dxa"/>
            <w:shd w:val="clear" w:color="auto" w:fill="auto"/>
          </w:tcPr>
          <w:p w:rsidR="00256C90" w:rsidRPr="00B9624C" w:rsidRDefault="00256C90" w:rsidP="00F5549D">
            <w:pPr>
              <w:autoSpaceDE w:val="0"/>
              <w:autoSpaceDN w:val="0"/>
              <w:adjustRightInd w:val="0"/>
              <w:spacing w:line="240" w:lineRule="auto"/>
              <w:ind w:left="0"/>
              <w:jc w:val="both"/>
              <w:rPr>
                <w:rFonts w:ascii="Times New Roman" w:eastAsia="Calibri" w:hAnsi="Times New Roman"/>
                <w:i/>
                <w:color w:val="auto"/>
                <w:sz w:val="24"/>
                <w:szCs w:val="24"/>
                <w:lang w:eastAsia="en-US"/>
              </w:rPr>
            </w:pPr>
            <w:r w:rsidRPr="00B9624C">
              <w:rPr>
                <w:rFonts w:ascii="Times New Roman" w:eastAsia="Calibri" w:hAnsi="Times New Roman"/>
                <w:color w:val="auto"/>
                <w:sz w:val="24"/>
                <w:szCs w:val="24"/>
                <w:lang w:eastAsia="en-US"/>
              </w:rPr>
              <w:t xml:space="preserve">Mjera je u skladu sa Županijskom razvojnom strategijom i to s  </w:t>
            </w:r>
            <w:r w:rsidRPr="00B9624C">
              <w:rPr>
                <w:rFonts w:ascii="Times New Roman" w:eastAsia="Calibri" w:hAnsi="Times New Roman"/>
                <w:b/>
                <w:color w:val="auto"/>
                <w:sz w:val="24"/>
                <w:szCs w:val="24"/>
                <w:lang w:eastAsia="en-US"/>
              </w:rPr>
              <w:t xml:space="preserve">prioritetom 1.1. </w:t>
            </w:r>
            <w:r w:rsidRPr="00B9624C">
              <w:rPr>
                <w:rFonts w:ascii="Times New Roman" w:eastAsia="Calibri" w:hAnsi="Times New Roman"/>
                <w:i/>
                <w:color w:val="auto"/>
                <w:sz w:val="24"/>
                <w:szCs w:val="24"/>
                <w:lang w:eastAsia="en-US"/>
              </w:rPr>
              <w:t>Razvoj turističke ponude</w:t>
            </w:r>
            <w:r w:rsidRPr="00B9624C">
              <w:rPr>
                <w:rFonts w:ascii="Times New Roman" w:eastAsia="Calibri" w:hAnsi="Times New Roman"/>
                <w:color w:val="auto"/>
                <w:sz w:val="24"/>
                <w:szCs w:val="24"/>
                <w:lang w:eastAsia="en-US"/>
              </w:rPr>
              <w:t xml:space="preserve"> i </w:t>
            </w:r>
            <w:r w:rsidRPr="00B9624C">
              <w:rPr>
                <w:rFonts w:ascii="Times New Roman" w:eastAsia="Calibri" w:hAnsi="Times New Roman"/>
                <w:b/>
                <w:color w:val="auto"/>
                <w:sz w:val="24"/>
                <w:szCs w:val="24"/>
                <w:lang w:eastAsia="en-US"/>
              </w:rPr>
              <w:t>mjerom 1.1.1.</w:t>
            </w:r>
            <w:r w:rsidRPr="00B9624C">
              <w:rPr>
                <w:rFonts w:ascii="Times New Roman" w:eastAsia="Calibri" w:hAnsi="Times New Roman"/>
                <w:color w:val="auto"/>
                <w:sz w:val="24"/>
                <w:szCs w:val="24"/>
                <w:lang w:eastAsia="en-US"/>
              </w:rPr>
              <w:t xml:space="preserve"> </w:t>
            </w:r>
            <w:r w:rsidRPr="00B9624C">
              <w:rPr>
                <w:rFonts w:ascii="Times New Roman" w:eastAsia="Calibri" w:hAnsi="Times New Roman"/>
                <w:i/>
                <w:color w:val="auto"/>
                <w:sz w:val="24"/>
                <w:szCs w:val="24"/>
                <w:lang w:eastAsia="en-US"/>
              </w:rPr>
              <w:t>Razvoj održive turističke i potporne infrastrukture.</w:t>
            </w:r>
          </w:p>
          <w:p w:rsidR="00256C90" w:rsidRPr="00B9624C" w:rsidRDefault="00AA04D5" w:rsidP="00F5549D">
            <w:pPr>
              <w:autoSpaceDE w:val="0"/>
              <w:autoSpaceDN w:val="0"/>
              <w:adjustRightInd w:val="0"/>
              <w:spacing w:line="240" w:lineRule="auto"/>
              <w:ind w:left="0"/>
              <w:jc w:val="both"/>
              <w:rPr>
                <w:rFonts w:ascii="Times New Roman" w:eastAsia="Calibri" w:hAnsi="Times New Roman"/>
                <w:color w:val="auto"/>
                <w:sz w:val="24"/>
                <w:szCs w:val="24"/>
                <w:lang w:eastAsia="en-US"/>
              </w:rPr>
            </w:pPr>
            <w:r w:rsidRPr="00B9624C">
              <w:rPr>
                <w:rFonts w:ascii="Times New Roman" w:eastAsia="Calibri" w:hAnsi="Times New Roman"/>
                <w:color w:val="auto"/>
                <w:sz w:val="24"/>
                <w:szCs w:val="24"/>
                <w:lang w:eastAsia="en-US"/>
              </w:rPr>
              <w:t>Mjerom 1.2.2. očuvat</w:t>
            </w:r>
            <w:r w:rsidR="00256C90" w:rsidRPr="00B9624C">
              <w:rPr>
                <w:rFonts w:ascii="Times New Roman" w:eastAsia="Calibri" w:hAnsi="Times New Roman"/>
                <w:color w:val="auto"/>
                <w:sz w:val="24"/>
                <w:szCs w:val="24"/>
                <w:lang w:eastAsia="en-US"/>
              </w:rPr>
              <w:t xml:space="preserve"> će se, obnoviti i zaštititi kulturna baština te  zaštititi kulturno-povijesna arhitektura, što je jedna od aktivnosti mjere Županijske razvojne strategije. </w:t>
            </w:r>
          </w:p>
          <w:p w:rsidR="00256C90" w:rsidRPr="00B9624C" w:rsidRDefault="00256C90" w:rsidP="00F5549D">
            <w:pPr>
              <w:autoSpaceDE w:val="0"/>
              <w:autoSpaceDN w:val="0"/>
              <w:adjustRightInd w:val="0"/>
              <w:spacing w:line="240" w:lineRule="auto"/>
              <w:ind w:left="0"/>
              <w:jc w:val="both"/>
              <w:rPr>
                <w:rFonts w:ascii="Times New Roman" w:eastAsia="Calibri" w:hAnsi="Times New Roman"/>
                <w:i/>
                <w:color w:val="auto"/>
                <w:sz w:val="24"/>
                <w:szCs w:val="24"/>
                <w:lang w:eastAsia="en-US"/>
              </w:rPr>
            </w:pPr>
            <w:r w:rsidRPr="00B9624C">
              <w:rPr>
                <w:rFonts w:ascii="Times New Roman" w:eastAsia="Calibri" w:hAnsi="Times New Roman"/>
                <w:color w:val="auto"/>
                <w:sz w:val="24"/>
                <w:szCs w:val="24"/>
                <w:lang w:eastAsia="en-US"/>
              </w:rPr>
              <w:t xml:space="preserve">Mjera je usklađena i s </w:t>
            </w:r>
            <w:r w:rsidRPr="00B9624C">
              <w:rPr>
                <w:rFonts w:ascii="Times New Roman" w:eastAsia="Calibri" w:hAnsi="Times New Roman"/>
                <w:b/>
                <w:color w:val="auto"/>
                <w:sz w:val="24"/>
                <w:szCs w:val="24"/>
                <w:lang w:eastAsia="en-US"/>
              </w:rPr>
              <w:t>prioritetom 2.2.</w:t>
            </w:r>
            <w:r w:rsidRPr="00B9624C">
              <w:rPr>
                <w:rFonts w:ascii="Times New Roman" w:eastAsia="Calibri" w:hAnsi="Times New Roman"/>
                <w:color w:val="auto"/>
                <w:sz w:val="24"/>
                <w:szCs w:val="24"/>
                <w:lang w:eastAsia="en-US"/>
              </w:rPr>
              <w:t xml:space="preserve"> </w:t>
            </w:r>
            <w:r w:rsidRPr="00B9624C">
              <w:rPr>
                <w:rFonts w:ascii="Times New Roman" w:eastAsia="Calibri" w:hAnsi="Times New Roman"/>
                <w:i/>
                <w:color w:val="auto"/>
                <w:sz w:val="24"/>
                <w:szCs w:val="24"/>
                <w:lang w:eastAsia="en-US"/>
              </w:rPr>
              <w:t xml:space="preserve">Podizanje razine kvalitete života i </w:t>
            </w:r>
            <w:r w:rsidRPr="00B9624C">
              <w:rPr>
                <w:rFonts w:ascii="Times New Roman" w:eastAsia="Calibri" w:hAnsi="Times New Roman"/>
                <w:b/>
                <w:color w:val="auto"/>
                <w:sz w:val="24"/>
                <w:szCs w:val="24"/>
                <w:lang w:eastAsia="en-US"/>
              </w:rPr>
              <w:t>mjerom</w:t>
            </w:r>
            <w:r w:rsidRPr="00B9624C">
              <w:rPr>
                <w:rFonts w:ascii="Times New Roman" w:eastAsia="Calibri" w:hAnsi="Times New Roman"/>
                <w:i/>
                <w:color w:val="auto"/>
                <w:sz w:val="24"/>
                <w:szCs w:val="24"/>
                <w:lang w:eastAsia="en-US"/>
              </w:rPr>
              <w:t xml:space="preserve"> </w:t>
            </w:r>
            <w:r w:rsidRPr="00B9624C">
              <w:rPr>
                <w:rFonts w:ascii="Times New Roman" w:eastAsia="Calibri" w:hAnsi="Times New Roman"/>
                <w:b/>
                <w:color w:val="auto"/>
                <w:sz w:val="24"/>
                <w:szCs w:val="24"/>
                <w:lang w:eastAsia="en-US"/>
              </w:rPr>
              <w:t>2.2.2.</w:t>
            </w:r>
            <w:r w:rsidRPr="00B9624C">
              <w:rPr>
                <w:rFonts w:ascii="Times New Roman" w:eastAsia="Calibri" w:hAnsi="Times New Roman"/>
                <w:i/>
                <w:color w:val="auto"/>
                <w:sz w:val="24"/>
                <w:szCs w:val="24"/>
                <w:lang w:eastAsia="en-US"/>
              </w:rPr>
              <w:t xml:space="preserve"> Poticanje razvoja kulturnog prostora i prepoznatljivosti regije.</w:t>
            </w:r>
          </w:p>
          <w:p w:rsidR="00256C90" w:rsidRPr="00B9624C" w:rsidRDefault="00256C90" w:rsidP="00F5549D">
            <w:pPr>
              <w:autoSpaceDE w:val="0"/>
              <w:autoSpaceDN w:val="0"/>
              <w:adjustRightInd w:val="0"/>
              <w:spacing w:line="240" w:lineRule="auto"/>
              <w:ind w:left="0"/>
              <w:jc w:val="both"/>
              <w:rPr>
                <w:rFonts w:ascii="Times New Roman" w:eastAsia="Calibri" w:hAnsi="Times New Roman"/>
                <w:color w:val="auto"/>
                <w:sz w:val="24"/>
                <w:szCs w:val="24"/>
                <w:lang w:eastAsia="en-US"/>
              </w:rPr>
            </w:pPr>
            <w:r w:rsidRPr="00B9624C">
              <w:rPr>
                <w:rFonts w:ascii="Times New Roman" w:eastAsia="Calibri" w:hAnsi="Times New Roman"/>
                <w:color w:val="auto"/>
                <w:sz w:val="24"/>
                <w:szCs w:val="24"/>
                <w:lang w:eastAsia="en-US"/>
              </w:rPr>
              <w:t>Mjerom 1.2.2. će se očuvati kulturna baština, doprinijeti razvoju kulturnog prostora i podići razina prepoznatljivosti regije, što je cilj mjere navedene strategije. Time će se doprinijeti podizanju kvalitete življenja, što je prioritet navedene strategije.</w:t>
            </w:r>
          </w:p>
        </w:tc>
      </w:tr>
      <w:tr w:rsidR="00256C90" w:rsidRPr="00B9624C" w:rsidTr="00256C90">
        <w:trPr>
          <w:trHeight w:val="592"/>
        </w:trPr>
        <w:tc>
          <w:tcPr>
            <w:tcW w:w="2660" w:type="dxa"/>
            <w:shd w:val="clear" w:color="auto" w:fill="auto"/>
            <w:vAlign w:val="center"/>
          </w:tcPr>
          <w:p w:rsidR="00256C90" w:rsidRPr="00B9624C" w:rsidRDefault="00256C90" w:rsidP="00256C90">
            <w:pPr>
              <w:spacing w:line="360" w:lineRule="auto"/>
              <w:ind w:left="0"/>
              <w:rPr>
                <w:rFonts w:ascii="Times New Roman" w:eastAsia="Calibri" w:hAnsi="Times New Roman"/>
                <w:b/>
                <w:color w:val="auto"/>
                <w:sz w:val="24"/>
                <w:szCs w:val="24"/>
                <w:lang w:eastAsia="en-US"/>
              </w:rPr>
            </w:pPr>
            <w:r w:rsidRPr="00B9624C">
              <w:rPr>
                <w:rFonts w:ascii="Times New Roman" w:eastAsia="Calibri" w:hAnsi="Times New Roman"/>
                <w:b/>
                <w:color w:val="auto"/>
                <w:sz w:val="24"/>
                <w:szCs w:val="24"/>
                <w:lang w:eastAsia="en-US"/>
              </w:rPr>
              <w:t>Svrha i cilj mjere</w:t>
            </w:r>
          </w:p>
        </w:tc>
        <w:tc>
          <w:tcPr>
            <w:tcW w:w="6953" w:type="dxa"/>
            <w:shd w:val="clear" w:color="auto" w:fill="auto"/>
          </w:tcPr>
          <w:p w:rsidR="00256C90" w:rsidRPr="00B9624C" w:rsidRDefault="00256C90" w:rsidP="00F5549D">
            <w:pPr>
              <w:autoSpaceDE w:val="0"/>
              <w:autoSpaceDN w:val="0"/>
              <w:adjustRightInd w:val="0"/>
              <w:spacing w:after="0" w:line="240" w:lineRule="auto"/>
              <w:ind w:left="0"/>
              <w:jc w:val="both"/>
              <w:rPr>
                <w:rFonts w:ascii="Times New Roman" w:hAnsi="Times New Roman"/>
                <w:color w:val="000000"/>
                <w:sz w:val="24"/>
                <w:szCs w:val="24"/>
              </w:rPr>
            </w:pPr>
            <w:r w:rsidRPr="00B9624C">
              <w:rPr>
                <w:rFonts w:ascii="Times New Roman" w:hAnsi="Times New Roman"/>
                <w:color w:val="000000"/>
                <w:sz w:val="24"/>
                <w:szCs w:val="24"/>
              </w:rPr>
              <w:t>Cilj mjere je stvoriti prepoznatljiv kulturni prostor očuvanjem kult</w:t>
            </w:r>
            <w:r w:rsidR="002B57B9" w:rsidRPr="00B9624C">
              <w:rPr>
                <w:rFonts w:ascii="Times New Roman" w:hAnsi="Times New Roman"/>
                <w:color w:val="000000"/>
                <w:sz w:val="24"/>
                <w:szCs w:val="24"/>
              </w:rPr>
              <w:t>urne baštine i time doprinijeti</w:t>
            </w:r>
            <w:r w:rsidRPr="00B9624C">
              <w:rPr>
                <w:rFonts w:ascii="Times New Roman" w:hAnsi="Times New Roman"/>
                <w:color w:val="000000"/>
                <w:sz w:val="24"/>
                <w:szCs w:val="24"/>
              </w:rPr>
              <w:t xml:space="preserve"> podizanju kvalitete življenja lokalnog stanovništva.</w:t>
            </w:r>
          </w:p>
        </w:tc>
      </w:tr>
      <w:tr w:rsidR="00256C90" w:rsidRPr="00B9624C" w:rsidTr="00256C90">
        <w:trPr>
          <w:trHeight w:val="274"/>
        </w:trPr>
        <w:tc>
          <w:tcPr>
            <w:tcW w:w="2660" w:type="dxa"/>
            <w:shd w:val="clear" w:color="auto" w:fill="auto"/>
            <w:vAlign w:val="center"/>
          </w:tcPr>
          <w:p w:rsidR="00256C90" w:rsidRPr="00B9624C" w:rsidRDefault="00256C90" w:rsidP="00256C90">
            <w:pPr>
              <w:spacing w:line="360" w:lineRule="auto"/>
              <w:ind w:left="0"/>
              <w:rPr>
                <w:rFonts w:ascii="Times New Roman" w:eastAsia="Calibri" w:hAnsi="Times New Roman"/>
                <w:b/>
                <w:color w:val="auto"/>
                <w:sz w:val="24"/>
                <w:szCs w:val="24"/>
                <w:lang w:eastAsia="en-US"/>
              </w:rPr>
            </w:pPr>
            <w:r w:rsidRPr="00B9624C">
              <w:rPr>
                <w:rFonts w:ascii="Times New Roman" w:eastAsia="Calibri" w:hAnsi="Times New Roman"/>
                <w:b/>
                <w:color w:val="auto"/>
                <w:sz w:val="24"/>
                <w:szCs w:val="24"/>
                <w:lang w:eastAsia="en-US"/>
              </w:rPr>
              <w:t>Nositelji mjere</w:t>
            </w:r>
          </w:p>
        </w:tc>
        <w:tc>
          <w:tcPr>
            <w:tcW w:w="6953" w:type="dxa"/>
            <w:shd w:val="clear" w:color="auto" w:fill="auto"/>
          </w:tcPr>
          <w:p w:rsidR="00256C90" w:rsidRPr="00B9624C" w:rsidRDefault="00256C90" w:rsidP="00F5549D">
            <w:pPr>
              <w:spacing w:line="240" w:lineRule="auto"/>
              <w:ind w:left="0"/>
              <w:jc w:val="both"/>
              <w:rPr>
                <w:rFonts w:ascii="Times New Roman" w:eastAsia="Calibri" w:hAnsi="Times New Roman"/>
                <w:color w:val="auto"/>
                <w:sz w:val="24"/>
                <w:szCs w:val="24"/>
                <w:lang w:eastAsia="en-US"/>
              </w:rPr>
            </w:pPr>
            <w:r w:rsidRPr="00B9624C">
              <w:rPr>
                <w:rFonts w:ascii="Times New Roman" w:eastAsia="Calibri" w:hAnsi="Times New Roman"/>
                <w:color w:val="auto"/>
                <w:sz w:val="24"/>
                <w:szCs w:val="24"/>
                <w:lang w:eastAsia="en-US"/>
              </w:rPr>
              <w:t>Općina Sveti Ilija, kulturni subjekti</w:t>
            </w:r>
          </w:p>
        </w:tc>
      </w:tr>
      <w:tr w:rsidR="00256C90" w:rsidRPr="00B9624C" w:rsidTr="00256C90">
        <w:trPr>
          <w:trHeight w:val="307"/>
        </w:trPr>
        <w:tc>
          <w:tcPr>
            <w:tcW w:w="2660" w:type="dxa"/>
            <w:shd w:val="clear" w:color="auto" w:fill="auto"/>
            <w:vAlign w:val="center"/>
          </w:tcPr>
          <w:p w:rsidR="00256C90" w:rsidRPr="00B9624C" w:rsidRDefault="00256C90" w:rsidP="00256C90">
            <w:pPr>
              <w:spacing w:line="360" w:lineRule="auto"/>
              <w:ind w:left="0"/>
              <w:rPr>
                <w:rFonts w:ascii="Times New Roman" w:eastAsia="Calibri" w:hAnsi="Times New Roman"/>
                <w:b/>
                <w:color w:val="auto"/>
                <w:sz w:val="24"/>
                <w:szCs w:val="24"/>
                <w:lang w:eastAsia="en-US"/>
              </w:rPr>
            </w:pPr>
            <w:r w:rsidRPr="00B9624C">
              <w:rPr>
                <w:rFonts w:ascii="Times New Roman" w:eastAsia="Calibri" w:hAnsi="Times New Roman"/>
                <w:b/>
                <w:color w:val="auto"/>
                <w:sz w:val="24"/>
                <w:szCs w:val="24"/>
                <w:lang w:eastAsia="en-US"/>
              </w:rPr>
              <w:t>Korisnici mjere</w:t>
            </w:r>
          </w:p>
        </w:tc>
        <w:tc>
          <w:tcPr>
            <w:tcW w:w="6953" w:type="dxa"/>
            <w:shd w:val="clear" w:color="auto" w:fill="auto"/>
          </w:tcPr>
          <w:p w:rsidR="00256C90" w:rsidRPr="00B9624C" w:rsidRDefault="00256C90" w:rsidP="00F5549D">
            <w:pPr>
              <w:spacing w:line="240" w:lineRule="auto"/>
              <w:ind w:left="0"/>
              <w:jc w:val="both"/>
              <w:rPr>
                <w:rFonts w:ascii="Times New Roman" w:eastAsia="Calibri" w:hAnsi="Times New Roman"/>
                <w:color w:val="auto"/>
                <w:sz w:val="24"/>
                <w:szCs w:val="24"/>
                <w:lang w:eastAsia="en-US"/>
              </w:rPr>
            </w:pPr>
            <w:r w:rsidRPr="00B9624C">
              <w:rPr>
                <w:rFonts w:ascii="Times New Roman" w:eastAsia="Calibri" w:hAnsi="Times New Roman"/>
                <w:color w:val="auto"/>
                <w:sz w:val="24"/>
                <w:szCs w:val="24"/>
                <w:lang w:eastAsia="en-US"/>
              </w:rPr>
              <w:t>Lokalno stanovništvo,  javne i privatne institucije nadležne za kulturu</w:t>
            </w:r>
          </w:p>
        </w:tc>
      </w:tr>
      <w:tr w:rsidR="00256C90" w:rsidRPr="00B9624C" w:rsidTr="00256C90">
        <w:trPr>
          <w:trHeight w:val="567"/>
        </w:trPr>
        <w:tc>
          <w:tcPr>
            <w:tcW w:w="2660" w:type="dxa"/>
            <w:shd w:val="clear" w:color="auto" w:fill="auto"/>
            <w:vAlign w:val="center"/>
          </w:tcPr>
          <w:p w:rsidR="00256C90" w:rsidRPr="00B9624C" w:rsidRDefault="00256C90" w:rsidP="00256C90">
            <w:pPr>
              <w:spacing w:line="360" w:lineRule="auto"/>
              <w:ind w:left="0"/>
              <w:rPr>
                <w:rFonts w:ascii="Times New Roman" w:eastAsia="Calibri" w:hAnsi="Times New Roman"/>
                <w:b/>
                <w:color w:val="auto"/>
                <w:sz w:val="24"/>
                <w:szCs w:val="24"/>
                <w:lang w:eastAsia="en-US"/>
              </w:rPr>
            </w:pPr>
            <w:r w:rsidRPr="00B9624C">
              <w:rPr>
                <w:rFonts w:ascii="Times New Roman" w:eastAsia="Calibri" w:hAnsi="Times New Roman"/>
                <w:b/>
                <w:color w:val="auto"/>
                <w:sz w:val="24"/>
                <w:szCs w:val="24"/>
                <w:lang w:eastAsia="en-US"/>
              </w:rPr>
              <w:t>Mehanizmi provedbe</w:t>
            </w:r>
          </w:p>
        </w:tc>
        <w:tc>
          <w:tcPr>
            <w:tcW w:w="6953" w:type="dxa"/>
            <w:shd w:val="clear" w:color="auto" w:fill="auto"/>
          </w:tcPr>
          <w:p w:rsidR="00256C90" w:rsidRPr="00B9624C" w:rsidRDefault="00256C90" w:rsidP="00F5549D">
            <w:pPr>
              <w:autoSpaceDE w:val="0"/>
              <w:autoSpaceDN w:val="0"/>
              <w:adjustRightInd w:val="0"/>
              <w:spacing w:after="0" w:line="240" w:lineRule="auto"/>
              <w:ind w:left="0"/>
              <w:jc w:val="both"/>
              <w:rPr>
                <w:rFonts w:ascii="Times New Roman" w:hAnsi="Times New Roman"/>
                <w:color w:val="000000"/>
                <w:sz w:val="24"/>
                <w:szCs w:val="24"/>
              </w:rPr>
            </w:pPr>
            <w:r w:rsidRPr="00B9624C">
              <w:rPr>
                <w:rFonts w:ascii="Times New Roman" w:hAnsi="Times New Roman"/>
                <w:color w:val="000000"/>
                <w:sz w:val="24"/>
                <w:szCs w:val="24"/>
              </w:rPr>
              <w:t>Identificiranje i valorizacija postojeće kulturne baštine</w:t>
            </w:r>
          </w:p>
          <w:p w:rsidR="00256C90" w:rsidRPr="00B9624C" w:rsidRDefault="00256C90" w:rsidP="00F5549D">
            <w:pPr>
              <w:autoSpaceDE w:val="0"/>
              <w:autoSpaceDN w:val="0"/>
              <w:adjustRightInd w:val="0"/>
              <w:spacing w:after="0" w:line="240" w:lineRule="auto"/>
              <w:ind w:left="0"/>
              <w:jc w:val="both"/>
              <w:rPr>
                <w:rFonts w:ascii="Times New Roman" w:hAnsi="Times New Roman"/>
                <w:color w:val="000000"/>
                <w:sz w:val="24"/>
                <w:szCs w:val="24"/>
              </w:rPr>
            </w:pPr>
            <w:r w:rsidRPr="00B9624C">
              <w:rPr>
                <w:rFonts w:ascii="Times New Roman" w:hAnsi="Times New Roman"/>
                <w:color w:val="000000"/>
                <w:sz w:val="24"/>
                <w:szCs w:val="24"/>
              </w:rPr>
              <w:t>Promocija kulturne baštine u turističke, kulturne i/ili edukativne svrhe</w:t>
            </w:r>
          </w:p>
          <w:p w:rsidR="00256C90" w:rsidRPr="00B9624C" w:rsidRDefault="00256C90" w:rsidP="00F5549D">
            <w:pPr>
              <w:autoSpaceDE w:val="0"/>
              <w:autoSpaceDN w:val="0"/>
              <w:adjustRightInd w:val="0"/>
              <w:spacing w:after="0" w:line="240" w:lineRule="auto"/>
              <w:ind w:left="0"/>
              <w:jc w:val="both"/>
              <w:rPr>
                <w:rFonts w:ascii="Times New Roman" w:hAnsi="Times New Roman"/>
                <w:color w:val="000000"/>
                <w:sz w:val="24"/>
                <w:szCs w:val="24"/>
              </w:rPr>
            </w:pPr>
            <w:r w:rsidRPr="00B9624C">
              <w:rPr>
                <w:rFonts w:ascii="Times New Roman" w:hAnsi="Times New Roman"/>
                <w:color w:val="000000"/>
                <w:sz w:val="24"/>
                <w:szCs w:val="24"/>
              </w:rPr>
              <w:t>Provedba projekata zaštite kulturnih resursa</w:t>
            </w:r>
          </w:p>
          <w:p w:rsidR="00256C90" w:rsidRPr="00B9624C" w:rsidRDefault="00256C90" w:rsidP="00F5549D">
            <w:pPr>
              <w:autoSpaceDE w:val="0"/>
              <w:autoSpaceDN w:val="0"/>
              <w:adjustRightInd w:val="0"/>
              <w:spacing w:after="0" w:line="240" w:lineRule="auto"/>
              <w:ind w:left="0"/>
              <w:jc w:val="both"/>
              <w:rPr>
                <w:rFonts w:ascii="Times New Roman" w:hAnsi="Times New Roman"/>
                <w:color w:val="000000"/>
                <w:sz w:val="24"/>
                <w:szCs w:val="24"/>
              </w:rPr>
            </w:pPr>
            <w:r w:rsidRPr="00B9624C">
              <w:rPr>
                <w:rFonts w:ascii="Times New Roman" w:hAnsi="Times New Roman"/>
                <w:color w:val="000000"/>
                <w:sz w:val="24"/>
                <w:szCs w:val="24"/>
              </w:rPr>
              <w:t>Sufinanciranje izgradnje i obnove kulturno-povijesne infrastrukture</w:t>
            </w:r>
          </w:p>
        </w:tc>
      </w:tr>
      <w:tr w:rsidR="00256C90" w:rsidRPr="00B9624C" w:rsidTr="00256C90">
        <w:trPr>
          <w:trHeight w:val="471"/>
        </w:trPr>
        <w:tc>
          <w:tcPr>
            <w:tcW w:w="2660" w:type="dxa"/>
            <w:shd w:val="clear" w:color="auto" w:fill="auto"/>
            <w:vAlign w:val="center"/>
          </w:tcPr>
          <w:p w:rsidR="00256C90" w:rsidRPr="00B9624C" w:rsidRDefault="00256C90" w:rsidP="00256C90">
            <w:pPr>
              <w:spacing w:line="360" w:lineRule="auto"/>
              <w:ind w:left="0"/>
              <w:rPr>
                <w:rFonts w:ascii="Times New Roman" w:eastAsia="Calibri" w:hAnsi="Times New Roman"/>
                <w:b/>
                <w:color w:val="auto"/>
                <w:sz w:val="24"/>
                <w:szCs w:val="24"/>
                <w:lang w:eastAsia="en-US"/>
              </w:rPr>
            </w:pPr>
            <w:r w:rsidRPr="00B9624C">
              <w:rPr>
                <w:rFonts w:ascii="Times New Roman" w:eastAsia="Calibri" w:hAnsi="Times New Roman"/>
                <w:b/>
                <w:color w:val="auto"/>
                <w:sz w:val="24"/>
                <w:szCs w:val="24"/>
                <w:lang w:eastAsia="en-US"/>
              </w:rPr>
              <w:t>Projektni prijedlozi</w:t>
            </w:r>
          </w:p>
        </w:tc>
        <w:tc>
          <w:tcPr>
            <w:tcW w:w="6953" w:type="dxa"/>
            <w:shd w:val="clear" w:color="auto" w:fill="auto"/>
          </w:tcPr>
          <w:p w:rsidR="00256C90" w:rsidRPr="00B9624C" w:rsidRDefault="007577AE" w:rsidP="00C1782F">
            <w:pPr>
              <w:autoSpaceDE w:val="0"/>
              <w:autoSpaceDN w:val="0"/>
              <w:adjustRightInd w:val="0"/>
              <w:spacing w:after="0" w:line="240" w:lineRule="auto"/>
              <w:ind w:left="0"/>
              <w:jc w:val="both"/>
              <w:rPr>
                <w:rFonts w:ascii="Times New Roman" w:hAnsi="Times New Roman"/>
                <w:color w:val="000000"/>
                <w:sz w:val="24"/>
                <w:szCs w:val="24"/>
              </w:rPr>
            </w:pPr>
            <w:r w:rsidRPr="00B9624C">
              <w:rPr>
                <w:rFonts w:ascii="Times New Roman" w:hAnsi="Times New Roman"/>
                <w:color w:val="000000"/>
                <w:sz w:val="24"/>
                <w:szCs w:val="24"/>
              </w:rPr>
              <w:t>Plan razvoja postojećih potencijalnih</w:t>
            </w:r>
            <w:r w:rsidR="00046214" w:rsidRPr="00B9624C">
              <w:rPr>
                <w:rFonts w:ascii="Times New Roman" w:hAnsi="Times New Roman"/>
                <w:color w:val="000000"/>
                <w:sz w:val="24"/>
                <w:szCs w:val="24"/>
              </w:rPr>
              <w:t xml:space="preserve"> arheološka nalazišta (</w:t>
            </w:r>
            <w:r w:rsidR="00046214" w:rsidRPr="00B9624C">
              <w:rPr>
                <w:rFonts w:ascii="Times New Roman" w:hAnsi="Times New Roman"/>
                <w:i/>
                <w:color w:val="000000"/>
                <w:sz w:val="24"/>
                <w:szCs w:val="24"/>
              </w:rPr>
              <w:t>crkvište</w:t>
            </w:r>
            <w:r w:rsidR="0013687A" w:rsidRPr="00B9624C">
              <w:rPr>
                <w:rFonts w:ascii="Times New Roman" w:hAnsi="Times New Roman"/>
                <w:i/>
                <w:color w:val="000000"/>
                <w:sz w:val="24"/>
                <w:szCs w:val="24"/>
              </w:rPr>
              <w:t xml:space="preserve"> sjeve</w:t>
            </w:r>
            <w:r w:rsidR="003C5418" w:rsidRPr="00B9624C">
              <w:rPr>
                <w:rFonts w:ascii="Times New Roman" w:hAnsi="Times New Roman"/>
                <w:i/>
                <w:color w:val="000000"/>
                <w:sz w:val="24"/>
                <w:szCs w:val="24"/>
              </w:rPr>
              <w:t xml:space="preserve">rno i južno od ceste </w:t>
            </w:r>
            <w:proofErr w:type="spellStart"/>
            <w:r w:rsidR="003C5418" w:rsidRPr="00B9624C">
              <w:rPr>
                <w:rFonts w:ascii="Times New Roman" w:hAnsi="Times New Roman"/>
                <w:i/>
                <w:color w:val="000000"/>
                <w:sz w:val="24"/>
                <w:szCs w:val="24"/>
              </w:rPr>
              <w:t>Beletinec</w:t>
            </w:r>
            <w:proofErr w:type="spellEnd"/>
            <w:r w:rsidR="003C5418" w:rsidRPr="00B9624C">
              <w:rPr>
                <w:rFonts w:ascii="Times New Roman" w:hAnsi="Times New Roman"/>
                <w:i/>
                <w:color w:val="000000"/>
                <w:sz w:val="24"/>
                <w:szCs w:val="24"/>
              </w:rPr>
              <w:t xml:space="preserve"> –</w:t>
            </w:r>
            <w:r w:rsidR="0013687A" w:rsidRPr="00B9624C">
              <w:rPr>
                <w:rFonts w:ascii="Times New Roman" w:hAnsi="Times New Roman"/>
                <w:i/>
                <w:color w:val="000000"/>
                <w:sz w:val="24"/>
                <w:szCs w:val="24"/>
              </w:rPr>
              <w:t xml:space="preserve"> </w:t>
            </w:r>
            <w:proofErr w:type="spellStart"/>
            <w:r w:rsidR="0013687A" w:rsidRPr="00B9624C">
              <w:rPr>
                <w:rFonts w:ascii="Times New Roman" w:hAnsi="Times New Roman"/>
                <w:i/>
                <w:color w:val="000000"/>
                <w:sz w:val="24"/>
                <w:szCs w:val="24"/>
              </w:rPr>
              <w:t>Krušljevec</w:t>
            </w:r>
            <w:proofErr w:type="spellEnd"/>
            <w:r w:rsidR="00046214" w:rsidRPr="00B9624C">
              <w:rPr>
                <w:rFonts w:ascii="Times New Roman" w:hAnsi="Times New Roman"/>
                <w:i/>
                <w:color w:val="000000"/>
                <w:sz w:val="24"/>
                <w:szCs w:val="24"/>
              </w:rPr>
              <w:t xml:space="preserve">, </w:t>
            </w:r>
            <w:r w:rsidR="0013687A" w:rsidRPr="00B9624C">
              <w:rPr>
                <w:rFonts w:ascii="Times New Roman" w:hAnsi="Times New Roman"/>
                <w:i/>
                <w:color w:val="000000"/>
                <w:sz w:val="24"/>
                <w:szCs w:val="24"/>
              </w:rPr>
              <w:t>l</w:t>
            </w:r>
            <w:r w:rsidR="00046214" w:rsidRPr="00B9624C">
              <w:rPr>
                <w:rFonts w:ascii="Times New Roman" w:hAnsi="Times New Roman"/>
                <w:i/>
                <w:color w:val="000000"/>
                <w:sz w:val="24"/>
                <w:szCs w:val="24"/>
              </w:rPr>
              <w:t>okalitet „</w:t>
            </w:r>
            <w:proofErr w:type="spellStart"/>
            <w:r w:rsidR="00046214" w:rsidRPr="00B9624C">
              <w:rPr>
                <w:rFonts w:ascii="Times New Roman" w:hAnsi="Times New Roman"/>
                <w:i/>
                <w:color w:val="000000"/>
                <w:sz w:val="24"/>
                <w:szCs w:val="24"/>
              </w:rPr>
              <w:t>Hosta</w:t>
            </w:r>
            <w:proofErr w:type="spellEnd"/>
            <w:r w:rsidR="00046214" w:rsidRPr="00B9624C">
              <w:rPr>
                <w:rFonts w:ascii="Times New Roman" w:hAnsi="Times New Roman"/>
                <w:i/>
                <w:color w:val="000000"/>
                <w:sz w:val="24"/>
                <w:szCs w:val="24"/>
              </w:rPr>
              <w:t>“</w:t>
            </w:r>
            <w:r w:rsidR="0013687A" w:rsidRPr="00B9624C">
              <w:rPr>
                <w:rFonts w:ascii="Times New Roman" w:hAnsi="Times New Roman"/>
                <w:i/>
                <w:color w:val="000000"/>
                <w:sz w:val="24"/>
                <w:szCs w:val="24"/>
              </w:rPr>
              <w:t xml:space="preserve">, prostor oko župne crkve u Svetom Iliji i </w:t>
            </w:r>
            <w:proofErr w:type="spellStart"/>
            <w:r w:rsidR="0013687A" w:rsidRPr="00B9624C">
              <w:rPr>
                <w:rFonts w:ascii="Times New Roman" w:hAnsi="Times New Roman"/>
                <w:i/>
                <w:color w:val="000000"/>
                <w:sz w:val="24"/>
                <w:szCs w:val="24"/>
              </w:rPr>
              <w:t>Beletincu</w:t>
            </w:r>
            <w:proofErr w:type="spellEnd"/>
            <w:r w:rsidR="0013687A" w:rsidRPr="00B9624C">
              <w:rPr>
                <w:rFonts w:ascii="Times New Roman" w:hAnsi="Times New Roman"/>
                <w:color w:val="000000"/>
                <w:sz w:val="24"/>
                <w:szCs w:val="24"/>
              </w:rPr>
              <w:t>)</w:t>
            </w:r>
            <w:r w:rsidR="00256C90" w:rsidRPr="00B9624C">
              <w:rPr>
                <w:rFonts w:ascii="Times New Roman" w:hAnsi="Times New Roman"/>
                <w:color w:val="000000"/>
                <w:sz w:val="24"/>
                <w:szCs w:val="24"/>
              </w:rPr>
              <w:t xml:space="preserve">  </w:t>
            </w:r>
          </w:p>
          <w:p w:rsidR="00C1782F" w:rsidRPr="00B9624C" w:rsidRDefault="00C1782F" w:rsidP="00C1782F">
            <w:pPr>
              <w:autoSpaceDE w:val="0"/>
              <w:autoSpaceDN w:val="0"/>
              <w:adjustRightInd w:val="0"/>
              <w:spacing w:after="0" w:line="240" w:lineRule="auto"/>
              <w:ind w:left="0"/>
              <w:jc w:val="both"/>
              <w:rPr>
                <w:rFonts w:ascii="Times New Roman" w:eastAsia="Calibri" w:hAnsi="Times New Roman"/>
                <w:color w:val="auto"/>
                <w:sz w:val="24"/>
                <w:szCs w:val="24"/>
                <w:lang w:eastAsia="en-US"/>
              </w:rPr>
            </w:pPr>
            <w:r w:rsidRPr="00B9624C">
              <w:rPr>
                <w:rFonts w:ascii="Times New Roman" w:hAnsi="Times New Roman"/>
                <w:color w:val="000000"/>
                <w:sz w:val="24"/>
                <w:szCs w:val="24"/>
              </w:rPr>
              <w:t>Uređenje i zaštita bunara u cilju očuvanja tradicije</w:t>
            </w:r>
          </w:p>
        </w:tc>
      </w:tr>
    </w:tbl>
    <w:p w:rsidR="00323F77" w:rsidRPr="00B9624C" w:rsidRDefault="00323F77" w:rsidP="007B4514">
      <w:pPr>
        <w:ind w:left="0"/>
        <w:jc w:val="both"/>
        <w:rPr>
          <w:rFonts w:ascii="Times New Roman" w:hAnsi="Times New Roman"/>
          <w:b/>
          <w:i/>
          <w:color w:val="auto"/>
          <w:sz w:val="24"/>
          <w:szCs w:val="24"/>
          <w:u w:val="single"/>
        </w:rPr>
      </w:pPr>
    </w:p>
    <w:p w:rsidR="00D22F94" w:rsidRDefault="00D22F94" w:rsidP="002141EE">
      <w:pPr>
        <w:spacing w:line="360" w:lineRule="auto"/>
        <w:ind w:left="0"/>
        <w:jc w:val="both"/>
        <w:rPr>
          <w:rFonts w:ascii="Times New Roman" w:eastAsia="Calibri" w:hAnsi="Times New Roman"/>
          <w:b/>
          <w:i/>
          <w:color w:val="auto"/>
          <w:sz w:val="24"/>
          <w:szCs w:val="24"/>
          <w:u w:val="single"/>
          <w:lang w:eastAsia="en-US"/>
        </w:rPr>
      </w:pPr>
    </w:p>
    <w:p w:rsidR="002141EE" w:rsidRPr="00B9624C" w:rsidRDefault="002141EE" w:rsidP="002141EE">
      <w:pPr>
        <w:spacing w:line="360" w:lineRule="auto"/>
        <w:ind w:left="0"/>
        <w:jc w:val="both"/>
        <w:rPr>
          <w:rFonts w:ascii="Times New Roman" w:eastAsia="Calibri" w:hAnsi="Times New Roman"/>
          <w:b/>
          <w:i/>
          <w:color w:val="auto"/>
          <w:sz w:val="24"/>
          <w:szCs w:val="24"/>
          <w:u w:val="single"/>
          <w:lang w:eastAsia="en-US"/>
        </w:rPr>
      </w:pPr>
      <w:r w:rsidRPr="00B9624C">
        <w:rPr>
          <w:rFonts w:ascii="Times New Roman" w:eastAsia="Calibri" w:hAnsi="Times New Roman"/>
          <w:b/>
          <w:i/>
          <w:color w:val="auto"/>
          <w:sz w:val="24"/>
          <w:szCs w:val="24"/>
          <w:u w:val="single"/>
          <w:lang w:eastAsia="en-US"/>
        </w:rPr>
        <w:t xml:space="preserve">PRIORITET 1.3. OČUVANJE OKOLIŠA </w:t>
      </w:r>
    </w:p>
    <w:p w:rsidR="002141EE" w:rsidRPr="00B9624C" w:rsidRDefault="00256C90" w:rsidP="00B9624C">
      <w:pPr>
        <w:spacing w:line="360" w:lineRule="auto"/>
        <w:ind w:left="0" w:firstLine="708"/>
        <w:jc w:val="both"/>
        <w:rPr>
          <w:rFonts w:ascii="Times New Roman" w:eastAsia="Calibri" w:hAnsi="Times New Roman"/>
          <w:iCs/>
          <w:color w:val="auto"/>
          <w:sz w:val="24"/>
          <w:szCs w:val="24"/>
          <w:lang w:eastAsia="en-US"/>
        </w:rPr>
      </w:pPr>
      <w:r w:rsidRPr="00B9624C">
        <w:rPr>
          <w:rFonts w:ascii="Times New Roman" w:eastAsia="Calibri" w:hAnsi="Times New Roman"/>
          <w:color w:val="auto"/>
          <w:sz w:val="24"/>
          <w:szCs w:val="24"/>
          <w:lang w:eastAsia="en-US"/>
        </w:rPr>
        <w:t>Očuvani prirodni okoliš jedna je od važnijih p</w:t>
      </w:r>
      <w:r w:rsidR="00406ED1" w:rsidRPr="00B9624C">
        <w:rPr>
          <w:rFonts w:ascii="Times New Roman" w:eastAsia="Calibri" w:hAnsi="Times New Roman"/>
          <w:color w:val="auto"/>
          <w:sz w:val="24"/>
          <w:szCs w:val="24"/>
          <w:lang w:eastAsia="en-US"/>
        </w:rPr>
        <w:t>rednosti Općine. Provedbom mjera koje uključuju</w:t>
      </w:r>
      <w:r w:rsidRPr="00B9624C">
        <w:rPr>
          <w:rFonts w:ascii="Times New Roman" w:eastAsia="Calibri" w:hAnsi="Times New Roman"/>
          <w:color w:val="auto"/>
          <w:sz w:val="24"/>
          <w:szCs w:val="24"/>
          <w:lang w:eastAsia="en-US"/>
        </w:rPr>
        <w:t xml:space="preserve"> unapređenje sustava gospodarenja otpadom i </w:t>
      </w:r>
      <w:r w:rsidRPr="00B9624C">
        <w:rPr>
          <w:rFonts w:ascii="Times New Roman" w:eastAsia="Calibri" w:hAnsi="Times New Roman"/>
          <w:iCs/>
          <w:color w:val="auto"/>
          <w:sz w:val="24"/>
          <w:szCs w:val="24"/>
          <w:lang w:eastAsia="en-US"/>
        </w:rPr>
        <w:t>poticanje energetske učinkovitosti i korištenja obnovlj</w:t>
      </w:r>
      <w:r w:rsidR="00175DED" w:rsidRPr="00B9624C">
        <w:rPr>
          <w:rFonts w:ascii="Times New Roman" w:eastAsia="Calibri" w:hAnsi="Times New Roman"/>
          <w:iCs/>
          <w:color w:val="auto"/>
          <w:sz w:val="24"/>
          <w:szCs w:val="24"/>
          <w:lang w:eastAsia="en-US"/>
        </w:rPr>
        <w:t>ivih izvora energije doprinijet</w:t>
      </w:r>
      <w:r w:rsidRPr="00B9624C">
        <w:rPr>
          <w:rFonts w:ascii="Times New Roman" w:eastAsia="Calibri" w:hAnsi="Times New Roman"/>
          <w:iCs/>
          <w:color w:val="auto"/>
          <w:sz w:val="24"/>
          <w:szCs w:val="24"/>
          <w:lang w:eastAsia="en-US"/>
        </w:rPr>
        <w:t xml:space="preserve"> će se daljnjem očuvanju okoliša što će u konačnici poboljšati kvalitetu ž</w:t>
      </w:r>
      <w:r w:rsidR="00046214" w:rsidRPr="00B9624C">
        <w:rPr>
          <w:rFonts w:ascii="Times New Roman" w:eastAsia="Calibri" w:hAnsi="Times New Roman"/>
          <w:iCs/>
          <w:color w:val="auto"/>
          <w:sz w:val="24"/>
          <w:szCs w:val="24"/>
          <w:lang w:eastAsia="en-US"/>
        </w:rPr>
        <w:t>ivljenja lokalnog stanovništva.</w:t>
      </w:r>
    </w:p>
    <w:tbl>
      <w:tblPr>
        <w:tblpPr w:leftFromText="180" w:rightFromText="180" w:vertAnchor="text" w:horzAnchor="margin" w:tblpY="141"/>
        <w:tblW w:w="9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7"/>
        <w:gridCol w:w="6632"/>
      </w:tblGrid>
      <w:tr w:rsidR="00256C90" w:rsidRPr="00B9624C" w:rsidTr="00256C90">
        <w:trPr>
          <w:trHeight w:val="422"/>
        </w:trPr>
        <w:tc>
          <w:tcPr>
            <w:tcW w:w="2660" w:type="dxa"/>
            <w:shd w:val="clear" w:color="auto" w:fill="auto"/>
          </w:tcPr>
          <w:p w:rsidR="00256C90" w:rsidRPr="00B9624C" w:rsidRDefault="00256C90" w:rsidP="00256C90">
            <w:pPr>
              <w:spacing w:line="360" w:lineRule="auto"/>
              <w:ind w:left="0"/>
              <w:rPr>
                <w:rFonts w:ascii="Times New Roman" w:eastAsia="Calibri" w:hAnsi="Times New Roman"/>
                <w:b/>
                <w:i/>
                <w:color w:val="auto"/>
                <w:sz w:val="24"/>
                <w:szCs w:val="24"/>
                <w:lang w:eastAsia="en-US"/>
              </w:rPr>
            </w:pPr>
            <w:r w:rsidRPr="00B9624C">
              <w:rPr>
                <w:rFonts w:ascii="Times New Roman" w:eastAsia="Calibri" w:hAnsi="Times New Roman"/>
                <w:b/>
                <w:i/>
                <w:color w:val="auto"/>
                <w:sz w:val="24"/>
                <w:szCs w:val="24"/>
                <w:lang w:eastAsia="en-US"/>
              </w:rPr>
              <w:t>Cilj 1.:</w:t>
            </w:r>
          </w:p>
        </w:tc>
        <w:tc>
          <w:tcPr>
            <w:tcW w:w="6953" w:type="dxa"/>
            <w:shd w:val="clear" w:color="auto" w:fill="auto"/>
          </w:tcPr>
          <w:p w:rsidR="00256C90" w:rsidRPr="00B9624C" w:rsidRDefault="00256C90" w:rsidP="00F5549D">
            <w:pPr>
              <w:spacing w:line="240" w:lineRule="auto"/>
              <w:ind w:left="0"/>
              <w:jc w:val="both"/>
              <w:rPr>
                <w:rFonts w:ascii="Times New Roman" w:eastAsia="Calibri" w:hAnsi="Times New Roman"/>
                <w:b/>
                <w:color w:val="auto"/>
                <w:sz w:val="24"/>
                <w:szCs w:val="24"/>
                <w:lang w:eastAsia="en-US"/>
              </w:rPr>
            </w:pPr>
            <w:r w:rsidRPr="00B9624C">
              <w:rPr>
                <w:rFonts w:ascii="Times New Roman" w:eastAsia="Calibri" w:hAnsi="Times New Roman"/>
                <w:b/>
                <w:color w:val="auto"/>
                <w:sz w:val="24"/>
                <w:szCs w:val="24"/>
                <w:lang w:eastAsia="en-US"/>
              </w:rPr>
              <w:t>Poboljšati kvalitetu življenja kroz unapređenje infrastrukture i održivo upravljanje okolišem</w:t>
            </w:r>
          </w:p>
        </w:tc>
      </w:tr>
      <w:tr w:rsidR="00256C90" w:rsidRPr="00B9624C" w:rsidTr="00256C90">
        <w:trPr>
          <w:trHeight w:val="415"/>
        </w:trPr>
        <w:tc>
          <w:tcPr>
            <w:tcW w:w="2660" w:type="dxa"/>
            <w:shd w:val="clear" w:color="auto" w:fill="auto"/>
          </w:tcPr>
          <w:p w:rsidR="00256C90" w:rsidRPr="00B9624C" w:rsidRDefault="00256C90" w:rsidP="00256C90">
            <w:pPr>
              <w:spacing w:line="360" w:lineRule="auto"/>
              <w:ind w:left="0"/>
              <w:rPr>
                <w:rFonts w:ascii="Times New Roman" w:eastAsia="Calibri" w:hAnsi="Times New Roman"/>
                <w:b/>
                <w:i/>
                <w:color w:val="auto"/>
                <w:sz w:val="24"/>
                <w:szCs w:val="24"/>
                <w:lang w:eastAsia="en-US"/>
              </w:rPr>
            </w:pPr>
            <w:r w:rsidRPr="00B9624C">
              <w:rPr>
                <w:rFonts w:ascii="Times New Roman" w:eastAsia="Calibri" w:hAnsi="Times New Roman"/>
                <w:b/>
                <w:i/>
                <w:color w:val="auto"/>
                <w:sz w:val="24"/>
                <w:szCs w:val="24"/>
                <w:lang w:eastAsia="en-US"/>
              </w:rPr>
              <w:t>Prioritet 1.3.:</w:t>
            </w:r>
          </w:p>
        </w:tc>
        <w:tc>
          <w:tcPr>
            <w:tcW w:w="6953" w:type="dxa"/>
            <w:shd w:val="clear" w:color="auto" w:fill="auto"/>
          </w:tcPr>
          <w:p w:rsidR="00256C90" w:rsidRPr="00B9624C" w:rsidRDefault="00256C90" w:rsidP="00256C90">
            <w:pPr>
              <w:spacing w:line="360" w:lineRule="auto"/>
              <w:ind w:left="0"/>
              <w:jc w:val="both"/>
              <w:rPr>
                <w:rFonts w:ascii="Times New Roman" w:eastAsia="Calibri" w:hAnsi="Times New Roman"/>
                <w:b/>
                <w:color w:val="auto"/>
                <w:sz w:val="24"/>
                <w:szCs w:val="24"/>
                <w:lang w:eastAsia="en-US"/>
              </w:rPr>
            </w:pPr>
            <w:r w:rsidRPr="00B9624C">
              <w:rPr>
                <w:rFonts w:ascii="Times New Roman" w:eastAsia="Calibri" w:hAnsi="Times New Roman"/>
                <w:b/>
                <w:color w:val="auto"/>
                <w:sz w:val="24"/>
                <w:szCs w:val="24"/>
                <w:lang w:eastAsia="en-US"/>
              </w:rPr>
              <w:t>Očuvanje okoliša</w:t>
            </w:r>
          </w:p>
        </w:tc>
      </w:tr>
      <w:tr w:rsidR="00256C90" w:rsidRPr="00B9624C" w:rsidTr="00256C90">
        <w:trPr>
          <w:trHeight w:val="421"/>
        </w:trPr>
        <w:tc>
          <w:tcPr>
            <w:tcW w:w="2660" w:type="dxa"/>
            <w:shd w:val="clear" w:color="auto" w:fill="auto"/>
          </w:tcPr>
          <w:p w:rsidR="00256C90" w:rsidRPr="00B9624C" w:rsidRDefault="00256C90" w:rsidP="00256C90">
            <w:pPr>
              <w:spacing w:line="360" w:lineRule="auto"/>
              <w:ind w:left="0"/>
              <w:rPr>
                <w:rFonts w:ascii="Times New Roman" w:eastAsia="Calibri" w:hAnsi="Times New Roman"/>
                <w:b/>
                <w:i/>
                <w:color w:val="auto"/>
                <w:sz w:val="24"/>
                <w:szCs w:val="24"/>
                <w:lang w:eastAsia="en-US"/>
              </w:rPr>
            </w:pPr>
            <w:r w:rsidRPr="00B9624C">
              <w:rPr>
                <w:rFonts w:ascii="Times New Roman" w:eastAsia="Calibri" w:hAnsi="Times New Roman"/>
                <w:b/>
                <w:i/>
                <w:color w:val="auto"/>
                <w:sz w:val="24"/>
                <w:szCs w:val="24"/>
                <w:lang w:eastAsia="en-US"/>
              </w:rPr>
              <w:t>Mjera 1.3.1.:</w:t>
            </w:r>
          </w:p>
        </w:tc>
        <w:tc>
          <w:tcPr>
            <w:tcW w:w="6953" w:type="dxa"/>
            <w:shd w:val="clear" w:color="auto" w:fill="auto"/>
          </w:tcPr>
          <w:p w:rsidR="00256C90" w:rsidRPr="00B9624C" w:rsidRDefault="00256C90" w:rsidP="00256C90">
            <w:pPr>
              <w:spacing w:line="360" w:lineRule="auto"/>
              <w:ind w:left="0"/>
              <w:jc w:val="both"/>
              <w:rPr>
                <w:rFonts w:ascii="Times New Roman" w:eastAsia="Calibri" w:hAnsi="Times New Roman"/>
                <w:b/>
                <w:color w:val="auto"/>
                <w:sz w:val="24"/>
                <w:szCs w:val="24"/>
                <w:lang w:eastAsia="en-US"/>
              </w:rPr>
            </w:pPr>
            <w:r w:rsidRPr="00B9624C">
              <w:rPr>
                <w:rFonts w:ascii="Times New Roman" w:eastAsia="Calibri" w:hAnsi="Times New Roman"/>
                <w:b/>
                <w:color w:val="auto"/>
                <w:sz w:val="24"/>
                <w:szCs w:val="24"/>
                <w:lang w:eastAsia="en-US"/>
              </w:rPr>
              <w:t>Održivo gospodarenje otpadom</w:t>
            </w:r>
          </w:p>
        </w:tc>
      </w:tr>
      <w:tr w:rsidR="00256C90" w:rsidRPr="00B9624C" w:rsidTr="00256C90">
        <w:trPr>
          <w:trHeight w:val="419"/>
        </w:trPr>
        <w:tc>
          <w:tcPr>
            <w:tcW w:w="2660" w:type="dxa"/>
            <w:shd w:val="clear" w:color="auto" w:fill="auto"/>
            <w:vAlign w:val="center"/>
          </w:tcPr>
          <w:p w:rsidR="00256C90" w:rsidRPr="00B9624C" w:rsidRDefault="00256C90" w:rsidP="00F5549D">
            <w:pPr>
              <w:spacing w:line="240" w:lineRule="auto"/>
              <w:ind w:left="0"/>
              <w:rPr>
                <w:rFonts w:ascii="Times New Roman" w:eastAsia="Calibri" w:hAnsi="Times New Roman"/>
                <w:b/>
                <w:color w:val="auto"/>
                <w:sz w:val="24"/>
                <w:szCs w:val="24"/>
                <w:lang w:eastAsia="en-US"/>
              </w:rPr>
            </w:pPr>
            <w:r w:rsidRPr="00B9624C">
              <w:rPr>
                <w:rFonts w:ascii="Times New Roman" w:eastAsia="Calibri" w:hAnsi="Times New Roman"/>
                <w:b/>
                <w:color w:val="auto"/>
                <w:sz w:val="24"/>
                <w:szCs w:val="24"/>
                <w:lang w:eastAsia="en-US"/>
              </w:rPr>
              <w:t>Usklađenost s prioritetima i mjerama Županijske razvojne strategije</w:t>
            </w:r>
          </w:p>
        </w:tc>
        <w:tc>
          <w:tcPr>
            <w:tcW w:w="6953" w:type="dxa"/>
            <w:shd w:val="clear" w:color="auto" w:fill="auto"/>
          </w:tcPr>
          <w:p w:rsidR="00256C90" w:rsidRPr="00B9624C" w:rsidRDefault="00256C90" w:rsidP="00F5549D">
            <w:pPr>
              <w:autoSpaceDE w:val="0"/>
              <w:autoSpaceDN w:val="0"/>
              <w:adjustRightInd w:val="0"/>
              <w:spacing w:line="240" w:lineRule="auto"/>
              <w:ind w:left="0"/>
              <w:jc w:val="both"/>
              <w:rPr>
                <w:rFonts w:ascii="Times New Roman" w:eastAsia="Calibri" w:hAnsi="Times New Roman"/>
                <w:i/>
                <w:color w:val="auto"/>
                <w:sz w:val="24"/>
                <w:szCs w:val="24"/>
                <w:lang w:eastAsia="en-US"/>
              </w:rPr>
            </w:pPr>
            <w:r w:rsidRPr="00B9624C">
              <w:rPr>
                <w:rFonts w:ascii="Times New Roman" w:eastAsia="Calibri" w:hAnsi="Times New Roman"/>
                <w:color w:val="auto"/>
                <w:sz w:val="24"/>
                <w:szCs w:val="24"/>
                <w:lang w:eastAsia="en-US"/>
              </w:rPr>
              <w:t xml:space="preserve">Mjera je u skladu sa Županijskom razvojnom strategijom i to s  </w:t>
            </w:r>
            <w:r w:rsidRPr="00B9624C">
              <w:rPr>
                <w:rFonts w:ascii="Times New Roman" w:eastAsia="Calibri" w:hAnsi="Times New Roman"/>
                <w:b/>
                <w:color w:val="auto"/>
                <w:sz w:val="24"/>
                <w:szCs w:val="24"/>
                <w:lang w:eastAsia="en-US"/>
              </w:rPr>
              <w:t xml:space="preserve">prioritetom 3.1. </w:t>
            </w:r>
            <w:r w:rsidRPr="00B9624C">
              <w:rPr>
                <w:rFonts w:ascii="Times New Roman" w:eastAsia="Calibri" w:hAnsi="Times New Roman"/>
                <w:i/>
                <w:color w:val="auto"/>
                <w:sz w:val="24"/>
                <w:szCs w:val="24"/>
                <w:lang w:eastAsia="en-US"/>
              </w:rPr>
              <w:t>Očuvanje okoliša</w:t>
            </w:r>
            <w:r w:rsidRPr="00B9624C">
              <w:rPr>
                <w:rFonts w:ascii="Times New Roman" w:eastAsia="Calibri" w:hAnsi="Times New Roman"/>
                <w:color w:val="auto"/>
                <w:sz w:val="24"/>
                <w:szCs w:val="24"/>
                <w:lang w:eastAsia="en-US"/>
              </w:rPr>
              <w:t xml:space="preserve"> i </w:t>
            </w:r>
            <w:r w:rsidRPr="00B9624C">
              <w:rPr>
                <w:rFonts w:ascii="Times New Roman" w:eastAsia="Calibri" w:hAnsi="Times New Roman"/>
                <w:b/>
                <w:color w:val="auto"/>
                <w:sz w:val="24"/>
                <w:szCs w:val="24"/>
                <w:lang w:eastAsia="en-US"/>
              </w:rPr>
              <w:t>mjerom 3.1.2.</w:t>
            </w:r>
            <w:r w:rsidRPr="00B9624C">
              <w:rPr>
                <w:rFonts w:ascii="Times New Roman" w:eastAsia="Calibri" w:hAnsi="Times New Roman"/>
                <w:color w:val="auto"/>
                <w:sz w:val="24"/>
                <w:szCs w:val="24"/>
                <w:lang w:eastAsia="en-US"/>
              </w:rPr>
              <w:t xml:space="preserve"> </w:t>
            </w:r>
            <w:r w:rsidRPr="00B9624C">
              <w:rPr>
                <w:rFonts w:ascii="Times New Roman" w:eastAsia="Calibri" w:hAnsi="Times New Roman"/>
                <w:i/>
                <w:color w:val="auto"/>
                <w:sz w:val="24"/>
                <w:szCs w:val="24"/>
                <w:lang w:eastAsia="en-US"/>
              </w:rPr>
              <w:t>Održivo gospodarenje otpadom.</w:t>
            </w:r>
          </w:p>
          <w:p w:rsidR="00256C90" w:rsidRPr="00B9624C" w:rsidRDefault="00256C90" w:rsidP="00F5549D">
            <w:pPr>
              <w:autoSpaceDE w:val="0"/>
              <w:autoSpaceDN w:val="0"/>
              <w:adjustRightInd w:val="0"/>
              <w:spacing w:line="240" w:lineRule="auto"/>
              <w:ind w:left="0"/>
              <w:jc w:val="both"/>
              <w:rPr>
                <w:rFonts w:ascii="Times New Roman" w:eastAsia="Calibri" w:hAnsi="Times New Roman"/>
                <w:color w:val="auto"/>
                <w:sz w:val="24"/>
                <w:szCs w:val="24"/>
                <w:lang w:eastAsia="en-US"/>
              </w:rPr>
            </w:pPr>
            <w:r w:rsidRPr="00B9624C">
              <w:rPr>
                <w:rFonts w:ascii="Times New Roman" w:eastAsia="Calibri" w:hAnsi="Times New Roman"/>
                <w:color w:val="auto"/>
                <w:sz w:val="24"/>
                <w:szCs w:val="24"/>
                <w:lang w:eastAsia="en-US"/>
              </w:rPr>
              <w:t>Mjera 1.3.1. usmjerena je na uspostavu cjelovitog sustava gospodarenja otpadom na području općine sukladno važećim propisima i strateškim dokumentima RH, što je i cilj navedene strategije.  Time će se osigurati zaštita podzemnih i površinskih voda, tla i zraka te doprinijeti očuvanju okoliša, što je prioritet navedene strategije.</w:t>
            </w:r>
          </w:p>
          <w:p w:rsidR="00256C90" w:rsidRPr="00B9624C" w:rsidRDefault="00175DED" w:rsidP="00F5549D">
            <w:pPr>
              <w:autoSpaceDE w:val="0"/>
              <w:autoSpaceDN w:val="0"/>
              <w:adjustRightInd w:val="0"/>
              <w:spacing w:after="0" w:line="240" w:lineRule="auto"/>
              <w:ind w:left="0"/>
              <w:jc w:val="both"/>
              <w:rPr>
                <w:rFonts w:ascii="Times New Roman" w:hAnsi="Times New Roman"/>
                <w:color w:val="000000"/>
                <w:sz w:val="24"/>
                <w:szCs w:val="24"/>
              </w:rPr>
            </w:pPr>
            <w:r w:rsidRPr="00B9624C">
              <w:rPr>
                <w:rFonts w:ascii="Times New Roman" w:hAnsi="Times New Roman"/>
                <w:color w:val="000000"/>
                <w:sz w:val="24"/>
                <w:szCs w:val="24"/>
              </w:rPr>
              <w:t>Provedbom aktivnosti ove mjere</w:t>
            </w:r>
            <w:r w:rsidR="00256C90" w:rsidRPr="00B9624C">
              <w:rPr>
                <w:rFonts w:ascii="Times New Roman" w:hAnsi="Times New Roman"/>
                <w:bCs/>
                <w:color w:val="000000"/>
                <w:sz w:val="24"/>
                <w:szCs w:val="24"/>
              </w:rPr>
              <w:t xml:space="preserve"> smanjit će se količine otpada, sanirati </w:t>
            </w:r>
            <w:r w:rsidR="00256C90" w:rsidRPr="00B9624C">
              <w:rPr>
                <w:rFonts w:ascii="Times New Roman" w:hAnsi="Times New Roman"/>
                <w:color w:val="000000"/>
                <w:sz w:val="24"/>
                <w:szCs w:val="24"/>
              </w:rPr>
              <w:t>“divlja” odlagališta otpada te podignuti svijest građana o potrebi separacije otpada, što su i aktivnosti mjere 3.1.2. Županijske razvojne strategije.</w:t>
            </w:r>
          </w:p>
        </w:tc>
      </w:tr>
      <w:tr w:rsidR="00256C90" w:rsidRPr="00B9624C" w:rsidTr="00256C90">
        <w:trPr>
          <w:trHeight w:val="592"/>
        </w:trPr>
        <w:tc>
          <w:tcPr>
            <w:tcW w:w="2660" w:type="dxa"/>
            <w:shd w:val="clear" w:color="auto" w:fill="auto"/>
            <w:vAlign w:val="center"/>
          </w:tcPr>
          <w:p w:rsidR="00256C90" w:rsidRPr="00B9624C" w:rsidRDefault="00256C90" w:rsidP="00256C90">
            <w:pPr>
              <w:spacing w:line="360" w:lineRule="auto"/>
              <w:ind w:left="0"/>
              <w:rPr>
                <w:rFonts w:ascii="Times New Roman" w:eastAsia="Calibri" w:hAnsi="Times New Roman"/>
                <w:b/>
                <w:color w:val="auto"/>
                <w:sz w:val="24"/>
                <w:szCs w:val="24"/>
                <w:lang w:eastAsia="en-US"/>
              </w:rPr>
            </w:pPr>
            <w:r w:rsidRPr="00B9624C">
              <w:rPr>
                <w:rFonts w:ascii="Times New Roman" w:eastAsia="Calibri" w:hAnsi="Times New Roman"/>
                <w:b/>
                <w:color w:val="auto"/>
                <w:sz w:val="24"/>
                <w:szCs w:val="24"/>
                <w:lang w:eastAsia="en-US"/>
              </w:rPr>
              <w:t>Svrha i cilj mjere</w:t>
            </w:r>
          </w:p>
        </w:tc>
        <w:tc>
          <w:tcPr>
            <w:tcW w:w="6953" w:type="dxa"/>
            <w:shd w:val="clear" w:color="auto" w:fill="auto"/>
          </w:tcPr>
          <w:p w:rsidR="00256C90" w:rsidRPr="00B9624C" w:rsidRDefault="00256C90" w:rsidP="00F5549D">
            <w:pPr>
              <w:autoSpaceDE w:val="0"/>
              <w:autoSpaceDN w:val="0"/>
              <w:adjustRightInd w:val="0"/>
              <w:spacing w:line="240" w:lineRule="auto"/>
              <w:ind w:left="0"/>
              <w:jc w:val="both"/>
              <w:rPr>
                <w:rFonts w:ascii="Times New Roman" w:eastAsia="Calibri" w:hAnsi="Times New Roman"/>
                <w:color w:val="auto"/>
                <w:sz w:val="24"/>
                <w:szCs w:val="24"/>
                <w:lang w:eastAsia="en-US"/>
              </w:rPr>
            </w:pPr>
            <w:r w:rsidRPr="00B9624C">
              <w:rPr>
                <w:rFonts w:ascii="Times New Roman" w:eastAsia="Calibri" w:hAnsi="Times New Roman"/>
                <w:color w:val="auto"/>
                <w:sz w:val="24"/>
                <w:szCs w:val="24"/>
                <w:lang w:eastAsia="en-US"/>
              </w:rPr>
              <w:t>Cilj mjere je izgradnja cjelovitog sustava gospodarenja otpadom na području Općine te smanjenje količine otpada čime će se doprinijeti zaštiti i očuvanju okoliša te povećati kvaliteta življenja lokalnog stanovništva.</w:t>
            </w:r>
          </w:p>
        </w:tc>
      </w:tr>
      <w:tr w:rsidR="00256C90" w:rsidRPr="00B9624C" w:rsidTr="00256C90">
        <w:trPr>
          <w:trHeight w:val="274"/>
        </w:trPr>
        <w:tc>
          <w:tcPr>
            <w:tcW w:w="2660" w:type="dxa"/>
            <w:shd w:val="clear" w:color="auto" w:fill="auto"/>
            <w:vAlign w:val="center"/>
          </w:tcPr>
          <w:p w:rsidR="00256C90" w:rsidRPr="00B9624C" w:rsidRDefault="00256C90" w:rsidP="00256C90">
            <w:pPr>
              <w:spacing w:line="360" w:lineRule="auto"/>
              <w:ind w:left="0"/>
              <w:rPr>
                <w:rFonts w:ascii="Times New Roman" w:eastAsia="Calibri" w:hAnsi="Times New Roman"/>
                <w:b/>
                <w:color w:val="auto"/>
                <w:sz w:val="24"/>
                <w:szCs w:val="24"/>
                <w:lang w:eastAsia="en-US"/>
              </w:rPr>
            </w:pPr>
            <w:r w:rsidRPr="00B9624C">
              <w:rPr>
                <w:rFonts w:ascii="Times New Roman" w:eastAsia="Calibri" w:hAnsi="Times New Roman"/>
                <w:b/>
                <w:color w:val="auto"/>
                <w:sz w:val="24"/>
                <w:szCs w:val="24"/>
                <w:lang w:eastAsia="en-US"/>
              </w:rPr>
              <w:t>Nositelji mjere</w:t>
            </w:r>
          </w:p>
        </w:tc>
        <w:tc>
          <w:tcPr>
            <w:tcW w:w="6953" w:type="dxa"/>
            <w:shd w:val="clear" w:color="auto" w:fill="auto"/>
          </w:tcPr>
          <w:p w:rsidR="00256C90" w:rsidRPr="00B9624C" w:rsidRDefault="003457DE" w:rsidP="00F5549D">
            <w:pPr>
              <w:spacing w:line="240" w:lineRule="auto"/>
              <w:ind w:left="0"/>
              <w:jc w:val="both"/>
              <w:rPr>
                <w:rFonts w:ascii="Times New Roman" w:eastAsia="Calibri" w:hAnsi="Times New Roman"/>
                <w:color w:val="auto"/>
                <w:sz w:val="24"/>
                <w:szCs w:val="24"/>
                <w:lang w:eastAsia="en-US"/>
              </w:rPr>
            </w:pPr>
            <w:r w:rsidRPr="00B9624C">
              <w:rPr>
                <w:rFonts w:ascii="Times New Roman" w:eastAsia="Calibri" w:hAnsi="Times New Roman"/>
                <w:color w:val="auto"/>
                <w:sz w:val="24"/>
                <w:szCs w:val="24"/>
                <w:lang w:eastAsia="en-US"/>
              </w:rPr>
              <w:t>Općina Sveti Ilija</w:t>
            </w:r>
            <w:r w:rsidR="00256C90" w:rsidRPr="00B9624C">
              <w:rPr>
                <w:rFonts w:ascii="Times New Roman" w:eastAsia="Calibri" w:hAnsi="Times New Roman"/>
                <w:color w:val="auto"/>
                <w:sz w:val="24"/>
                <w:szCs w:val="24"/>
                <w:lang w:eastAsia="en-US"/>
              </w:rPr>
              <w:t>, Varaždinska županija, komunalno poduzeće, Zavod za prostorno uređenje</w:t>
            </w:r>
          </w:p>
        </w:tc>
      </w:tr>
      <w:tr w:rsidR="00256C90" w:rsidRPr="00B9624C" w:rsidTr="00256C90">
        <w:trPr>
          <w:trHeight w:val="307"/>
        </w:trPr>
        <w:tc>
          <w:tcPr>
            <w:tcW w:w="2660" w:type="dxa"/>
            <w:shd w:val="clear" w:color="auto" w:fill="auto"/>
            <w:vAlign w:val="center"/>
          </w:tcPr>
          <w:p w:rsidR="00256C90" w:rsidRPr="00B9624C" w:rsidRDefault="00256C90" w:rsidP="00256C90">
            <w:pPr>
              <w:spacing w:line="360" w:lineRule="auto"/>
              <w:ind w:left="0"/>
              <w:rPr>
                <w:rFonts w:ascii="Times New Roman" w:eastAsia="Calibri" w:hAnsi="Times New Roman"/>
                <w:b/>
                <w:color w:val="auto"/>
                <w:sz w:val="24"/>
                <w:szCs w:val="24"/>
                <w:lang w:eastAsia="en-US"/>
              </w:rPr>
            </w:pPr>
            <w:r w:rsidRPr="00B9624C">
              <w:rPr>
                <w:rFonts w:ascii="Times New Roman" w:eastAsia="Calibri" w:hAnsi="Times New Roman"/>
                <w:b/>
                <w:color w:val="auto"/>
                <w:sz w:val="24"/>
                <w:szCs w:val="24"/>
                <w:lang w:eastAsia="en-US"/>
              </w:rPr>
              <w:t>Korisnici mjere</w:t>
            </w:r>
          </w:p>
        </w:tc>
        <w:tc>
          <w:tcPr>
            <w:tcW w:w="6953" w:type="dxa"/>
            <w:shd w:val="clear" w:color="auto" w:fill="auto"/>
          </w:tcPr>
          <w:p w:rsidR="00256C90" w:rsidRPr="00B9624C" w:rsidRDefault="00256C90" w:rsidP="00F5549D">
            <w:pPr>
              <w:spacing w:line="240" w:lineRule="auto"/>
              <w:ind w:left="0"/>
              <w:jc w:val="both"/>
              <w:rPr>
                <w:rFonts w:ascii="Times New Roman" w:eastAsia="Calibri" w:hAnsi="Times New Roman"/>
                <w:color w:val="auto"/>
                <w:sz w:val="24"/>
                <w:szCs w:val="24"/>
                <w:lang w:eastAsia="en-US"/>
              </w:rPr>
            </w:pPr>
            <w:r w:rsidRPr="00B9624C">
              <w:rPr>
                <w:rFonts w:ascii="Times New Roman" w:eastAsia="Calibri" w:hAnsi="Times New Roman"/>
                <w:color w:val="auto"/>
                <w:sz w:val="24"/>
                <w:szCs w:val="24"/>
                <w:lang w:eastAsia="en-US"/>
              </w:rPr>
              <w:t>Lokalno stanovništvo</w:t>
            </w:r>
          </w:p>
        </w:tc>
      </w:tr>
      <w:tr w:rsidR="00256C90" w:rsidRPr="00B9624C" w:rsidTr="00256C90">
        <w:trPr>
          <w:trHeight w:val="567"/>
        </w:trPr>
        <w:tc>
          <w:tcPr>
            <w:tcW w:w="2660" w:type="dxa"/>
            <w:shd w:val="clear" w:color="auto" w:fill="auto"/>
            <w:vAlign w:val="center"/>
          </w:tcPr>
          <w:p w:rsidR="00256C90" w:rsidRPr="00B9624C" w:rsidRDefault="00256C90" w:rsidP="00256C90">
            <w:pPr>
              <w:spacing w:line="360" w:lineRule="auto"/>
              <w:ind w:left="0"/>
              <w:rPr>
                <w:rFonts w:ascii="Times New Roman" w:eastAsia="Calibri" w:hAnsi="Times New Roman"/>
                <w:b/>
                <w:color w:val="auto"/>
                <w:sz w:val="24"/>
                <w:szCs w:val="24"/>
                <w:lang w:eastAsia="en-US"/>
              </w:rPr>
            </w:pPr>
            <w:r w:rsidRPr="00B9624C">
              <w:rPr>
                <w:rFonts w:ascii="Times New Roman" w:eastAsia="Calibri" w:hAnsi="Times New Roman"/>
                <w:b/>
                <w:color w:val="auto"/>
                <w:sz w:val="24"/>
                <w:szCs w:val="24"/>
                <w:lang w:eastAsia="en-US"/>
              </w:rPr>
              <w:t>Mehanizmi provedbe</w:t>
            </w:r>
          </w:p>
        </w:tc>
        <w:tc>
          <w:tcPr>
            <w:tcW w:w="6953" w:type="dxa"/>
            <w:shd w:val="clear" w:color="auto" w:fill="auto"/>
          </w:tcPr>
          <w:p w:rsidR="00256C90" w:rsidRPr="00B9624C" w:rsidRDefault="00256C90" w:rsidP="00264F45">
            <w:pPr>
              <w:autoSpaceDE w:val="0"/>
              <w:autoSpaceDN w:val="0"/>
              <w:adjustRightInd w:val="0"/>
              <w:spacing w:line="240" w:lineRule="auto"/>
              <w:ind w:left="0"/>
              <w:jc w:val="both"/>
              <w:rPr>
                <w:rFonts w:ascii="Times New Roman" w:eastAsia="Calibri" w:hAnsi="Times New Roman"/>
                <w:color w:val="auto"/>
                <w:sz w:val="24"/>
                <w:szCs w:val="24"/>
                <w:lang w:eastAsia="en-US"/>
              </w:rPr>
            </w:pPr>
            <w:r w:rsidRPr="00B9624C">
              <w:rPr>
                <w:rFonts w:ascii="Times New Roman" w:eastAsia="Calibri" w:hAnsi="Times New Roman"/>
                <w:color w:val="auto"/>
                <w:sz w:val="24"/>
                <w:szCs w:val="24"/>
                <w:lang w:eastAsia="en-US"/>
              </w:rPr>
              <w:t>Izrad</w:t>
            </w:r>
            <w:r w:rsidR="00175DED" w:rsidRPr="00B9624C">
              <w:rPr>
                <w:rFonts w:ascii="Times New Roman" w:eastAsia="Calibri" w:hAnsi="Times New Roman"/>
                <w:color w:val="auto"/>
                <w:sz w:val="24"/>
                <w:szCs w:val="24"/>
                <w:lang w:eastAsia="en-US"/>
              </w:rPr>
              <w:t>a dokumentacije vezano uz unapr</w:t>
            </w:r>
            <w:r w:rsidRPr="00B9624C">
              <w:rPr>
                <w:rFonts w:ascii="Times New Roman" w:eastAsia="Calibri" w:hAnsi="Times New Roman"/>
                <w:color w:val="auto"/>
                <w:sz w:val="24"/>
                <w:szCs w:val="24"/>
                <w:lang w:eastAsia="en-US"/>
              </w:rPr>
              <w:t>eđenje sustava gospodarenja otpadom</w:t>
            </w:r>
          </w:p>
          <w:p w:rsidR="00256C90" w:rsidRPr="00B9624C" w:rsidRDefault="00256C90" w:rsidP="00264F45">
            <w:pPr>
              <w:autoSpaceDE w:val="0"/>
              <w:autoSpaceDN w:val="0"/>
              <w:adjustRightInd w:val="0"/>
              <w:spacing w:line="240" w:lineRule="auto"/>
              <w:ind w:left="0"/>
              <w:jc w:val="both"/>
              <w:rPr>
                <w:rFonts w:ascii="Times New Roman" w:eastAsia="Calibri" w:hAnsi="Times New Roman"/>
                <w:color w:val="auto"/>
                <w:sz w:val="24"/>
                <w:szCs w:val="24"/>
                <w:lang w:eastAsia="en-US"/>
              </w:rPr>
            </w:pPr>
            <w:r w:rsidRPr="00B9624C">
              <w:rPr>
                <w:rFonts w:ascii="Times New Roman" w:eastAsia="Calibri" w:hAnsi="Times New Roman"/>
                <w:color w:val="auto"/>
                <w:sz w:val="24"/>
                <w:szCs w:val="24"/>
                <w:lang w:eastAsia="en-US"/>
              </w:rPr>
              <w:t>Sanacija „divljih“ odlagališta smeća</w:t>
            </w:r>
          </w:p>
          <w:p w:rsidR="00256C90" w:rsidRPr="00B9624C" w:rsidRDefault="00256C90" w:rsidP="00264F45">
            <w:pPr>
              <w:autoSpaceDE w:val="0"/>
              <w:autoSpaceDN w:val="0"/>
              <w:adjustRightInd w:val="0"/>
              <w:spacing w:line="240" w:lineRule="auto"/>
              <w:ind w:left="0"/>
              <w:jc w:val="both"/>
              <w:rPr>
                <w:rFonts w:ascii="Times New Roman" w:eastAsia="Calibri" w:hAnsi="Times New Roman"/>
                <w:color w:val="auto"/>
                <w:sz w:val="24"/>
                <w:szCs w:val="24"/>
                <w:lang w:eastAsia="en-US"/>
              </w:rPr>
            </w:pPr>
            <w:r w:rsidRPr="00B9624C">
              <w:rPr>
                <w:rFonts w:ascii="Times New Roman" w:eastAsia="Calibri" w:hAnsi="Times New Roman"/>
                <w:color w:val="auto"/>
                <w:sz w:val="24"/>
                <w:szCs w:val="24"/>
                <w:lang w:eastAsia="en-US"/>
              </w:rPr>
              <w:t>Informiranje stanovništva o potrebi selektiranja otpada</w:t>
            </w:r>
          </w:p>
        </w:tc>
      </w:tr>
      <w:tr w:rsidR="00256C90" w:rsidRPr="00B9624C" w:rsidTr="00256C90">
        <w:trPr>
          <w:trHeight w:val="471"/>
        </w:trPr>
        <w:tc>
          <w:tcPr>
            <w:tcW w:w="2660" w:type="dxa"/>
            <w:shd w:val="clear" w:color="auto" w:fill="auto"/>
            <w:vAlign w:val="center"/>
          </w:tcPr>
          <w:p w:rsidR="00256C90" w:rsidRPr="00B9624C" w:rsidRDefault="00256C90" w:rsidP="00256C90">
            <w:pPr>
              <w:spacing w:line="360" w:lineRule="auto"/>
              <w:ind w:left="0"/>
              <w:rPr>
                <w:rFonts w:ascii="Times New Roman" w:eastAsia="Calibri" w:hAnsi="Times New Roman"/>
                <w:b/>
                <w:color w:val="auto"/>
                <w:sz w:val="24"/>
                <w:szCs w:val="24"/>
                <w:lang w:eastAsia="en-US"/>
              </w:rPr>
            </w:pPr>
            <w:r w:rsidRPr="00B9624C">
              <w:rPr>
                <w:rFonts w:ascii="Times New Roman" w:eastAsia="Calibri" w:hAnsi="Times New Roman"/>
                <w:b/>
                <w:color w:val="auto"/>
                <w:sz w:val="24"/>
                <w:szCs w:val="24"/>
                <w:lang w:eastAsia="en-US"/>
              </w:rPr>
              <w:t>Projektni prijedlozi</w:t>
            </w:r>
          </w:p>
        </w:tc>
        <w:tc>
          <w:tcPr>
            <w:tcW w:w="6953" w:type="dxa"/>
            <w:shd w:val="clear" w:color="auto" w:fill="auto"/>
          </w:tcPr>
          <w:p w:rsidR="00256C90" w:rsidRPr="00B9624C" w:rsidRDefault="007577AE" w:rsidP="00F5549D">
            <w:pPr>
              <w:spacing w:line="240" w:lineRule="auto"/>
              <w:ind w:left="0"/>
              <w:jc w:val="both"/>
              <w:rPr>
                <w:rFonts w:ascii="Times New Roman" w:eastAsia="Calibri" w:hAnsi="Times New Roman"/>
                <w:color w:val="auto"/>
                <w:sz w:val="24"/>
                <w:szCs w:val="24"/>
                <w:lang w:eastAsia="en-US"/>
              </w:rPr>
            </w:pPr>
            <w:r w:rsidRPr="00B9624C">
              <w:rPr>
                <w:rFonts w:ascii="Times New Roman" w:eastAsia="Calibri" w:hAnsi="Times New Roman"/>
                <w:color w:val="auto"/>
                <w:sz w:val="24"/>
                <w:szCs w:val="24"/>
                <w:lang w:eastAsia="en-US"/>
              </w:rPr>
              <w:t>Sanacija divljih deponija na području općine Sveti Ilija</w:t>
            </w:r>
          </w:p>
        </w:tc>
      </w:tr>
    </w:tbl>
    <w:p w:rsidR="002141EE" w:rsidRPr="00B9624C" w:rsidRDefault="002141EE" w:rsidP="007B4514">
      <w:pPr>
        <w:ind w:left="0"/>
        <w:jc w:val="both"/>
        <w:rPr>
          <w:rFonts w:ascii="Times New Roman" w:hAnsi="Times New Roman"/>
          <w:b/>
          <w:i/>
          <w:color w:val="auto"/>
          <w:sz w:val="24"/>
          <w:szCs w:val="24"/>
          <w:u w:val="single"/>
        </w:rPr>
      </w:pPr>
    </w:p>
    <w:tbl>
      <w:tblPr>
        <w:tblpPr w:leftFromText="180" w:rightFromText="180" w:vertAnchor="text" w:horzAnchor="margin" w:tblpY="141"/>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6549"/>
      </w:tblGrid>
      <w:tr w:rsidR="00256C90" w:rsidRPr="00B9624C" w:rsidTr="00D22F94">
        <w:trPr>
          <w:trHeight w:val="422"/>
        </w:trPr>
        <w:tc>
          <w:tcPr>
            <w:tcW w:w="2660" w:type="dxa"/>
            <w:shd w:val="clear" w:color="auto" w:fill="auto"/>
          </w:tcPr>
          <w:p w:rsidR="00256C90" w:rsidRPr="00B9624C" w:rsidRDefault="00B9624C" w:rsidP="00256C90">
            <w:pPr>
              <w:spacing w:line="360" w:lineRule="auto"/>
              <w:ind w:left="0"/>
              <w:rPr>
                <w:rFonts w:ascii="Times New Roman" w:eastAsia="Calibri" w:hAnsi="Times New Roman"/>
                <w:b/>
                <w:i/>
                <w:color w:val="auto"/>
                <w:sz w:val="24"/>
                <w:szCs w:val="24"/>
                <w:lang w:eastAsia="en-US"/>
              </w:rPr>
            </w:pPr>
            <w:r>
              <w:rPr>
                <w:rFonts w:ascii="Times New Roman" w:eastAsia="Calibri" w:hAnsi="Times New Roman"/>
                <w:b/>
                <w:i/>
                <w:color w:val="auto"/>
                <w:sz w:val="24"/>
                <w:szCs w:val="24"/>
                <w:lang w:eastAsia="en-US"/>
              </w:rPr>
              <w:t>Cilj 1</w:t>
            </w:r>
            <w:r w:rsidR="00256C90" w:rsidRPr="00B9624C">
              <w:rPr>
                <w:rFonts w:ascii="Times New Roman" w:eastAsia="Calibri" w:hAnsi="Times New Roman"/>
                <w:b/>
                <w:i/>
                <w:color w:val="auto"/>
                <w:sz w:val="24"/>
                <w:szCs w:val="24"/>
                <w:lang w:eastAsia="en-US"/>
              </w:rPr>
              <w:t>.:</w:t>
            </w:r>
          </w:p>
        </w:tc>
        <w:tc>
          <w:tcPr>
            <w:tcW w:w="6549" w:type="dxa"/>
            <w:shd w:val="clear" w:color="auto" w:fill="auto"/>
          </w:tcPr>
          <w:p w:rsidR="00256C90" w:rsidRPr="00B9624C" w:rsidRDefault="00256C90" w:rsidP="00F5549D">
            <w:pPr>
              <w:spacing w:line="240" w:lineRule="auto"/>
              <w:ind w:left="0"/>
              <w:jc w:val="both"/>
              <w:rPr>
                <w:rFonts w:ascii="Times New Roman" w:eastAsia="Calibri" w:hAnsi="Times New Roman"/>
                <w:b/>
                <w:color w:val="auto"/>
                <w:sz w:val="24"/>
                <w:szCs w:val="24"/>
                <w:lang w:eastAsia="en-US"/>
              </w:rPr>
            </w:pPr>
            <w:r w:rsidRPr="00B9624C">
              <w:rPr>
                <w:rFonts w:ascii="Times New Roman" w:eastAsia="Calibri" w:hAnsi="Times New Roman"/>
                <w:b/>
                <w:color w:val="auto"/>
                <w:sz w:val="24"/>
                <w:szCs w:val="24"/>
                <w:lang w:eastAsia="en-US"/>
              </w:rPr>
              <w:t>Poboljšati kvalitetu življenja kroz unapređenje infrastrukture i održivo upravljanje okolišem</w:t>
            </w:r>
          </w:p>
        </w:tc>
      </w:tr>
      <w:tr w:rsidR="00256C90" w:rsidRPr="00B9624C" w:rsidTr="00D22F94">
        <w:trPr>
          <w:trHeight w:val="415"/>
        </w:trPr>
        <w:tc>
          <w:tcPr>
            <w:tcW w:w="2660" w:type="dxa"/>
            <w:shd w:val="clear" w:color="auto" w:fill="auto"/>
          </w:tcPr>
          <w:p w:rsidR="00256C90" w:rsidRPr="00B9624C" w:rsidRDefault="00256C90" w:rsidP="00256C90">
            <w:pPr>
              <w:spacing w:line="360" w:lineRule="auto"/>
              <w:ind w:left="0"/>
              <w:rPr>
                <w:rFonts w:ascii="Times New Roman" w:eastAsia="Calibri" w:hAnsi="Times New Roman"/>
                <w:b/>
                <w:i/>
                <w:color w:val="auto"/>
                <w:sz w:val="24"/>
                <w:szCs w:val="24"/>
                <w:lang w:eastAsia="en-US"/>
              </w:rPr>
            </w:pPr>
            <w:r w:rsidRPr="00B9624C">
              <w:rPr>
                <w:rFonts w:ascii="Times New Roman" w:eastAsia="Calibri" w:hAnsi="Times New Roman"/>
                <w:b/>
                <w:i/>
                <w:color w:val="auto"/>
                <w:sz w:val="24"/>
                <w:szCs w:val="24"/>
                <w:lang w:eastAsia="en-US"/>
              </w:rPr>
              <w:t>Prioritet 1.3.:</w:t>
            </w:r>
          </w:p>
        </w:tc>
        <w:tc>
          <w:tcPr>
            <w:tcW w:w="6549" w:type="dxa"/>
            <w:shd w:val="clear" w:color="auto" w:fill="auto"/>
          </w:tcPr>
          <w:p w:rsidR="00256C90" w:rsidRPr="00B9624C" w:rsidRDefault="00256C90" w:rsidP="00256C90">
            <w:pPr>
              <w:spacing w:line="360" w:lineRule="auto"/>
              <w:ind w:left="0"/>
              <w:jc w:val="both"/>
              <w:rPr>
                <w:rFonts w:ascii="Times New Roman" w:eastAsia="Calibri" w:hAnsi="Times New Roman"/>
                <w:b/>
                <w:color w:val="auto"/>
                <w:sz w:val="24"/>
                <w:szCs w:val="24"/>
                <w:lang w:eastAsia="en-US"/>
              </w:rPr>
            </w:pPr>
            <w:r w:rsidRPr="00B9624C">
              <w:rPr>
                <w:rFonts w:ascii="Times New Roman" w:eastAsia="Calibri" w:hAnsi="Times New Roman"/>
                <w:b/>
                <w:color w:val="auto"/>
                <w:sz w:val="24"/>
                <w:szCs w:val="24"/>
                <w:lang w:eastAsia="en-US"/>
              </w:rPr>
              <w:t>Očuvanje okoliša</w:t>
            </w:r>
          </w:p>
        </w:tc>
      </w:tr>
      <w:tr w:rsidR="00256C90" w:rsidRPr="00B9624C" w:rsidTr="00D22F94">
        <w:trPr>
          <w:trHeight w:val="421"/>
        </w:trPr>
        <w:tc>
          <w:tcPr>
            <w:tcW w:w="2660" w:type="dxa"/>
            <w:shd w:val="clear" w:color="auto" w:fill="auto"/>
          </w:tcPr>
          <w:p w:rsidR="00256C90" w:rsidRPr="00B9624C" w:rsidRDefault="00256C90" w:rsidP="00256C90">
            <w:pPr>
              <w:spacing w:line="360" w:lineRule="auto"/>
              <w:ind w:left="0"/>
              <w:rPr>
                <w:rFonts w:ascii="Times New Roman" w:eastAsia="Calibri" w:hAnsi="Times New Roman"/>
                <w:b/>
                <w:i/>
                <w:color w:val="auto"/>
                <w:sz w:val="24"/>
                <w:szCs w:val="24"/>
                <w:lang w:eastAsia="en-US"/>
              </w:rPr>
            </w:pPr>
            <w:r w:rsidRPr="00B9624C">
              <w:rPr>
                <w:rFonts w:ascii="Times New Roman" w:eastAsia="Calibri" w:hAnsi="Times New Roman"/>
                <w:b/>
                <w:i/>
                <w:color w:val="auto"/>
                <w:sz w:val="24"/>
                <w:szCs w:val="24"/>
                <w:lang w:eastAsia="en-US"/>
              </w:rPr>
              <w:t>Mjera 1.3.2.:</w:t>
            </w:r>
          </w:p>
        </w:tc>
        <w:tc>
          <w:tcPr>
            <w:tcW w:w="6549" w:type="dxa"/>
            <w:shd w:val="clear" w:color="auto" w:fill="auto"/>
          </w:tcPr>
          <w:p w:rsidR="00256C90" w:rsidRPr="00B9624C" w:rsidRDefault="00256C90" w:rsidP="00F5549D">
            <w:pPr>
              <w:spacing w:line="240" w:lineRule="auto"/>
              <w:ind w:left="0"/>
              <w:jc w:val="both"/>
              <w:rPr>
                <w:rFonts w:ascii="Times New Roman" w:eastAsia="Calibri" w:hAnsi="Times New Roman"/>
                <w:b/>
                <w:color w:val="auto"/>
                <w:sz w:val="24"/>
                <w:szCs w:val="24"/>
                <w:lang w:eastAsia="en-US"/>
              </w:rPr>
            </w:pPr>
            <w:r w:rsidRPr="00B9624C">
              <w:rPr>
                <w:rFonts w:ascii="Times New Roman" w:eastAsia="Calibri" w:hAnsi="Times New Roman"/>
                <w:b/>
                <w:color w:val="auto"/>
                <w:sz w:val="24"/>
                <w:szCs w:val="24"/>
                <w:lang w:eastAsia="en-US"/>
              </w:rPr>
              <w:t>Poticanje energetske učinkovitosti i korištenja obnovljivih izvora energije</w:t>
            </w:r>
          </w:p>
        </w:tc>
      </w:tr>
      <w:tr w:rsidR="00256C90" w:rsidRPr="00B9624C" w:rsidTr="00D22F94">
        <w:trPr>
          <w:trHeight w:val="419"/>
        </w:trPr>
        <w:tc>
          <w:tcPr>
            <w:tcW w:w="2660" w:type="dxa"/>
            <w:shd w:val="clear" w:color="auto" w:fill="auto"/>
            <w:vAlign w:val="center"/>
          </w:tcPr>
          <w:p w:rsidR="00256C90" w:rsidRPr="00B9624C" w:rsidRDefault="00256C90" w:rsidP="00F5549D">
            <w:pPr>
              <w:spacing w:line="240" w:lineRule="auto"/>
              <w:ind w:left="0"/>
              <w:rPr>
                <w:rFonts w:ascii="Times New Roman" w:eastAsia="Calibri" w:hAnsi="Times New Roman"/>
                <w:b/>
                <w:color w:val="auto"/>
                <w:sz w:val="24"/>
                <w:szCs w:val="24"/>
                <w:lang w:eastAsia="en-US"/>
              </w:rPr>
            </w:pPr>
            <w:r w:rsidRPr="00B9624C">
              <w:rPr>
                <w:rFonts w:ascii="Times New Roman" w:eastAsia="Calibri" w:hAnsi="Times New Roman"/>
                <w:b/>
                <w:color w:val="auto"/>
                <w:sz w:val="24"/>
                <w:szCs w:val="24"/>
                <w:lang w:eastAsia="en-US"/>
              </w:rPr>
              <w:t>Usklađenost s prioritetima i mjerama Županijske razvojne strategije</w:t>
            </w:r>
          </w:p>
        </w:tc>
        <w:tc>
          <w:tcPr>
            <w:tcW w:w="6549" w:type="dxa"/>
            <w:shd w:val="clear" w:color="auto" w:fill="auto"/>
          </w:tcPr>
          <w:p w:rsidR="00256C90" w:rsidRPr="00B9624C" w:rsidRDefault="00256C90" w:rsidP="00F5549D">
            <w:pPr>
              <w:autoSpaceDE w:val="0"/>
              <w:autoSpaceDN w:val="0"/>
              <w:adjustRightInd w:val="0"/>
              <w:spacing w:line="240" w:lineRule="auto"/>
              <w:ind w:left="0"/>
              <w:jc w:val="both"/>
              <w:rPr>
                <w:rFonts w:ascii="Times New Roman" w:eastAsia="Calibri" w:hAnsi="Times New Roman"/>
                <w:i/>
                <w:color w:val="auto"/>
                <w:sz w:val="24"/>
                <w:szCs w:val="24"/>
                <w:lang w:eastAsia="en-US"/>
              </w:rPr>
            </w:pPr>
            <w:r w:rsidRPr="00B9624C">
              <w:rPr>
                <w:rFonts w:ascii="Times New Roman" w:eastAsia="Calibri" w:hAnsi="Times New Roman"/>
                <w:color w:val="auto"/>
                <w:sz w:val="24"/>
                <w:szCs w:val="24"/>
                <w:lang w:eastAsia="en-US"/>
              </w:rPr>
              <w:t xml:space="preserve">Mjera je u skladu sa Županijskom razvojnom strategijom i to s  </w:t>
            </w:r>
            <w:r w:rsidRPr="00B9624C">
              <w:rPr>
                <w:rFonts w:ascii="Times New Roman" w:eastAsia="Calibri" w:hAnsi="Times New Roman"/>
                <w:b/>
                <w:color w:val="auto"/>
                <w:sz w:val="24"/>
                <w:szCs w:val="24"/>
                <w:lang w:eastAsia="en-US"/>
              </w:rPr>
              <w:t xml:space="preserve">prioritetom 3.2. </w:t>
            </w:r>
            <w:r w:rsidRPr="00B9624C">
              <w:rPr>
                <w:rFonts w:ascii="Times New Roman" w:eastAsia="Calibri" w:hAnsi="Times New Roman"/>
                <w:i/>
                <w:color w:val="auto"/>
                <w:sz w:val="24"/>
                <w:szCs w:val="24"/>
                <w:lang w:eastAsia="en-US"/>
              </w:rPr>
              <w:t>Učinkovito upravljanje energijom</w:t>
            </w:r>
            <w:r w:rsidRPr="00B9624C">
              <w:rPr>
                <w:rFonts w:ascii="Times New Roman" w:eastAsia="Calibri" w:hAnsi="Times New Roman"/>
                <w:color w:val="auto"/>
                <w:sz w:val="24"/>
                <w:szCs w:val="24"/>
                <w:lang w:eastAsia="en-US"/>
              </w:rPr>
              <w:t xml:space="preserve"> te </w:t>
            </w:r>
            <w:r w:rsidRPr="00B9624C">
              <w:rPr>
                <w:rFonts w:ascii="Times New Roman" w:eastAsia="Calibri" w:hAnsi="Times New Roman"/>
                <w:b/>
                <w:color w:val="auto"/>
                <w:sz w:val="24"/>
                <w:szCs w:val="24"/>
                <w:lang w:eastAsia="en-US"/>
              </w:rPr>
              <w:t xml:space="preserve">mjerama 3.2.1. </w:t>
            </w:r>
            <w:r w:rsidRPr="00B9624C">
              <w:rPr>
                <w:rFonts w:ascii="Times New Roman" w:eastAsia="Calibri" w:hAnsi="Times New Roman"/>
                <w:i/>
                <w:color w:val="auto"/>
                <w:sz w:val="24"/>
                <w:szCs w:val="24"/>
                <w:lang w:eastAsia="en-US"/>
              </w:rPr>
              <w:t>Poticanje i promoviranje energetske učinkovitosti te racionalno korištenje energetskih resursa</w:t>
            </w:r>
            <w:r w:rsidRPr="00B9624C">
              <w:rPr>
                <w:rFonts w:ascii="Times New Roman" w:eastAsia="Calibri" w:hAnsi="Times New Roman"/>
                <w:b/>
                <w:color w:val="auto"/>
                <w:sz w:val="24"/>
                <w:szCs w:val="24"/>
                <w:lang w:eastAsia="en-US"/>
              </w:rPr>
              <w:t xml:space="preserve"> i 3.2.2.</w:t>
            </w:r>
            <w:r w:rsidRPr="00B9624C">
              <w:rPr>
                <w:rFonts w:ascii="Times New Roman" w:eastAsia="Calibri" w:hAnsi="Times New Roman"/>
                <w:color w:val="auto"/>
                <w:sz w:val="24"/>
                <w:szCs w:val="24"/>
                <w:lang w:eastAsia="en-US"/>
              </w:rPr>
              <w:t xml:space="preserve"> </w:t>
            </w:r>
            <w:r w:rsidRPr="00B9624C">
              <w:rPr>
                <w:rFonts w:ascii="Times New Roman" w:eastAsia="Calibri" w:hAnsi="Times New Roman"/>
                <w:i/>
                <w:color w:val="auto"/>
                <w:sz w:val="24"/>
                <w:szCs w:val="24"/>
                <w:lang w:eastAsia="en-US"/>
              </w:rPr>
              <w:t xml:space="preserve">Promoviranje i poticanje korištenja obnovljivih izvora energije. </w:t>
            </w:r>
          </w:p>
          <w:p w:rsidR="00256C90" w:rsidRPr="00B9624C" w:rsidRDefault="00256C90" w:rsidP="00F5549D">
            <w:pPr>
              <w:autoSpaceDE w:val="0"/>
              <w:autoSpaceDN w:val="0"/>
              <w:adjustRightInd w:val="0"/>
              <w:spacing w:line="240" w:lineRule="auto"/>
              <w:ind w:left="0"/>
              <w:jc w:val="both"/>
              <w:rPr>
                <w:rFonts w:ascii="Times New Roman" w:eastAsia="Calibri" w:hAnsi="Times New Roman"/>
                <w:color w:val="auto"/>
                <w:sz w:val="24"/>
                <w:szCs w:val="24"/>
              </w:rPr>
            </w:pPr>
            <w:r w:rsidRPr="00B9624C">
              <w:rPr>
                <w:rFonts w:ascii="Times New Roman" w:eastAsia="Calibri" w:hAnsi="Times New Roman"/>
                <w:color w:val="auto"/>
                <w:sz w:val="24"/>
                <w:szCs w:val="24"/>
                <w:lang w:eastAsia="en-US"/>
              </w:rPr>
              <w:t>Mjera 1.3.2. usmjerena je na smanjenje potrošnje energije, što je i cilj mjere 3.</w:t>
            </w:r>
            <w:r w:rsidR="003C5418" w:rsidRPr="00B9624C">
              <w:rPr>
                <w:rFonts w:ascii="Times New Roman" w:eastAsia="Calibri" w:hAnsi="Times New Roman"/>
                <w:color w:val="auto"/>
                <w:sz w:val="24"/>
                <w:szCs w:val="24"/>
                <w:lang w:eastAsia="en-US"/>
              </w:rPr>
              <w:t>2.1. navedene strategije, kao i</w:t>
            </w:r>
            <w:r w:rsidRPr="00B9624C">
              <w:rPr>
                <w:rFonts w:ascii="Times New Roman" w:eastAsia="Calibri" w:hAnsi="Times New Roman"/>
                <w:color w:val="auto"/>
                <w:sz w:val="24"/>
                <w:szCs w:val="24"/>
              </w:rPr>
              <w:t xml:space="preserve"> poticanje korištenja obnovljivih izvora energije, što je cilj mjere 3.2.2. navedene strategije.</w:t>
            </w:r>
          </w:p>
          <w:p w:rsidR="00256C90" w:rsidRPr="00B9624C" w:rsidRDefault="00256C90" w:rsidP="00F5549D">
            <w:pPr>
              <w:autoSpaceDE w:val="0"/>
              <w:autoSpaceDN w:val="0"/>
              <w:adjustRightInd w:val="0"/>
              <w:spacing w:line="240" w:lineRule="auto"/>
              <w:ind w:left="0"/>
              <w:jc w:val="both"/>
              <w:rPr>
                <w:rFonts w:ascii="Times New Roman" w:eastAsia="Calibri" w:hAnsi="Times New Roman"/>
                <w:color w:val="auto"/>
                <w:sz w:val="24"/>
                <w:szCs w:val="24"/>
                <w:lang w:eastAsia="en-US"/>
              </w:rPr>
            </w:pPr>
            <w:r w:rsidRPr="00B9624C">
              <w:rPr>
                <w:rFonts w:ascii="Times New Roman" w:eastAsia="Calibri" w:hAnsi="Times New Roman"/>
                <w:color w:val="auto"/>
                <w:sz w:val="24"/>
                <w:szCs w:val="24"/>
                <w:lang w:eastAsia="en-US"/>
              </w:rPr>
              <w:t>Provedbom aktivnosti ove mjere</w:t>
            </w:r>
            <w:r w:rsidRPr="00B9624C">
              <w:rPr>
                <w:rFonts w:ascii="Times New Roman" w:eastAsia="Calibri" w:hAnsi="Times New Roman"/>
                <w:bCs/>
                <w:color w:val="auto"/>
                <w:sz w:val="24"/>
                <w:szCs w:val="24"/>
                <w:lang w:eastAsia="en-US"/>
              </w:rPr>
              <w:t xml:space="preserve"> smanjit će se  potrošnja energije po stanovniku, smanjit će se emisija CO</w:t>
            </w:r>
            <w:r w:rsidRPr="00B9624C">
              <w:rPr>
                <w:rFonts w:ascii="Times New Roman" w:eastAsia="Calibri" w:hAnsi="Times New Roman"/>
                <w:bCs/>
                <w:color w:val="auto"/>
                <w:sz w:val="24"/>
                <w:szCs w:val="24"/>
                <w:vertAlign w:val="subscript"/>
                <w:lang w:eastAsia="en-US"/>
              </w:rPr>
              <w:t>2</w:t>
            </w:r>
            <w:r w:rsidRPr="00B9624C">
              <w:rPr>
                <w:rFonts w:ascii="Times New Roman" w:eastAsia="Calibri" w:hAnsi="Times New Roman"/>
                <w:bCs/>
                <w:color w:val="auto"/>
                <w:sz w:val="24"/>
                <w:szCs w:val="24"/>
                <w:lang w:eastAsia="en-US"/>
              </w:rPr>
              <w:t xml:space="preserve">, </w:t>
            </w:r>
            <w:r w:rsidRPr="00B9624C">
              <w:rPr>
                <w:rFonts w:ascii="Times New Roman" w:eastAsia="Calibri" w:hAnsi="Times New Roman"/>
                <w:color w:val="auto"/>
                <w:sz w:val="24"/>
                <w:szCs w:val="24"/>
              </w:rPr>
              <w:t xml:space="preserve"> reducirati potrošnja energije iz neobnovljivih izvora energije</w:t>
            </w:r>
            <w:r w:rsidR="00AA04D5" w:rsidRPr="00B9624C">
              <w:rPr>
                <w:rFonts w:ascii="Times New Roman" w:eastAsia="Calibri" w:hAnsi="Times New Roman"/>
                <w:bCs/>
                <w:color w:val="auto"/>
                <w:sz w:val="24"/>
                <w:szCs w:val="24"/>
                <w:lang w:eastAsia="en-US"/>
              </w:rPr>
              <w:t xml:space="preserve"> te povećati</w:t>
            </w:r>
            <w:r w:rsidRPr="00B9624C">
              <w:rPr>
                <w:rFonts w:ascii="Times New Roman" w:eastAsia="Calibri" w:hAnsi="Times New Roman"/>
                <w:bCs/>
                <w:color w:val="auto"/>
                <w:sz w:val="24"/>
                <w:szCs w:val="24"/>
                <w:lang w:eastAsia="en-US"/>
              </w:rPr>
              <w:t xml:space="preserve"> svijest građana o potrebi</w:t>
            </w:r>
            <w:r w:rsidRPr="00B9624C">
              <w:rPr>
                <w:rFonts w:ascii="Times New Roman" w:eastAsia="Calibri" w:hAnsi="Times New Roman"/>
                <w:color w:val="auto"/>
                <w:sz w:val="24"/>
                <w:szCs w:val="24"/>
                <w:lang w:eastAsia="en-US"/>
              </w:rPr>
              <w:t xml:space="preserve"> racionalnog korištenja energetskih resursa i</w:t>
            </w:r>
            <w:r w:rsidRPr="00B9624C">
              <w:rPr>
                <w:rFonts w:ascii="Times New Roman" w:eastAsia="Calibri" w:hAnsi="Times New Roman"/>
                <w:color w:val="auto"/>
                <w:sz w:val="24"/>
                <w:szCs w:val="24"/>
              </w:rPr>
              <w:t xml:space="preserve"> prednostima korištenja </w:t>
            </w:r>
            <w:r w:rsidRPr="00B9624C">
              <w:rPr>
                <w:rFonts w:ascii="Times New Roman" w:eastAsia="Calibri" w:hAnsi="Times New Roman"/>
                <w:color w:val="auto"/>
                <w:sz w:val="24"/>
                <w:szCs w:val="24"/>
                <w:lang w:eastAsia="en-US"/>
              </w:rPr>
              <w:t>obnovljivih izvora energije.</w:t>
            </w:r>
          </w:p>
        </w:tc>
      </w:tr>
      <w:tr w:rsidR="00256C90" w:rsidRPr="00B9624C" w:rsidTr="00D22F94">
        <w:trPr>
          <w:trHeight w:val="592"/>
        </w:trPr>
        <w:tc>
          <w:tcPr>
            <w:tcW w:w="2660" w:type="dxa"/>
            <w:shd w:val="clear" w:color="auto" w:fill="auto"/>
            <w:vAlign w:val="center"/>
          </w:tcPr>
          <w:p w:rsidR="00256C90" w:rsidRPr="00B9624C" w:rsidRDefault="00256C90" w:rsidP="00256C90">
            <w:pPr>
              <w:spacing w:line="360" w:lineRule="auto"/>
              <w:ind w:left="0"/>
              <w:rPr>
                <w:rFonts w:ascii="Times New Roman" w:eastAsia="Calibri" w:hAnsi="Times New Roman"/>
                <w:b/>
                <w:color w:val="auto"/>
                <w:sz w:val="24"/>
                <w:szCs w:val="24"/>
                <w:lang w:eastAsia="en-US"/>
              </w:rPr>
            </w:pPr>
            <w:r w:rsidRPr="00B9624C">
              <w:rPr>
                <w:rFonts w:ascii="Times New Roman" w:eastAsia="Calibri" w:hAnsi="Times New Roman"/>
                <w:b/>
                <w:color w:val="auto"/>
                <w:sz w:val="24"/>
                <w:szCs w:val="24"/>
                <w:lang w:eastAsia="en-US"/>
              </w:rPr>
              <w:t>Svrha i cilj mjere</w:t>
            </w:r>
          </w:p>
        </w:tc>
        <w:tc>
          <w:tcPr>
            <w:tcW w:w="6549" w:type="dxa"/>
            <w:shd w:val="clear" w:color="auto" w:fill="auto"/>
          </w:tcPr>
          <w:p w:rsidR="00256C90" w:rsidRPr="00B9624C" w:rsidRDefault="00256C90" w:rsidP="00F5549D">
            <w:pPr>
              <w:spacing w:line="240" w:lineRule="auto"/>
              <w:ind w:left="0"/>
              <w:jc w:val="both"/>
              <w:rPr>
                <w:rFonts w:ascii="Times New Roman" w:eastAsia="Calibri" w:hAnsi="Times New Roman"/>
                <w:color w:val="auto"/>
                <w:sz w:val="24"/>
                <w:szCs w:val="24"/>
                <w:lang w:eastAsia="en-US"/>
              </w:rPr>
            </w:pPr>
            <w:r w:rsidRPr="00B9624C">
              <w:rPr>
                <w:rFonts w:ascii="Times New Roman" w:eastAsia="Calibri" w:hAnsi="Times New Roman"/>
                <w:color w:val="auto"/>
                <w:sz w:val="24"/>
                <w:szCs w:val="24"/>
                <w:lang w:eastAsia="en-US"/>
              </w:rPr>
              <w:t>Cilj mjere je smanjenje potrošnje energije čime se smanjuje emisija stakleničkih plinova, naročito CO</w:t>
            </w:r>
            <w:r w:rsidRPr="00B9624C">
              <w:rPr>
                <w:rFonts w:ascii="Times New Roman" w:eastAsia="Calibri" w:hAnsi="Times New Roman"/>
                <w:color w:val="auto"/>
                <w:sz w:val="24"/>
                <w:szCs w:val="24"/>
                <w:vertAlign w:val="subscript"/>
                <w:lang w:eastAsia="en-US"/>
              </w:rPr>
              <w:t>2</w:t>
            </w:r>
            <w:r w:rsidRPr="00B9624C">
              <w:rPr>
                <w:rFonts w:ascii="Times New Roman" w:eastAsia="Calibri" w:hAnsi="Times New Roman"/>
                <w:color w:val="auto"/>
                <w:sz w:val="24"/>
                <w:szCs w:val="24"/>
                <w:lang w:eastAsia="en-US"/>
              </w:rPr>
              <w:t xml:space="preserve"> te </w:t>
            </w:r>
            <w:r w:rsidRPr="00B9624C">
              <w:rPr>
                <w:rFonts w:ascii="Times New Roman" w:eastAsia="Calibri" w:hAnsi="Times New Roman"/>
                <w:color w:val="auto"/>
                <w:sz w:val="24"/>
                <w:szCs w:val="24"/>
              </w:rPr>
              <w:t>korištenje obnovljivih izvora energije (</w:t>
            </w:r>
            <w:proofErr w:type="spellStart"/>
            <w:r w:rsidRPr="00B9624C">
              <w:rPr>
                <w:rFonts w:ascii="Times New Roman" w:eastAsia="Calibri" w:hAnsi="Times New Roman"/>
                <w:color w:val="auto"/>
                <w:sz w:val="24"/>
                <w:szCs w:val="24"/>
              </w:rPr>
              <w:t>biogorivo</w:t>
            </w:r>
            <w:proofErr w:type="spellEnd"/>
            <w:r w:rsidRPr="00B9624C">
              <w:rPr>
                <w:rFonts w:ascii="Times New Roman" w:eastAsia="Calibri" w:hAnsi="Times New Roman"/>
                <w:color w:val="auto"/>
                <w:sz w:val="24"/>
                <w:szCs w:val="24"/>
              </w:rPr>
              <w:t xml:space="preserve">, drveni otpad i ostaci u ratarskoj proizvodnji, geotermalni izvori, solarna energija i dr.). </w:t>
            </w:r>
            <w:r w:rsidRPr="00B9624C">
              <w:rPr>
                <w:rFonts w:ascii="Times New Roman" w:eastAsia="Calibri" w:hAnsi="Times New Roman"/>
                <w:color w:val="auto"/>
                <w:sz w:val="24"/>
                <w:szCs w:val="24"/>
                <w:lang w:eastAsia="en-US"/>
              </w:rPr>
              <w:t xml:space="preserve">Time će se povećati kvaliteta zraka te </w:t>
            </w:r>
            <w:r w:rsidRPr="00B9624C">
              <w:rPr>
                <w:rFonts w:ascii="Times New Roman" w:eastAsia="Calibri" w:hAnsi="Times New Roman"/>
                <w:color w:val="auto"/>
                <w:sz w:val="24"/>
                <w:szCs w:val="24"/>
              </w:rPr>
              <w:t>doprinijeti očuvanju okoliša i povećanju kvalitete življenja.</w:t>
            </w:r>
          </w:p>
        </w:tc>
      </w:tr>
      <w:tr w:rsidR="00256C90" w:rsidRPr="00B9624C" w:rsidTr="00D22F94">
        <w:trPr>
          <w:trHeight w:val="274"/>
        </w:trPr>
        <w:tc>
          <w:tcPr>
            <w:tcW w:w="2660" w:type="dxa"/>
            <w:shd w:val="clear" w:color="auto" w:fill="auto"/>
            <w:vAlign w:val="center"/>
          </w:tcPr>
          <w:p w:rsidR="00256C90" w:rsidRPr="00B9624C" w:rsidRDefault="00256C90" w:rsidP="00256C90">
            <w:pPr>
              <w:spacing w:line="360" w:lineRule="auto"/>
              <w:ind w:left="0"/>
              <w:rPr>
                <w:rFonts w:ascii="Times New Roman" w:eastAsia="Calibri" w:hAnsi="Times New Roman"/>
                <w:b/>
                <w:color w:val="auto"/>
                <w:sz w:val="24"/>
                <w:szCs w:val="24"/>
                <w:lang w:eastAsia="en-US"/>
              </w:rPr>
            </w:pPr>
            <w:r w:rsidRPr="00B9624C">
              <w:rPr>
                <w:rFonts w:ascii="Times New Roman" w:eastAsia="Calibri" w:hAnsi="Times New Roman"/>
                <w:b/>
                <w:color w:val="auto"/>
                <w:sz w:val="24"/>
                <w:szCs w:val="24"/>
                <w:lang w:eastAsia="en-US"/>
              </w:rPr>
              <w:t>Nositelji mjere</w:t>
            </w:r>
          </w:p>
        </w:tc>
        <w:tc>
          <w:tcPr>
            <w:tcW w:w="6549" w:type="dxa"/>
            <w:shd w:val="clear" w:color="auto" w:fill="auto"/>
          </w:tcPr>
          <w:p w:rsidR="00256C90" w:rsidRPr="00B9624C" w:rsidRDefault="00256C90" w:rsidP="00256C90">
            <w:pPr>
              <w:spacing w:line="360" w:lineRule="auto"/>
              <w:ind w:left="0"/>
              <w:jc w:val="both"/>
              <w:rPr>
                <w:rFonts w:ascii="Times New Roman" w:eastAsia="Calibri" w:hAnsi="Times New Roman"/>
                <w:color w:val="auto"/>
                <w:sz w:val="24"/>
                <w:szCs w:val="24"/>
                <w:lang w:eastAsia="en-US"/>
              </w:rPr>
            </w:pPr>
            <w:r w:rsidRPr="00B9624C">
              <w:rPr>
                <w:rFonts w:ascii="Times New Roman" w:eastAsia="Calibri" w:hAnsi="Times New Roman"/>
                <w:color w:val="auto"/>
                <w:sz w:val="24"/>
                <w:szCs w:val="24"/>
                <w:lang w:eastAsia="en-US"/>
              </w:rPr>
              <w:t>Općina Sveti Ilija, HEP, komunalna poduzeća, Varaždinska županija</w:t>
            </w:r>
          </w:p>
        </w:tc>
      </w:tr>
      <w:tr w:rsidR="00256C90" w:rsidRPr="00B9624C" w:rsidTr="00D22F94">
        <w:trPr>
          <w:trHeight w:val="307"/>
        </w:trPr>
        <w:tc>
          <w:tcPr>
            <w:tcW w:w="2660" w:type="dxa"/>
            <w:shd w:val="clear" w:color="auto" w:fill="auto"/>
            <w:vAlign w:val="center"/>
          </w:tcPr>
          <w:p w:rsidR="00256C90" w:rsidRPr="00B9624C" w:rsidRDefault="00256C90" w:rsidP="00256C90">
            <w:pPr>
              <w:spacing w:line="360" w:lineRule="auto"/>
              <w:ind w:left="0"/>
              <w:rPr>
                <w:rFonts w:ascii="Times New Roman" w:eastAsia="Calibri" w:hAnsi="Times New Roman"/>
                <w:b/>
                <w:color w:val="auto"/>
                <w:sz w:val="24"/>
                <w:szCs w:val="24"/>
                <w:lang w:eastAsia="en-US"/>
              </w:rPr>
            </w:pPr>
            <w:r w:rsidRPr="00B9624C">
              <w:rPr>
                <w:rFonts w:ascii="Times New Roman" w:eastAsia="Calibri" w:hAnsi="Times New Roman"/>
                <w:b/>
                <w:color w:val="auto"/>
                <w:sz w:val="24"/>
                <w:szCs w:val="24"/>
                <w:lang w:eastAsia="en-US"/>
              </w:rPr>
              <w:t>Korisnici mjere</w:t>
            </w:r>
          </w:p>
        </w:tc>
        <w:tc>
          <w:tcPr>
            <w:tcW w:w="6549" w:type="dxa"/>
            <w:shd w:val="clear" w:color="auto" w:fill="auto"/>
          </w:tcPr>
          <w:p w:rsidR="00256C90" w:rsidRPr="00B9624C" w:rsidRDefault="00256C90" w:rsidP="00256C90">
            <w:pPr>
              <w:spacing w:line="360" w:lineRule="auto"/>
              <w:ind w:left="0"/>
              <w:jc w:val="both"/>
              <w:rPr>
                <w:rFonts w:ascii="Times New Roman" w:eastAsia="Calibri" w:hAnsi="Times New Roman"/>
                <w:color w:val="auto"/>
                <w:sz w:val="24"/>
                <w:szCs w:val="24"/>
                <w:lang w:eastAsia="en-US"/>
              </w:rPr>
            </w:pPr>
            <w:r w:rsidRPr="00B9624C">
              <w:rPr>
                <w:rFonts w:ascii="Times New Roman" w:eastAsia="Calibri" w:hAnsi="Times New Roman"/>
                <w:color w:val="auto"/>
                <w:sz w:val="24"/>
                <w:szCs w:val="24"/>
                <w:lang w:eastAsia="en-US"/>
              </w:rPr>
              <w:t>Općina Sveti Ilija, gospodarski subjekti, ekološke udruge, AZRA</w:t>
            </w:r>
          </w:p>
        </w:tc>
      </w:tr>
      <w:tr w:rsidR="00256C90" w:rsidRPr="00B9624C" w:rsidTr="00D22F94">
        <w:trPr>
          <w:trHeight w:val="567"/>
        </w:trPr>
        <w:tc>
          <w:tcPr>
            <w:tcW w:w="2660" w:type="dxa"/>
            <w:shd w:val="clear" w:color="auto" w:fill="auto"/>
            <w:vAlign w:val="center"/>
          </w:tcPr>
          <w:p w:rsidR="00256C90" w:rsidRPr="00B9624C" w:rsidRDefault="00256C90" w:rsidP="00256C90">
            <w:pPr>
              <w:spacing w:line="360" w:lineRule="auto"/>
              <w:ind w:left="0"/>
              <w:rPr>
                <w:rFonts w:ascii="Times New Roman" w:eastAsia="Calibri" w:hAnsi="Times New Roman"/>
                <w:b/>
                <w:color w:val="auto"/>
                <w:sz w:val="24"/>
                <w:szCs w:val="24"/>
                <w:lang w:eastAsia="en-US"/>
              </w:rPr>
            </w:pPr>
            <w:r w:rsidRPr="00B9624C">
              <w:rPr>
                <w:rFonts w:ascii="Times New Roman" w:eastAsia="Calibri" w:hAnsi="Times New Roman"/>
                <w:b/>
                <w:color w:val="auto"/>
                <w:sz w:val="24"/>
                <w:szCs w:val="24"/>
                <w:lang w:eastAsia="en-US"/>
              </w:rPr>
              <w:t>Mehanizmi provedbe</w:t>
            </w:r>
          </w:p>
        </w:tc>
        <w:tc>
          <w:tcPr>
            <w:tcW w:w="6549" w:type="dxa"/>
            <w:shd w:val="clear" w:color="auto" w:fill="auto"/>
          </w:tcPr>
          <w:p w:rsidR="00256C90" w:rsidRPr="00B9624C" w:rsidRDefault="00256C90" w:rsidP="00F5549D">
            <w:pPr>
              <w:spacing w:after="0" w:line="240" w:lineRule="auto"/>
              <w:ind w:left="0"/>
              <w:jc w:val="both"/>
              <w:rPr>
                <w:rFonts w:ascii="Times New Roman" w:eastAsia="Calibri" w:hAnsi="Times New Roman"/>
                <w:color w:val="auto"/>
                <w:sz w:val="24"/>
                <w:szCs w:val="24"/>
              </w:rPr>
            </w:pPr>
            <w:r w:rsidRPr="00B9624C">
              <w:rPr>
                <w:rFonts w:ascii="Times New Roman" w:eastAsia="Calibri" w:hAnsi="Times New Roman"/>
                <w:bCs/>
                <w:color w:val="auto"/>
                <w:sz w:val="24"/>
                <w:szCs w:val="24"/>
                <w:lang w:eastAsia="en-US"/>
              </w:rPr>
              <w:t>Izrada i provedba programa</w:t>
            </w:r>
            <w:r w:rsidRPr="00B9624C">
              <w:rPr>
                <w:rFonts w:ascii="Times New Roman" w:eastAsia="Calibri" w:hAnsi="Times New Roman"/>
                <w:color w:val="auto"/>
                <w:sz w:val="24"/>
                <w:szCs w:val="24"/>
                <w:lang w:eastAsia="en-US"/>
              </w:rPr>
              <w:t xml:space="preserve"> energetske učinkovitosti i </w:t>
            </w:r>
            <w:r w:rsidRPr="00B9624C">
              <w:rPr>
                <w:rFonts w:ascii="Times New Roman" w:eastAsia="Calibri" w:hAnsi="Times New Roman"/>
                <w:color w:val="auto"/>
                <w:sz w:val="24"/>
                <w:szCs w:val="24"/>
              </w:rPr>
              <w:t>korištenja obnovljivih izvora energije</w:t>
            </w:r>
          </w:p>
          <w:p w:rsidR="00256C90" w:rsidRPr="00B9624C" w:rsidRDefault="00256C90" w:rsidP="00F5549D">
            <w:pPr>
              <w:spacing w:after="0" w:line="240" w:lineRule="auto"/>
              <w:ind w:left="0"/>
              <w:jc w:val="both"/>
              <w:rPr>
                <w:rFonts w:ascii="Times New Roman" w:eastAsia="Calibri" w:hAnsi="Times New Roman"/>
                <w:color w:val="auto"/>
                <w:sz w:val="24"/>
                <w:szCs w:val="24"/>
              </w:rPr>
            </w:pPr>
            <w:r w:rsidRPr="00B9624C">
              <w:rPr>
                <w:rFonts w:ascii="Times New Roman" w:eastAsia="Calibri" w:hAnsi="Times New Roman"/>
                <w:color w:val="auto"/>
                <w:sz w:val="24"/>
                <w:szCs w:val="24"/>
              </w:rPr>
              <w:t xml:space="preserve">Informiranje javnosti o </w:t>
            </w:r>
            <w:r w:rsidRPr="00B9624C">
              <w:rPr>
                <w:rFonts w:ascii="Times New Roman" w:eastAsia="Calibri" w:hAnsi="Times New Roman"/>
                <w:bCs/>
                <w:color w:val="auto"/>
                <w:sz w:val="24"/>
                <w:szCs w:val="24"/>
                <w:lang w:eastAsia="en-US"/>
              </w:rPr>
              <w:t>potrebi</w:t>
            </w:r>
            <w:r w:rsidRPr="00B9624C">
              <w:rPr>
                <w:rFonts w:ascii="Times New Roman" w:eastAsia="Calibri" w:hAnsi="Times New Roman"/>
                <w:color w:val="auto"/>
                <w:sz w:val="24"/>
                <w:szCs w:val="24"/>
                <w:lang w:eastAsia="en-US"/>
              </w:rPr>
              <w:t xml:space="preserve"> racionalnog korištenja energetskih resursa</w:t>
            </w:r>
            <w:r w:rsidRPr="00B9624C">
              <w:rPr>
                <w:rFonts w:ascii="Times New Roman" w:eastAsia="Calibri" w:hAnsi="Times New Roman"/>
                <w:color w:val="auto"/>
                <w:sz w:val="24"/>
                <w:szCs w:val="24"/>
              </w:rPr>
              <w:t xml:space="preserve"> i korištenju obnovljivih izvora energije</w:t>
            </w:r>
          </w:p>
          <w:p w:rsidR="00256C90" w:rsidRPr="00B9624C" w:rsidRDefault="00256C90" w:rsidP="00F5549D">
            <w:pPr>
              <w:spacing w:after="0" w:line="240" w:lineRule="auto"/>
              <w:ind w:left="0"/>
              <w:jc w:val="both"/>
              <w:rPr>
                <w:rFonts w:ascii="Times New Roman" w:eastAsia="Calibri" w:hAnsi="Times New Roman"/>
                <w:color w:val="auto"/>
                <w:sz w:val="24"/>
                <w:szCs w:val="24"/>
                <w:lang w:eastAsia="en-US"/>
              </w:rPr>
            </w:pPr>
            <w:r w:rsidRPr="00B9624C">
              <w:rPr>
                <w:rFonts w:ascii="Times New Roman" w:eastAsia="Calibri" w:hAnsi="Times New Roman"/>
                <w:color w:val="auto"/>
                <w:sz w:val="24"/>
                <w:szCs w:val="24"/>
              </w:rPr>
              <w:t>P</w:t>
            </w:r>
            <w:r w:rsidRPr="00B9624C">
              <w:rPr>
                <w:rFonts w:ascii="Times New Roman" w:eastAsia="Calibri" w:hAnsi="Times New Roman"/>
                <w:bCs/>
                <w:color w:val="auto"/>
                <w:sz w:val="24"/>
                <w:szCs w:val="24"/>
                <w:lang w:eastAsia="en-US"/>
              </w:rPr>
              <w:t xml:space="preserve">oticanje </w:t>
            </w:r>
            <w:r w:rsidRPr="00B9624C">
              <w:rPr>
                <w:rFonts w:ascii="Times New Roman" w:eastAsia="Calibri" w:hAnsi="Times New Roman"/>
                <w:color w:val="auto"/>
                <w:sz w:val="24"/>
                <w:szCs w:val="24"/>
              </w:rPr>
              <w:t>izgradnje sustava za proizvodnju energije iz obnovljivih izvora.</w:t>
            </w:r>
          </w:p>
        </w:tc>
      </w:tr>
      <w:tr w:rsidR="00256C90" w:rsidRPr="00B9624C" w:rsidTr="00D22F94">
        <w:trPr>
          <w:trHeight w:val="471"/>
        </w:trPr>
        <w:tc>
          <w:tcPr>
            <w:tcW w:w="2660" w:type="dxa"/>
            <w:shd w:val="clear" w:color="auto" w:fill="auto"/>
            <w:vAlign w:val="center"/>
          </w:tcPr>
          <w:p w:rsidR="00256C90" w:rsidRPr="00B9624C" w:rsidRDefault="00256C90" w:rsidP="00256C90">
            <w:pPr>
              <w:spacing w:line="360" w:lineRule="auto"/>
              <w:ind w:left="0"/>
              <w:rPr>
                <w:rFonts w:ascii="Times New Roman" w:eastAsia="Calibri" w:hAnsi="Times New Roman"/>
                <w:b/>
                <w:color w:val="auto"/>
                <w:sz w:val="24"/>
                <w:szCs w:val="24"/>
                <w:lang w:eastAsia="en-US"/>
              </w:rPr>
            </w:pPr>
            <w:r w:rsidRPr="00B9624C">
              <w:rPr>
                <w:rFonts w:ascii="Times New Roman" w:eastAsia="Calibri" w:hAnsi="Times New Roman"/>
                <w:b/>
                <w:color w:val="auto"/>
                <w:sz w:val="24"/>
                <w:szCs w:val="24"/>
                <w:lang w:eastAsia="en-US"/>
              </w:rPr>
              <w:t>Projektni prijedlozi</w:t>
            </w:r>
          </w:p>
        </w:tc>
        <w:tc>
          <w:tcPr>
            <w:tcW w:w="6549" w:type="dxa"/>
            <w:shd w:val="clear" w:color="auto" w:fill="auto"/>
          </w:tcPr>
          <w:p w:rsidR="00256C90" w:rsidRDefault="007577AE" w:rsidP="00DC2E9B">
            <w:pPr>
              <w:spacing w:after="0" w:line="240" w:lineRule="auto"/>
              <w:ind w:left="0"/>
              <w:jc w:val="both"/>
              <w:rPr>
                <w:rFonts w:ascii="Times New Roman" w:hAnsi="Times New Roman"/>
                <w:color w:val="auto"/>
                <w:sz w:val="24"/>
                <w:szCs w:val="24"/>
              </w:rPr>
            </w:pPr>
            <w:r w:rsidRPr="00B9624C">
              <w:rPr>
                <w:rFonts w:ascii="Times New Roman" w:hAnsi="Times New Roman"/>
                <w:color w:val="auto"/>
                <w:sz w:val="24"/>
                <w:szCs w:val="24"/>
              </w:rPr>
              <w:t>Povećanje energetske</w:t>
            </w:r>
            <w:r w:rsidR="00256C90" w:rsidRPr="00B9624C">
              <w:rPr>
                <w:rFonts w:ascii="Times New Roman" w:hAnsi="Times New Roman"/>
                <w:color w:val="auto"/>
                <w:sz w:val="24"/>
                <w:szCs w:val="24"/>
              </w:rPr>
              <w:t xml:space="preserve"> učinkovitost</w:t>
            </w:r>
            <w:r w:rsidRPr="00B9624C">
              <w:rPr>
                <w:rFonts w:ascii="Times New Roman" w:hAnsi="Times New Roman"/>
                <w:color w:val="auto"/>
                <w:sz w:val="24"/>
                <w:szCs w:val="24"/>
              </w:rPr>
              <w:t>i</w:t>
            </w:r>
            <w:r w:rsidR="00256C90" w:rsidRPr="00B9624C">
              <w:rPr>
                <w:rFonts w:ascii="Times New Roman" w:hAnsi="Times New Roman"/>
                <w:color w:val="auto"/>
                <w:sz w:val="24"/>
                <w:szCs w:val="24"/>
              </w:rPr>
              <w:t xml:space="preserve"> javnih zgrada</w:t>
            </w:r>
          </w:p>
          <w:p w:rsidR="00314C62" w:rsidRPr="00B9624C" w:rsidRDefault="00314C62" w:rsidP="00DC2E9B">
            <w:pPr>
              <w:spacing w:after="0" w:line="240" w:lineRule="auto"/>
              <w:ind w:left="0"/>
              <w:jc w:val="both"/>
              <w:rPr>
                <w:rFonts w:ascii="Times New Roman" w:hAnsi="Times New Roman"/>
                <w:color w:val="auto"/>
                <w:sz w:val="24"/>
                <w:szCs w:val="24"/>
              </w:rPr>
            </w:pPr>
            <w:r>
              <w:rPr>
                <w:rFonts w:ascii="Times New Roman" w:hAnsi="Times New Roman"/>
                <w:color w:val="auto"/>
                <w:sz w:val="24"/>
                <w:szCs w:val="24"/>
              </w:rPr>
              <w:t>Ulaganje u energetsku učinkovitost obiteljskih kuća</w:t>
            </w:r>
          </w:p>
          <w:p w:rsidR="00DC2E9B" w:rsidRPr="00B9624C" w:rsidRDefault="006E634C" w:rsidP="00DC2E9B">
            <w:pPr>
              <w:spacing w:after="0" w:line="240" w:lineRule="auto"/>
              <w:ind w:left="0"/>
              <w:jc w:val="both"/>
              <w:rPr>
                <w:rFonts w:ascii="Times New Roman" w:hAnsi="Times New Roman"/>
                <w:color w:val="auto"/>
                <w:sz w:val="24"/>
                <w:szCs w:val="24"/>
              </w:rPr>
            </w:pPr>
            <w:r w:rsidRPr="00B9624C">
              <w:rPr>
                <w:rFonts w:ascii="Times New Roman" w:hAnsi="Times New Roman"/>
                <w:color w:val="auto"/>
                <w:sz w:val="24"/>
                <w:szCs w:val="24"/>
              </w:rPr>
              <w:t>Učinkovita</w:t>
            </w:r>
            <w:r w:rsidR="00256C90" w:rsidRPr="00B9624C">
              <w:rPr>
                <w:rFonts w:ascii="Times New Roman" w:hAnsi="Times New Roman"/>
                <w:color w:val="auto"/>
                <w:sz w:val="24"/>
                <w:szCs w:val="24"/>
              </w:rPr>
              <w:t xml:space="preserve"> javna rasvjeta</w:t>
            </w:r>
          </w:p>
          <w:p w:rsidR="00256C90" w:rsidRPr="00B9624C" w:rsidRDefault="007577AE" w:rsidP="007577AE">
            <w:pPr>
              <w:spacing w:after="0" w:line="240" w:lineRule="auto"/>
              <w:ind w:left="0"/>
              <w:jc w:val="both"/>
              <w:rPr>
                <w:rFonts w:ascii="Times New Roman" w:eastAsia="Calibri" w:hAnsi="Times New Roman"/>
                <w:color w:val="auto"/>
                <w:sz w:val="24"/>
                <w:szCs w:val="24"/>
                <w:lang w:eastAsia="en-US"/>
              </w:rPr>
            </w:pPr>
            <w:r w:rsidRPr="00B9624C">
              <w:rPr>
                <w:rFonts w:ascii="Times New Roman" w:hAnsi="Times New Roman"/>
                <w:color w:val="auto"/>
                <w:sz w:val="24"/>
                <w:szCs w:val="24"/>
              </w:rPr>
              <w:t xml:space="preserve">Izgradnja solarnih elektrana </w:t>
            </w:r>
            <w:r w:rsidR="00256C90" w:rsidRPr="00B9624C">
              <w:rPr>
                <w:rFonts w:ascii="Times New Roman" w:hAnsi="Times New Roman"/>
                <w:color w:val="auto"/>
                <w:sz w:val="24"/>
                <w:szCs w:val="24"/>
              </w:rPr>
              <w:t>na javnim zgradama</w:t>
            </w:r>
            <w:r w:rsidR="00256C90" w:rsidRPr="00B9624C">
              <w:rPr>
                <w:rFonts w:ascii="Times New Roman" w:eastAsia="Calibri" w:hAnsi="Times New Roman"/>
                <w:color w:val="auto"/>
                <w:sz w:val="24"/>
                <w:szCs w:val="24"/>
                <w:lang w:eastAsia="en-US"/>
              </w:rPr>
              <w:t xml:space="preserve"> </w:t>
            </w:r>
            <w:r w:rsidR="006E634C" w:rsidRPr="00B9624C">
              <w:rPr>
                <w:rFonts w:ascii="Times New Roman" w:eastAsia="Calibri" w:hAnsi="Times New Roman"/>
                <w:color w:val="auto"/>
                <w:sz w:val="24"/>
                <w:szCs w:val="24"/>
                <w:lang w:eastAsia="en-US"/>
              </w:rPr>
              <w:t>na području općine</w:t>
            </w:r>
          </w:p>
        </w:tc>
      </w:tr>
    </w:tbl>
    <w:p w:rsidR="00C157BD" w:rsidRDefault="00C157BD" w:rsidP="007B4514">
      <w:pPr>
        <w:ind w:left="0"/>
        <w:jc w:val="both"/>
        <w:rPr>
          <w:rFonts w:ascii="Times New Roman" w:hAnsi="Times New Roman"/>
          <w:b/>
          <w:i/>
          <w:color w:val="auto"/>
          <w:sz w:val="24"/>
          <w:szCs w:val="24"/>
          <w:u w:val="single"/>
        </w:rPr>
      </w:pPr>
    </w:p>
    <w:p w:rsidR="00BA6531" w:rsidRDefault="00BA6531" w:rsidP="007B4514">
      <w:pPr>
        <w:ind w:left="0"/>
        <w:jc w:val="both"/>
        <w:rPr>
          <w:rFonts w:ascii="Times New Roman" w:hAnsi="Times New Roman"/>
          <w:b/>
          <w:i/>
          <w:color w:val="auto"/>
          <w:sz w:val="24"/>
          <w:szCs w:val="24"/>
          <w:u w:val="single"/>
        </w:rPr>
      </w:pPr>
    </w:p>
    <w:p w:rsidR="00BA6531" w:rsidRDefault="00BA6531" w:rsidP="007B4514">
      <w:pPr>
        <w:ind w:left="0"/>
        <w:jc w:val="both"/>
        <w:rPr>
          <w:rFonts w:ascii="Times New Roman" w:hAnsi="Times New Roman"/>
          <w:b/>
          <w:i/>
          <w:color w:val="auto"/>
          <w:sz w:val="24"/>
          <w:szCs w:val="24"/>
          <w:u w:val="single"/>
        </w:rPr>
      </w:pPr>
    </w:p>
    <w:p w:rsidR="00BA6531" w:rsidRDefault="00BA6531" w:rsidP="007B4514">
      <w:pPr>
        <w:ind w:left="0"/>
        <w:jc w:val="both"/>
        <w:rPr>
          <w:rFonts w:ascii="Times New Roman" w:hAnsi="Times New Roman"/>
          <w:b/>
          <w:i/>
          <w:color w:val="auto"/>
          <w:sz w:val="24"/>
          <w:szCs w:val="24"/>
          <w:u w:val="single"/>
        </w:rPr>
      </w:pPr>
    </w:p>
    <w:p w:rsidR="00BA6531" w:rsidRDefault="00BA6531" w:rsidP="007B4514">
      <w:pPr>
        <w:ind w:left="0"/>
        <w:jc w:val="both"/>
        <w:rPr>
          <w:rFonts w:ascii="Times New Roman" w:hAnsi="Times New Roman"/>
          <w:b/>
          <w:i/>
          <w:color w:val="auto"/>
          <w:sz w:val="24"/>
          <w:szCs w:val="24"/>
          <w:u w:val="single"/>
        </w:rPr>
      </w:pPr>
    </w:p>
    <w:p w:rsidR="00BA6531" w:rsidRDefault="00BA6531" w:rsidP="007B4514">
      <w:pPr>
        <w:ind w:left="0"/>
        <w:jc w:val="both"/>
        <w:rPr>
          <w:rFonts w:ascii="Times New Roman" w:hAnsi="Times New Roman"/>
          <w:b/>
          <w:i/>
          <w:color w:val="auto"/>
          <w:sz w:val="24"/>
          <w:szCs w:val="24"/>
          <w:u w:val="single"/>
        </w:rPr>
      </w:pPr>
    </w:p>
    <w:p w:rsidR="00BA6531" w:rsidRDefault="00BA6531" w:rsidP="007B4514">
      <w:pPr>
        <w:ind w:left="0"/>
        <w:jc w:val="both"/>
        <w:rPr>
          <w:rFonts w:ascii="Times New Roman" w:hAnsi="Times New Roman"/>
          <w:b/>
          <w:i/>
          <w:color w:val="auto"/>
          <w:sz w:val="24"/>
          <w:szCs w:val="24"/>
          <w:u w:val="single"/>
        </w:rPr>
      </w:pPr>
    </w:p>
    <w:p w:rsidR="00BA6531" w:rsidRDefault="00BA6531" w:rsidP="007B4514">
      <w:pPr>
        <w:ind w:left="0"/>
        <w:jc w:val="both"/>
        <w:rPr>
          <w:rFonts w:ascii="Times New Roman" w:hAnsi="Times New Roman"/>
          <w:b/>
          <w:i/>
          <w:color w:val="auto"/>
          <w:sz w:val="24"/>
          <w:szCs w:val="24"/>
          <w:u w:val="single"/>
        </w:rPr>
      </w:pPr>
    </w:p>
    <w:p w:rsidR="00BA6531" w:rsidRDefault="00BA6531" w:rsidP="007B4514">
      <w:pPr>
        <w:ind w:left="0"/>
        <w:jc w:val="both"/>
        <w:rPr>
          <w:rFonts w:ascii="Times New Roman" w:hAnsi="Times New Roman"/>
          <w:b/>
          <w:i/>
          <w:color w:val="auto"/>
          <w:sz w:val="24"/>
          <w:szCs w:val="24"/>
          <w:u w:val="single"/>
        </w:rPr>
      </w:pPr>
    </w:p>
    <w:p w:rsidR="00BA6531" w:rsidRDefault="00BA6531" w:rsidP="007B4514">
      <w:pPr>
        <w:ind w:left="0"/>
        <w:jc w:val="both"/>
        <w:rPr>
          <w:rFonts w:ascii="Times New Roman" w:hAnsi="Times New Roman"/>
          <w:b/>
          <w:i/>
          <w:color w:val="auto"/>
          <w:sz w:val="24"/>
          <w:szCs w:val="24"/>
          <w:u w:val="single"/>
        </w:rPr>
      </w:pPr>
    </w:p>
    <w:p w:rsidR="00BA6531" w:rsidRDefault="00BA6531" w:rsidP="007B4514">
      <w:pPr>
        <w:ind w:left="0"/>
        <w:jc w:val="both"/>
        <w:rPr>
          <w:rFonts w:ascii="Times New Roman" w:hAnsi="Times New Roman"/>
          <w:b/>
          <w:i/>
          <w:color w:val="auto"/>
          <w:sz w:val="24"/>
          <w:szCs w:val="24"/>
          <w:u w:val="single"/>
        </w:rPr>
      </w:pPr>
    </w:p>
    <w:p w:rsidR="00BA6531" w:rsidRDefault="00BA6531" w:rsidP="007B4514">
      <w:pPr>
        <w:ind w:left="0"/>
        <w:jc w:val="both"/>
        <w:rPr>
          <w:rFonts w:ascii="Times New Roman" w:hAnsi="Times New Roman"/>
          <w:b/>
          <w:i/>
          <w:color w:val="auto"/>
          <w:sz w:val="24"/>
          <w:szCs w:val="24"/>
          <w:u w:val="single"/>
        </w:rPr>
      </w:pPr>
    </w:p>
    <w:p w:rsidR="00BA6531" w:rsidRDefault="00BA6531" w:rsidP="007B4514">
      <w:pPr>
        <w:ind w:left="0"/>
        <w:jc w:val="both"/>
        <w:rPr>
          <w:rFonts w:ascii="Times New Roman" w:hAnsi="Times New Roman"/>
          <w:b/>
          <w:i/>
          <w:color w:val="auto"/>
          <w:sz w:val="24"/>
          <w:szCs w:val="24"/>
          <w:u w:val="single"/>
        </w:rPr>
      </w:pPr>
    </w:p>
    <w:p w:rsidR="00BA6531" w:rsidRDefault="00BA6531" w:rsidP="007B4514">
      <w:pPr>
        <w:ind w:left="0"/>
        <w:jc w:val="both"/>
        <w:rPr>
          <w:rFonts w:ascii="Times New Roman" w:hAnsi="Times New Roman"/>
          <w:b/>
          <w:i/>
          <w:color w:val="auto"/>
          <w:sz w:val="24"/>
          <w:szCs w:val="24"/>
          <w:u w:val="single"/>
        </w:rPr>
      </w:pPr>
    </w:p>
    <w:p w:rsidR="00BA6531" w:rsidRDefault="00BA6531" w:rsidP="007B4514">
      <w:pPr>
        <w:ind w:left="0"/>
        <w:jc w:val="both"/>
        <w:rPr>
          <w:rFonts w:ascii="Times New Roman" w:hAnsi="Times New Roman"/>
          <w:b/>
          <w:i/>
          <w:color w:val="auto"/>
          <w:sz w:val="24"/>
          <w:szCs w:val="24"/>
          <w:u w:val="single"/>
        </w:rPr>
      </w:pPr>
    </w:p>
    <w:p w:rsidR="00BA6531" w:rsidRDefault="00BA6531" w:rsidP="007B4514">
      <w:pPr>
        <w:ind w:left="0"/>
        <w:jc w:val="both"/>
        <w:rPr>
          <w:rFonts w:ascii="Times New Roman" w:hAnsi="Times New Roman"/>
          <w:b/>
          <w:i/>
          <w:color w:val="auto"/>
          <w:sz w:val="24"/>
          <w:szCs w:val="24"/>
          <w:u w:val="single"/>
        </w:rPr>
      </w:pPr>
    </w:p>
    <w:p w:rsidR="00BA6531" w:rsidRDefault="00BA6531" w:rsidP="007B4514">
      <w:pPr>
        <w:ind w:left="0"/>
        <w:jc w:val="both"/>
        <w:rPr>
          <w:rFonts w:ascii="Times New Roman" w:hAnsi="Times New Roman"/>
          <w:b/>
          <w:i/>
          <w:color w:val="auto"/>
          <w:sz w:val="24"/>
          <w:szCs w:val="24"/>
          <w:u w:val="single"/>
        </w:rPr>
      </w:pPr>
    </w:p>
    <w:p w:rsidR="00BA6531" w:rsidRDefault="00BA6531" w:rsidP="007B4514">
      <w:pPr>
        <w:ind w:left="0"/>
        <w:jc w:val="both"/>
        <w:rPr>
          <w:rFonts w:ascii="Times New Roman" w:hAnsi="Times New Roman"/>
          <w:b/>
          <w:i/>
          <w:color w:val="auto"/>
          <w:sz w:val="24"/>
          <w:szCs w:val="24"/>
          <w:u w:val="single"/>
        </w:rPr>
      </w:pPr>
    </w:p>
    <w:p w:rsidR="00BA6531" w:rsidRDefault="00BA6531" w:rsidP="007B4514">
      <w:pPr>
        <w:ind w:left="0"/>
        <w:jc w:val="both"/>
        <w:rPr>
          <w:rFonts w:ascii="Times New Roman" w:hAnsi="Times New Roman"/>
          <w:b/>
          <w:i/>
          <w:color w:val="auto"/>
          <w:sz w:val="24"/>
          <w:szCs w:val="24"/>
          <w:u w:val="single"/>
        </w:rPr>
      </w:pPr>
    </w:p>
    <w:tbl>
      <w:tblPr>
        <w:tblpPr w:leftFromText="180" w:rightFromText="180" w:vertAnchor="text" w:horzAnchor="margin" w:tblpY="61"/>
        <w:tblW w:w="9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0"/>
        <w:gridCol w:w="598"/>
        <w:gridCol w:w="2693"/>
        <w:gridCol w:w="4429"/>
      </w:tblGrid>
      <w:tr w:rsidR="00C157BD" w:rsidRPr="00B9624C" w:rsidTr="00C157BD">
        <w:trPr>
          <w:trHeight w:val="863"/>
        </w:trPr>
        <w:tc>
          <w:tcPr>
            <w:tcW w:w="1920" w:type="dxa"/>
            <w:shd w:val="clear" w:color="auto" w:fill="189E02"/>
            <w:vAlign w:val="center"/>
          </w:tcPr>
          <w:p w:rsidR="00C157BD" w:rsidRPr="00B9624C" w:rsidRDefault="00C157BD" w:rsidP="00C157BD">
            <w:pPr>
              <w:spacing w:after="0" w:line="240" w:lineRule="auto"/>
              <w:ind w:left="0"/>
              <w:jc w:val="center"/>
              <w:rPr>
                <w:rFonts w:ascii="Times New Roman" w:eastAsia="ArialNarrow" w:hAnsi="Times New Roman"/>
                <w:b/>
                <w:color w:val="FFFFFF"/>
                <w:sz w:val="24"/>
                <w:szCs w:val="24"/>
              </w:rPr>
            </w:pPr>
            <w:r w:rsidRPr="00B9624C">
              <w:rPr>
                <w:rFonts w:ascii="Times New Roman" w:eastAsia="ArialNarrow" w:hAnsi="Times New Roman"/>
                <w:b/>
                <w:color w:val="FFFFFF"/>
                <w:sz w:val="24"/>
                <w:szCs w:val="24"/>
              </w:rPr>
              <w:t>Strateški cilj</w:t>
            </w:r>
          </w:p>
        </w:tc>
        <w:tc>
          <w:tcPr>
            <w:tcW w:w="3291" w:type="dxa"/>
            <w:gridSpan w:val="2"/>
            <w:shd w:val="clear" w:color="auto" w:fill="189E02"/>
            <w:vAlign w:val="center"/>
          </w:tcPr>
          <w:p w:rsidR="00C157BD" w:rsidRPr="00B9624C" w:rsidRDefault="00C157BD" w:rsidP="00C157BD">
            <w:pPr>
              <w:spacing w:after="0" w:line="240" w:lineRule="auto"/>
              <w:ind w:left="0"/>
              <w:jc w:val="center"/>
              <w:rPr>
                <w:rFonts w:ascii="Times New Roman" w:eastAsia="ArialNarrow" w:hAnsi="Times New Roman"/>
                <w:b/>
                <w:color w:val="FFFFFF"/>
                <w:sz w:val="24"/>
                <w:szCs w:val="24"/>
              </w:rPr>
            </w:pPr>
            <w:r w:rsidRPr="00B9624C">
              <w:rPr>
                <w:rFonts w:ascii="Times New Roman" w:eastAsia="ArialNarrow" w:hAnsi="Times New Roman"/>
                <w:b/>
                <w:color w:val="FFFFFF"/>
                <w:sz w:val="24"/>
                <w:szCs w:val="24"/>
              </w:rPr>
              <w:t>Prioriteti</w:t>
            </w:r>
          </w:p>
        </w:tc>
        <w:tc>
          <w:tcPr>
            <w:tcW w:w="4429" w:type="dxa"/>
            <w:shd w:val="clear" w:color="auto" w:fill="189E02"/>
            <w:vAlign w:val="center"/>
          </w:tcPr>
          <w:p w:rsidR="00C157BD" w:rsidRPr="00B9624C" w:rsidRDefault="00C157BD" w:rsidP="00C157BD">
            <w:pPr>
              <w:spacing w:after="0" w:line="240" w:lineRule="auto"/>
              <w:ind w:left="0"/>
              <w:jc w:val="center"/>
              <w:rPr>
                <w:rFonts w:ascii="Times New Roman" w:eastAsia="ArialNarrow" w:hAnsi="Times New Roman"/>
                <w:b/>
                <w:color w:val="FFFFFF"/>
                <w:sz w:val="24"/>
                <w:szCs w:val="24"/>
              </w:rPr>
            </w:pPr>
            <w:r w:rsidRPr="00B9624C">
              <w:rPr>
                <w:rFonts w:ascii="Times New Roman" w:eastAsia="ArialNarrow" w:hAnsi="Times New Roman"/>
                <w:b/>
                <w:color w:val="FFFFFF"/>
                <w:sz w:val="24"/>
                <w:szCs w:val="24"/>
              </w:rPr>
              <w:t>Mjere</w:t>
            </w:r>
          </w:p>
        </w:tc>
      </w:tr>
      <w:tr w:rsidR="00C157BD" w:rsidRPr="00B9624C" w:rsidTr="00C157BD">
        <w:trPr>
          <w:trHeight w:val="774"/>
        </w:trPr>
        <w:tc>
          <w:tcPr>
            <w:tcW w:w="1920" w:type="dxa"/>
            <w:vMerge w:val="restart"/>
            <w:vAlign w:val="center"/>
          </w:tcPr>
          <w:p w:rsidR="00C157BD" w:rsidRPr="00B9624C" w:rsidRDefault="00C157BD" w:rsidP="00C157BD">
            <w:pPr>
              <w:spacing w:after="0" w:line="240" w:lineRule="auto"/>
              <w:ind w:left="0"/>
              <w:jc w:val="center"/>
              <w:rPr>
                <w:rFonts w:ascii="Times New Roman" w:hAnsi="Times New Roman"/>
                <w:iCs/>
                <w:color w:val="auto"/>
                <w:sz w:val="18"/>
                <w:szCs w:val="18"/>
                <w:lang w:eastAsia="en-US" w:bidi="en-US"/>
              </w:rPr>
            </w:pPr>
            <w:r>
              <w:rPr>
                <w:rFonts w:ascii="Times New Roman" w:hAnsi="Times New Roman"/>
                <w:iCs/>
                <w:color w:val="auto"/>
                <w:sz w:val="18"/>
                <w:szCs w:val="18"/>
                <w:lang w:eastAsia="en-US" w:bidi="en-US"/>
              </w:rPr>
              <w:t>2. UNAPRIJEDITI OBRAZOVNI SUSTAV TE KULTURNI I SPORTSKI ŽIVOT</w:t>
            </w:r>
          </w:p>
        </w:tc>
        <w:tc>
          <w:tcPr>
            <w:tcW w:w="598" w:type="dxa"/>
            <w:vMerge w:val="restart"/>
            <w:vAlign w:val="center"/>
          </w:tcPr>
          <w:p w:rsidR="00C157BD" w:rsidRPr="00B9624C" w:rsidRDefault="00C157BD" w:rsidP="00C157BD">
            <w:pPr>
              <w:spacing w:after="0" w:line="240" w:lineRule="auto"/>
              <w:ind w:left="0"/>
              <w:rPr>
                <w:rFonts w:ascii="Times New Roman" w:hAnsi="Times New Roman"/>
                <w:bCs/>
                <w:iCs/>
                <w:color w:val="auto"/>
                <w:sz w:val="24"/>
                <w:szCs w:val="24"/>
              </w:rPr>
            </w:pPr>
            <w:r>
              <w:rPr>
                <w:rFonts w:ascii="Times New Roman" w:hAnsi="Times New Roman"/>
                <w:bCs/>
                <w:iCs/>
                <w:color w:val="auto"/>
                <w:sz w:val="24"/>
                <w:szCs w:val="24"/>
              </w:rPr>
              <w:t>2.1.</w:t>
            </w:r>
          </w:p>
        </w:tc>
        <w:tc>
          <w:tcPr>
            <w:tcW w:w="2693" w:type="dxa"/>
            <w:vMerge w:val="restart"/>
            <w:vAlign w:val="center"/>
          </w:tcPr>
          <w:p w:rsidR="00C157BD" w:rsidRPr="00B9624C" w:rsidRDefault="00C157BD" w:rsidP="00C157BD">
            <w:pPr>
              <w:spacing w:after="0" w:line="240" w:lineRule="auto"/>
              <w:ind w:left="0"/>
              <w:jc w:val="center"/>
              <w:rPr>
                <w:rFonts w:ascii="Times New Roman" w:hAnsi="Times New Roman"/>
                <w:bCs/>
                <w:iCs/>
                <w:color w:val="auto"/>
                <w:sz w:val="24"/>
                <w:szCs w:val="24"/>
              </w:rPr>
            </w:pPr>
            <w:r>
              <w:rPr>
                <w:rFonts w:ascii="Times New Roman" w:hAnsi="Times New Roman"/>
                <w:bCs/>
                <w:iCs/>
                <w:color w:val="auto"/>
                <w:sz w:val="24"/>
                <w:szCs w:val="24"/>
              </w:rPr>
              <w:t>Ulaganje u predškolsko i osnovnoškolsko obrazovanje te cjeloživotno učenje</w:t>
            </w:r>
          </w:p>
        </w:tc>
        <w:tc>
          <w:tcPr>
            <w:tcW w:w="4429" w:type="dxa"/>
            <w:vAlign w:val="center"/>
          </w:tcPr>
          <w:p w:rsidR="00C157BD" w:rsidRPr="00C157BD" w:rsidRDefault="00C157BD" w:rsidP="00C157BD">
            <w:pPr>
              <w:pStyle w:val="Odlomakpopisa"/>
              <w:numPr>
                <w:ilvl w:val="2"/>
                <w:numId w:val="42"/>
              </w:numPr>
              <w:spacing w:after="0" w:line="240" w:lineRule="auto"/>
              <w:jc w:val="both"/>
              <w:rPr>
                <w:rFonts w:ascii="Times New Roman" w:hAnsi="Times New Roman"/>
                <w:color w:val="auto"/>
                <w:sz w:val="24"/>
                <w:szCs w:val="24"/>
              </w:rPr>
            </w:pPr>
            <w:r>
              <w:rPr>
                <w:rFonts w:ascii="Times New Roman" w:hAnsi="Times New Roman"/>
                <w:color w:val="auto"/>
                <w:sz w:val="24"/>
                <w:szCs w:val="24"/>
              </w:rPr>
              <w:t>Izgradnja i opremanje obrazovnih ustanova</w:t>
            </w:r>
          </w:p>
        </w:tc>
      </w:tr>
      <w:tr w:rsidR="00C157BD" w:rsidRPr="00B9624C" w:rsidTr="00C157BD">
        <w:trPr>
          <w:trHeight w:val="774"/>
        </w:trPr>
        <w:tc>
          <w:tcPr>
            <w:tcW w:w="1920" w:type="dxa"/>
            <w:vMerge/>
            <w:vAlign w:val="center"/>
          </w:tcPr>
          <w:p w:rsidR="00C157BD" w:rsidRPr="00B9624C" w:rsidRDefault="00C157BD" w:rsidP="00C157BD">
            <w:pPr>
              <w:spacing w:after="0" w:line="240" w:lineRule="auto"/>
              <w:ind w:left="0"/>
              <w:rPr>
                <w:rFonts w:ascii="Times New Roman" w:hAnsi="Times New Roman"/>
                <w:iCs/>
                <w:color w:val="auto"/>
                <w:sz w:val="18"/>
                <w:szCs w:val="18"/>
                <w:lang w:eastAsia="en-US" w:bidi="en-US"/>
              </w:rPr>
            </w:pPr>
          </w:p>
        </w:tc>
        <w:tc>
          <w:tcPr>
            <w:tcW w:w="598" w:type="dxa"/>
            <w:vMerge/>
            <w:vAlign w:val="center"/>
          </w:tcPr>
          <w:p w:rsidR="00C157BD" w:rsidRPr="00B9624C" w:rsidRDefault="00C157BD" w:rsidP="00C157BD">
            <w:pPr>
              <w:spacing w:after="0" w:line="240" w:lineRule="auto"/>
              <w:ind w:left="0"/>
              <w:rPr>
                <w:rFonts w:ascii="Times New Roman" w:hAnsi="Times New Roman"/>
                <w:bCs/>
                <w:iCs/>
                <w:color w:val="auto"/>
                <w:sz w:val="24"/>
                <w:szCs w:val="24"/>
              </w:rPr>
            </w:pPr>
          </w:p>
        </w:tc>
        <w:tc>
          <w:tcPr>
            <w:tcW w:w="2693" w:type="dxa"/>
            <w:vMerge/>
            <w:vAlign w:val="center"/>
          </w:tcPr>
          <w:p w:rsidR="00C157BD" w:rsidRPr="00B9624C" w:rsidRDefault="00C157BD" w:rsidP="00C157BD">
            <w:pPr>
              <w:spacing w:after="0" w:line="240" w:lineRule="auto"/>
              <w:ind w:left="0"/>
              <w:jc w:val="center"/>
              <w:rPr>
                <w:rFonts w:ascii="Times New Roman" w:hAnsi="Times New Roman"/>
                <w:bCs/>
                <w:iCs/>
                <w:color w:val="auto"/>
                <w:sz w:val="24"/>
                <w:szCs w:val="24"/>
              </w:rPr>
            </w:pPr>
          </w:p>
        </w:tc>
        <w:tc>
          <w:tcPr>
            <w:tcW w:w="4429" w:type="dxa"/>
            <w:vAlign w:val="center"/>
          </w:tcPr>
          <w:p w:rsidR="00C157BD" w:rsidRPr="00C157BD" w:rsidRDefault="00C157BD" w:rsidP="00C157BD">
            <w:pPr>
              <w:pStyle w:val="Odlomakpopisa"/>
              <w:numPr>
                <w:ilvl w:val="2"/>
                <w:numId w:val="42"/>
              </w:numPr>
              <w:spacing w:after="0" w:line="240" w:lineRule="auto"/>
              <w:rPr>
                <w:rFonts w:ascii="Times New Roman" w:hAnsi="Times New Roman"/>
                <w:bCs/>
                <w:iCs/>
                <w:color w:val="auto"/>
                <w:sz w:val="24"/>
                <w:szCs w:val="24"/>
              </w:rPr>
            </w:pPr>
            <w:r>
              <w:rPr>
                <w:rFonts w:ascii="Times New Roman" w:hAnsi="Times New Roman"/>
                <w:bCs/>
                <w:iCs/>
                <w:color w:val="auto"/>
                <w:sz w:val="24"/>
                <w:szCs w:val="24"/>
              </w:rPr>
              <w:t>Sufinanciranje programa cjeloživotnog učenja</w:t>
            </w:r>
          </w:p>
        </w:tc>
      </w:tr>
      <w:tr w:rsidR="00C157BD" w:rsidRPr="00B9624C" w:rsidTr="00C157BD">
        <w:trPr>
          <w:trHeight w:val="774"/>
        </w:trPr>
        <w:tc>
          <w:tcPr>
            <w:tcW w:w="1920" w:type="dxa"/>
            <w:vMerge/>
          </w:tcPr>
          <w:p w:rsidR="00C157BD" w:rsidRPr="00B9624C" w:rsidRDefault="00C157BD" w:rsidP="00C157BD">
            <w:pPr>
              <w:spacing w:after="0" w:line="240" w:lineRule="auto"/>
              <w:ind w:left="0"/>
              <w:rPr>
                <w:rFonts w:ascii="Times New Roman" w:hAnsi="Times New Roman"/>
                <w:iCs/>
                <w:color w:val="auto"/>
                <w:sz w:val="22"/>
                <w:lang w:eastAsia="en-US" w:bidi="en-US"/>
              </w:rPr>
            </w:pPr>
          </w:p>
        </w:tc>
        <w:tc>
          <w:tcPr>
            <w:tcW w:w="598" w:type="dxa"/>
            <w:vMerge w:val="restart"/>
            <w:vAlign w:val="center"/>
          </w:tcPr>
          <w:p w:rsidR="00C157BD" w:rsidRPr="00B9624C" w:rsidRDefault="00C157BD" w:rsidP="00C157BD">
            <w:pPr>
              <w:spacing w:after="0" w:line="240" w:lineRule="auto"/>
              <w:ind w:left="0"/>
              <w:rPr>
                <w:rFonts w:ascii="Times New Roman" w:hAnsi="Times New Roman"/>
                <w:bCs/>
                <w:iCs/>
                <w:color w:val="auto"/>
                <w:sz w:val="24"/>
                <w:szCs w:val="24"/>
              </w:rPr>
            </w:pPr>
            <w:r>
              <w:rPr>
                <w:rFonts w:ascii="Times New Roman" w:hAnsi="Times New Roman"/>
                <w:bCs/>
                <w:iCs/>
                <w:color w:val="auto"/>
                <w:sz w:val="24"/>
                <w:szCs w:val="24"/>
              </w:rPr>
              <w:t>2.2.</w:t>
            </w:r>
          </w:p>
        </w:tc>
        <w:tc>
          <w:tcPr>
            <w:tcW w:w="2693" w:type="dxa"/>
            <w:vMerge w:val="restart"/>
            <w:vAlign w:val="center"/>
          </w:tcPr>
          <w:p w:rsidR="00C157BD" w:rsidRPr="00B9624C" w:rsidRDefault="00C157BD" w:rsidP="00C157BD">
            <w:pPr>
              <w:spacing w:after="0" w:line="240" w:lineRule="auto"/>
              <w:ind w:left="0"/>
              <w:jc w:val="center"/>
              <w:rPr>
                <w:rFonts w:ascii="Times New Roman" w:hAnsi="Times New Roman"/>
                <w:bCs/>
                <w:iCs/>
                <w:color w:val="auto"/>
                <w:sz w:val="24"/>
                <w:szCs w:val="24"/>
              </w:rPr>
            </w:pPr>
            <w:r>
              <w:rPr>
                <w:rFonts w:ascii="Times New Roman" w:hAnsi="Times New Roman"/>
                <w:bCs/>
                <w:iCs/>
                <w:color w:val="auto"/>
                <w:sz w:val="24"/>
                <w:szCs w:val="24"/>
              </w:rPr>
              <w:t>Poticanje kulturnog i sportskog života stanovništva</w:t>
            </w:r>
          </w:p>
        </w:tc>
        <w:tc>
          <w:tcPr>
            <w:tcW w:w="4429" w:type="dxa"/>
            <w:vAlign w:val="center"/>
          </w:tcPr>
          <w:p w:rsidR="00C157BD" w:rsidRPr="00B9624C" w:rsidRDefault="00C157BD" w:rsidP="00C157BD">
            <w:pPr>
              <w:spacing w:after="0" w:line="240" w:lineRule="auto"/>
              <w:ind w:left="0"/>
              <w:rPr>
                <w:rFonts w:ascii="Times New Roman" w:hAnsi="Times New Roman"/>
                <w:bCs/>
                <w:iCs/>
                <w:color w:val="auto"/>
                <w:sz w:val="24"/>
                <w:szCs w:val="24"/>
              </w:rPr>
            </w:pPr>
            <w:r>
              <w:rPr>
                <w:rFonts w:ascii="Times New Roman" w:hAnsi="Times New Roman"/>
                <w:bCs/>
                <w:iCs/>
                <w:color w:val="auto"/>
                <w:sz w:val="24"/>
                <w:szCs w:val="24"/>
              </w:rPr>
              <w:t>2.2.1. Poticanje kulturnih aktivnosti</w:t>
            </w:r>
          </w:p>
        </w:tc>
      </w:tr>
      <w:tr w:rsidR="00C157BD" w:rsidRPr="00B9624C" w:rsidTr="00C157BD">
        <w:trPr>
          <w:trHeight w:val="678"/>
        </w:trPr>
        <w:tc>
          <w:tcPr>
            <w:tcW w:w="1920" w:type="dxa"/>
            <w:vMerge/>
          </w:tcPr>
          <w:p w:rsidR="00C157BD" w:rsidRPr="00B9624C" w:rsidRDefault="00C157BD" w:rsidP="00C157BD">
            <w:pPr>
              <w:spacing w:after="0" w:line="240" w:lineRule="auto"/>
              <w:ind w:left="0"/>
              <w:rPr>
                <w:rFonts w:ascii="Times New Roman" w:hAnsi="Times New Roman"/>
                <w:iCs/>
                <w:color w:val="auto"/>
                <w:sz w:val="22"/>
                <w:lang w:eastAsia="en-US" w:bidi="en-US"/>
              </w:rPr>
            </w:pPr>
          </w:p>
        </w:tc>
        <w:tc>
          <w:tcPr>
            <w:tcW w:w="598" w:type="dxa"/>
            <w:vMerge/>
            <w:vAlign w:val="center"/>
          </w:tcPr>
          <w:p w:rsidR="00C157BD" w:rsidRPr="00B9624C" w:rsidRDefault="00C157BD" w:rsidP="00C157BD">
            <w:pPr>
              <w:spacing w:after="0" w:line="240" w:lineRule="auto"/>
              <w:ind w:left="0"/>
              <w:rPr>
                <w:rFonts w:ascii="Times New Roman" w:hAnsi="Times New Roman"/>
                <w:bCs/>
                <w:iCs/>
                <w:color w:val="auto"/>
                <w:sz w:val="24"/>
                <w:szCs w:val="24"/>
              </w:rPr>
            </w:pPr>
          </w:p>
        </w:tc>
        <w:tc>
          <w:tcPr>
            <w:tcW w:w="2693" w:type="dxa"/>
            <w:vMerge/>
            <w:vAlign w:val="center"/>
          </w:tcPr>
          <w:p w:rsidR="00C157BD" w:rsidRPr="00B9624C" w:rsidRDefault="00C157BD" w:rsidP="00C157BD">
            <w:pPr>
              <w:spacing w:after="0" w:line="240" w:lineRule="auto"/>
              <w:ind w:left="0"/>
              <w:jc w:val="center"/>
              <w:rPr>
                <w:rFonts w:ascii="Times New Roman" w:hAnsi="Times New Roman"/>
                <w:bCs/>
                <w:iCs/>
                <w:color w:val="auto"/>
                <w:sz w:val="24"/>
                <w:szCs w:val="24"/>
              </w:rPr>
            </w:pPr>
          </w:p>
        </w:tc>
        <w:tc>
          <w:tcPr>
            <w:tcW w:w="4429" w:type="dxa"/>
            <w:vAlign w:val="center"/>
          </w:tcPr>
          <w:p w:rsidR="00C157BD" w:rsidRPr="00B9624C" w:rsidRDefault="00C157BD" w:rsidP="00C157BD">
            <w:pPr>
              <w:spacing w:after="0" w:line="240" w:lineRule="auto"/>
              <w:ind w:left="0"/>
              <w:rPr>
                <w:rFonts w:ascii="Times New Roman" w:hAnsi="Times New Roman"/>
                <w:bCs/>
                <w:iCs/>
                <w:color w:val="auto"/>
                <w:sz w:val="24"/>
                <w:szCs w:val="24"/>
              </w:rPr>
            </w:pPr>
            <w:r>
              <w:rPr>
                <w:rFonts w:ascii="Times New Roman" w:hAnsi="Times New Roman"/>
                <w:bCs/>
                <w:iCs/>
                <w:color w:val="auto"/>
                <w:sz w:val="24"/>
                <w:szCs w:val="24"/>
              </w:rPr>
              <w:t>2.2.2. Izgradnja novih i uređenje postojećih sportskih objekata</w:t>
            </w:r>
          </w:p>
        </w:tc>
      </w:tr>
    </w:tbl>
    <w:p w:rsidR="00C157BD" w:rsidRPr="00B9624C" w:rsidRDefault="00C157BD" w:rsidP="007B4514">
      <w:pPr>
        <w:ind w:left="0"/>
        <w:jc w:val="both"/>
        <w:rPr>
          <w:rFonts w:ascii="Times New Roman" w:hAnsi="Times New Roman"/>
          <w:b/>
          <w:i/>
          <w:color w:val="auto"/>
          <w:sz w:val="24"/>
          <w:szCs w:val="24"/>
          <w:u w:val="single"/>
        </w:rPr>
      </w:pPr>
    </w:p>
    <w:p w:rsidR="007B4514" w:rsidRPr="00B9624C" w:rsidRDefault="007B4514" w:rsidP="007B4514">
      <w:pPr>
        <w:ind w:left="0"/>
        <w:jc w:val="both"/>
        <w:rPr>
          <w:rFonts w:ascii="Times New Roman" w:hAnsi="Times New Roman"/>
          <w:b/>
          <w:i/>
          <w:color w:val="auto"/>
          <w:sz w:val="24"/>
          <w:szCs w:val="24"/>
          <w:u w:val="single"/>
        </w:rPr>
      </w:pPr>
      <w:r w:rsidRPr="00B9624C">
        <w:rPr>
          <w:rFonts w:ascii="Times New Roman" w:hAnsi="Times New Roman"/>
          <w:b/>
          <w:i/>
          <w:color w:val="auto"/>
          <w:sz w:val="24"/>
          <w:szCs w:val="24"/>
          <w:u w:val="single"/>
        </w:rPr>
        <w:t>PRIORITET 2.1. ULAGANJE U PREDŠKOLSKO I OSNOVNOŠKOLSKO OBRAZOVANJE TE CJELOŽIVOTNO UČENJE</w:t>
      </w:r>
    </w:p>
    <w:p w:rsidR="0027507F" w:rsidRPr="00B9624C" w:rsidRDefault="0027507F" w:rsidP="00B9624C">
      <w:pPr>
        <w:spacing w:after="200" w:line="360" w:lineRule="auto"/>
        <w:ind w:left="0" w:firstLine="708"/>
        <w:jc w:val="both"/>
        <w:rPr>
          <w:rFonts w:ascii="Times New Roman" w:hAnsi="Times New Roman"/>
          <w:iCs/>
          <w:color w:val="auto"/>
          <w:sz w:val="24"/>
          <w:szCs w:val="24"/>
          <w:lang w:eastAsia="en-US" w:bidi="en-US"/>
        </w:rPr>
      </w:pPr>
      <w:r w:rsidRPr="00B9624C">
        <w:rPr>
          <w:rFonts w:ascii="Times New Roman" w:hAnsi="Times New Roman"/>
          <w:iCs/>
          <w:color w:val="auto"/>
          <w:sz w:val="24"/>
          <w:szCs w:val="24"/>
          <w:lang w:eastAsia="en-US" w:bidi="en-US"/>
        </w:rPr>
        <w:t>Obrazovanje ima jako važnu ulogu u gospodarskom, ali i društvenom razvoju. Ovim prioritetom nastoji se pružiti mogućnost i dostupnost predškolskog obrazovanja od jasličke dobi, te razviti suvremeni uvjeti rada u predškolskim i osnovnoškolskim ustanovama.</w:t>
      </w:r>
    </w:p>
    <w:p w:rsidR="0081220B" w:rsidRPr="00B9624C" w:rsidRDefault="0027507F" w:rsidP="00B9624C">
      <w:pPr>
        <w:spacing w:after="200" w:line="360" w:lineRule="auto"/>
        <w:ind w:left="0" w:firstLine="708"/>
        <w:jc w:val="both"/>
        <w:rPr>
          <w:rFonts w:ascii="Times New Roman" w:hAnsi="Times New Roman"/>
          <w:iCs/>
          <w:color w:val="auto"/>
          <w:sz w:val="24"/>
          <w:szCs w:val="24"/>
          <w:lang w:eastAsia="en-US" w:bidi="en-US"/>
        </w:rPr>
      </w:pPr>
      <w:r w:rsidRPr="00B9624C">
        <w:rPr>
          <w:rFonts w:ascii="Times New Roman" w:hAnsi="Times New Roman"/>
          <w:iCs/>
          <w:color w:val="auto"/>
          <w:sz w:val="24"/>
          <w:szCs w:val="24"/>
          <w:lang w:eastAsia="en-US" w:bidi="en-US"/>
        </w:rPr>
        <w:t>Također</w:t>
      </w:r>
      <w:r w:rsidR="00175DED" w:rsidRPr="00B9624C">
        <w:rPr>
          <w:rFonts w:ascii="Times New Roman" w:hAnsi="Times New Roman"/>
          <w:iCs/>
          <w:color w:val="auto"/>
          <w:sz w:val="24"/>
          <w:szCs w:val="24"/>
          <w:lang w:eastAsia="en-US" w:bidi="en-US"/>
        </w:rPr>
        <w:t>,</w:t>
      </w:r>
      <w:r w:rsidRPr="00B9624C">
        <w:rPr>
          <w:rFonts w:ascii="Times New Roman" w:hAnsi="Times New Roman"/>
          <w:iCs/>
          <w:color w:val="auto"/>
          <w:sz w:val="24"/>
          <w:szCs w:val="24"/>
          <w:lang w:eastAsia="en-US" w:bidi="en-US"/>
        </w:rPr>
        <w:t xml:space="preserve"> lokalnom stanovništvu omogućiti nadogradnju formalno stečenih znanja i vještina, kroz programe cjeloživotnog učenja i daljnjeg usavršavanja na području općine i županije. </w:t>
      </w:r>
    </w:p>
    <w:tbl>
      <w:tblPr>
        <w:tblpPr w:leftFromText="180" w:rightFromText="180" w:vertAnchor="text" w:horzAnchor="margin" w:tblpY="249"/>
        <w:tblW w:w="9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7"/>
        <w:gridCol w:w="6632"/>
      </w:tblGrid>
      <w:tr w:rsidR="003A573F" w:rsidRPr="00B9624C" w:rsidTr="003A573F">
        <w:trPr>
          <w:trHeight w:val="422"/>
        </w:trPr>
        <w:tc>
          <w:tcPr>
            <w:tcW w:w="2587" w:type="dxa"/>
            <w:shd w:val="clear" w:color="auto" w:fill="auto"/>
          </w:tcPr>
          <w:p w:rsidR="003A573F" w:rsidRPr="00B9624C" w:rsidRDefault="003A573F" w:rsidP="003A573F">
            <w:pPr>
              <w:spacing w:after="0" w:line="360" w:lineRule="auto"/>
              <w:ind w:left="0"/>
              <w:jc w:val="both"/>
              <w:rPr>
                <w:rFonts w:ascii="Times New Roman" w:hAnsi="Times New Roman"/>
                <w:b/>
                <w:i/>
                <w:color w:val="auto"/>
                <w:sz w:val="24"/>
                <w:szCs w:val="24"/>
              </w:rPr>
            </w:pPr>
            <w:r w:rsidRPr="00B9624C">
              <w:rPr>
                <w:rFonts w:ascii="Times New Roman" w:hAnsi="Times New Roman"/>
                <w:b/>
                <w:i/>
                <w:color w:val="auto"/>
                <w:sz w:val="24"/>
                <w:szCs w:val="24"/>
              </w:rPr>
              <w:t>Cilj 2.:</w:t>
            </w:r>
          </w:p>
        </w:tc>
        <w:tc>
          <w:tcPr>
            <w:tcW w:w="6632" w:type="dxa"/>
            <w:shd w:val="clear" w:color="auto" w:fill="auto"/>
          </w:tcPr>
          <w:p w:rsidR="003A573F" w:rsidRPr="00B9624C" w:rsidRDefault="003A573F" w:rsidP="003A573F">
            <w:pPr>
              <w:spacing w:after="0" w:line="240" w:lineRule="auto"/>
              <w:ind w:left="0"/>
              <w:jc w:val="both"/>
              <w:rPr>
                <w:rFonts w:ascii="Times New Roman" w:hAnsi="Times New Roman"/>
                <w:b/>
                <w:color w:val="auto"/>
                <w:sz w:val="24"/>
                <w:szCs w:val="24"/>
              </w:rPr>
            </w:pPr>
            <w:r w:rsidRPr="00B9624C">
              <w:rPr>
                <w:rFonts w:ascii="Times New Roman" w:hAnsi="Times New Roman"/>
                <w:b/>
                <w:color w:val="auto"/>
                <w:sz w:val="24"/>
                <w:szCs w:val="24"/>
              </w:rPr>
              <w:t>Unaprijediti obrazovni sustav te kulturni i sportski život</w:t>
            </w:r>
          </w:p>
        </w:tc>
      </w:tr>
      <w:tr w:rsidR="003A573F" w:rsidRPr="00B9624C" w:rsidTr="003A573F">
        <w:trPr>
          <w:trHeight w:val="415"/>
        </w:trPr>
        <w:tc>
          <w:tcPr>
            <w:tcW w:w="2587" w:type="dxa"/>
            <w:shd w:val="clear" w:color="auto" w:fill="auto"/>
          </w:tcPr>
          <w:p w:rsidR="003A573F" w:rsidRPr="00B9624C" w:rsidRDefault="003A573F" w:rsidP="003A573F">
            <w:pPr>
              <w:spacing w:after="0" w:line="360" w:lineRule="auto"/>
              <w:ind w:left="0"/>
              <w:jc w:val="both"/>
              <w:rPr>
                <w:rFonts w:ascii="Times New Roman" w:hAnsi="Times New Roman"/>
                <w:b/>
                <w:i/>
                <w:color w:val="auto"/>
                <w:sz w:val="24"/>
                <w:szCs w:val="24"/>
              </w:rPr>
            </w:pPr>
            <w:r w:rsidRPr="00B9624C">
              <w:rPr>
                <w:rFonts w:ascii="Times New Roman" w:hAnsi="Times New Roman"/>
                <w:b/>
                <w:i/>
                <w:color w:val="auto"/>
                <w:sz w:val="24"/>
                <w:szCs w:val="24"/>
              </w:rPr>
              <w:t>Prioritet 2.1.:</w:t>
            </w:r>
          </w:p>
        </w:tc>
        <w:tc>
          <w:tcPr>
            <w:tcW w:w="6632" w:type="dxa"/>
            <w:shd w:val="clear" w:color="auto" w:fill="auto"/>
          </w:tcPr>
          <w:p w:rsidR="003A573F" w:rsidRPr="00B9624C" w:rsidRDefault="003A573F" w:rsidP="003A573F">
            <w:pPr>
              <w:spacing w:after="0" w:line="240" w:lineRule="auto"/>
              <w:ind w:left="0"/>
              <w:jc w:val="both"/>
              <w:rPr>
                <w:rFonts w:ascii="Times New Roman" w:hAnsi="Times New Roman"/>
                <w:b/>
                <w:color w:val="auto"/>
                <w:sz w:val="24"/>
                <w:szCs w:val="24"/>
              </w:rPr>
            </w:pPr>
            <w:r w:rsidRPr="00B9624C">
              <w:rPr>
                <w:rFonts w:ascii="Times New Roman" w:hAnsi="Times New Roman"/>
                <w:b/>
                <w:color w:val="auto"/>
                <w:sz w:val="24"/>
                <w:szCs w:val="24"/>
              </w:rPr>
              <w:t>Ulaganje u predškolsko i osnovnoškolsko obrazovanje te cjeloživotno učenje</w:t>
            </w:r>
          </w:p>
        </w:tc>
      </w:tr>
      <w:tr w:rsidR="003A573F" w:rsidRPr="00B9624C" w:rsidTr="003A573F">
        <w:trPr>
          <w:trHeight w:val="421"/>
        </w:trPr>
        <w:tc>
          <w:tcPr>
            <w:tcW w:w="2587" w:type="dxa"/>
            <w:shd w:val="clear" w:color="auto" w:fill="auto"/>
          </w:tcPr>
          <w:p w:rsidR="003A573F" w:rsidRPr="00B9624C" w:rsidRDefault="003A573F" w:rsidP="003A573F">
            <w:pPr>
              <w:spacing w:after="0" w:line="360" w:lineRule="auto"/>
              <w:ind w:left="0"/>
              <w:jc w:val="both"/>
              <w:rPr>
                <w:rFonts w:ascii="Times New Roman" w:hAnsi="Times New Roman"/>
                <w:b/>
                <w:i/>
                <w:color w:val="auto"/>
                <w:sz w:val="24"/>
                <w:szCs w:val="24"/>
              </w:rPr>
            </w:pPr>
            <w:r w:rsidRPr="00B9624C">
              <w:rPr>
                <w:rFonts w:ascii="Times New Roman" w:hAnsi="Times New Roman"/>
                <w:b/>
                <w:i/>
                <w:color w:val="auto"/>
                <w:sz w:val="24"/>
                <w:szCs w:val="24"/>
              </w:rPr>
              <w:t>Mjera 2.1.1.:</w:t>
            </w:r>
          </w:p>
        </w:tc>
        <w:tc>
          <w:tcPr>
            <w:tcW w:w="6632" w:type="dxa"/>
            <w:shd w:val="clear" w:color="auto" w:fill="auto"/>
          </w:tcPr>
          <w:p w:rsidR="003A573F" w:rsidRPr="00B9624C" w:rsidRDefault="003A573F" w:rsidP="003A573F">
            <w:pPr>
              <w:spacing w:after="0" w:line="240" w:lineRule="auto"/>
              <w:ind w:left="0"/>
              <w:jc w:val="both"/>
              <w:rPr>
                <w:rFonts w:ascii="Times New Roman" w:hAnsi="Times New Roman"/>
                <w:b/>
                <w:color w:val="auto"/>
                <w:sz w:val="24"/>
                <w:szCs w:val="24"/>
              </w:rPr>
            </w:pPr>
            <w:r w:rsidRPr="00B9624C">
              <w:rPr>
                <w:rFonts w:ascii="Times New Roman" w:hAnsi="Times New Roman"/>
                <w:b/>
                <w:color w:val="auto"/>
                <w:sz w:val="24"/>
                <w:szCs w:val="24"/>
              </w:rPr>
              <w:t>Izgradnja i opremanje obrazovnih ustanova</w:t>
            </w:r>
          </w:p>
        </w:tc>
      </w:tr>
      <w:tr w:rsidR="003A573F" w:rsidRPr="00B9624C" w:rsidTr="003A573F">
        <w:trPr>
          <w:trHeight w:val="828"/>
        </w:trPr>
        <w:tc>
          <w:tcPr>
            <w:tcW w:w="2587" w:type="dxa"/>
            <w:shd w:val="clear" w:color="auto" w:fill="auto"/>
            <w:vAlign w:val="center"/>
          </w:tcPr>
          <w:p w:rsidR="003A573F" w:rsidRPr="00B9624C" w:rsidRDefault="003A573F" w:rsidP="003A573F">
            <w:pPr>
              <w:spacing w:after="0" w:line="240" w:lineRule="auto"/>
              <w:ind w:left="0"/>
              <w:rPr>
                <w:rFonts w:ascii="Times New Roman" w:hAnsi="Times New Roman"/>
                <w:b/>
                <w:color w:val="auto"/>
                <w:sz w:val="24"/>
                <w:szCs w:val="24"/>
              </w:rPr>
            </w:pPr>
            <w:r w:rsidRPr="00B9624C">
              <w:rPr>
                <w:rFonts w:ascii="Times New Roman" w:hAnsi="Times New Roman"/>
                <w:b/>
                <w:color w:val="auto"/>
                <w:sz w:val="24"/>
                <w:szCs w:val="24"/>
              </w:rPr>
              <w:t>Usklađenost s prioritetima i mjerama Županijske razvojne strategije</w:t>
            </w:r>
          </w:p>
        </w:tc>
        <w:tc>
          <w:tcPr>
            <w:tcW w:w="6632" w:type="dxa"/>
            <w:shd w:val="clear" w:color="auto" w:fill="auto"/>
          </w:tcPr>
          <w:p w:rsidR="003A573F" w:rsidRPr="00B9624C" w:rsidRDefault="003A573F" w:rsidP="003A573F">
            <w:pPr>
              <w:autoSpaceDE w:val="0"/>
              <w:autoSpaceDN w:val="0"/>
              <w:adjustRightInd w:val="0"/>
              <w:spacing w:after="0" w:line="240" w:lineRule="auto"/>
              <w:ind w:left="0"/>
              <w:jc w:val="both"/>
              <w:rPr>
                <w:rFonts w:ascii="Times New Roman" w:hAnsi="Times New Roman"/>
                <w:i/>
                <w:color w:val="auto"/>
                <w:sz w:val="24"/>
                <w:szCs w:val="24"/>
              </w:rPr>
            </w:pPr>
            <w:r w:rsidRPr="00B9624C">
              <w:rPr>
                <w:rFonts w:ascii="Times New Roman" w:hAnsi="Times New Roman"/>
                <w:color w:val="auto"/>
                <w:sz w:val="24"/>
                <w:szCs w:val="24"/>
              </w:rPr>
              <w:t xml:space="preserve">Mjera je u skladu sa Županijskom razvojnom strategijom i to s </w:t>
            </w:r>
            <w:r w:rsidR="00B248D6" w:rsidRPr="00B9624C">
              <w:rPr>
                <w:rFonts w:ascii="Times New Roman" w:hAnsi="Times New Roman"/>
                <w:b/>
                <w:color w:val="auto"/>
                <w:sz w:val="24"/>
                <w:szCs w:val="24"/>
              </w:rPr>
              <w:t>prioritetom 2</w:t>
            </w:r>
            <w:r w:rsidRPr="00B9624C">
              <w:rPr>
                <w:rFonts w:ascii="Times New Roman" w:hAnsi="Times New Roman"/>
                <w:b/>
                <w:color w:val="auto"/>
                <w:sz w:val="24"/>
                <w:szCs w:val="24"/>
              </w:rPr>
              <w:t>.1.</w:t>
            </w:r>
            <w:r w:rsidRPr="00B9624C">
              <w:rPr>
                <w:rFonts w:ascii="Times New Roman" w:hAnsi="Times New Roman"/>
                <w:color w:val="auto"/>
                <w:sz w:val="24"/>
                <w:szCs w:val="24"/>
              </w:rPr>
              <w:t xml:space="preserve"> </w:t>
            </w:r>
            <w:r w:rsidR="00B248D6" w:rsidRPr="00B9624C">
              <w:rPr>
                <w:rFonts w:ascii="Times New Roman" w:hAnsi="Times New Roman"/>
                <w:i/>
                <w:color w:val="auto"/>
                <w:sz w:val="24"/>
                <w:szCs w:val="24"/>
              </w:rPr>
              <w:t>Uspostavljanje društva znanja za kreativnu regiju</w:t>
            </w:r>
            <w:r w:rsidRPr="00B9624C">
              <w:rPr>
                <w:rFonts w:ascii="Times New Roman" w:hAnsi="Times New Roman"/>
                <w:color w:val="auto"/>
                <w:sz w:val="24"/>
                <w:szCs w:val="24"/>
              </w:rPr>
              <w:t xml:space="preserve"> i</w:t>
            </w:r>
            <w:r w:rsidRPr="00B9624C">
              <w:rPr>
                <w:rFonts w:ascii="Times New Roman" w:hAnsi="Times New Roman"/>
                <w:i/>
                <w:color w:val="auto"/>
                <w:sz w:val="24"/>
                <w:szCs w:val="24"/>
              </w:rPr>
              <w:t xml:space="preserve"> </w:t>
            </w:r>
            <w:r w:rsidRPr="00B9624C">
              <w:rPr>
                <w:rFonts w:ascii="Times New Roman" w:hAnsi="Times New Roman"/>
                <w:b/>
                <w:i/>
                <w:color w:val="auto"/>
                <w:sz w:val="24"/>
                <w:szCs w:val="24"/>
              </w:rPr>
              <w:t>mjerom</w:t>
            </w:r>
            <w:r w:rsidR="00B248D6" w:rsidRPr="00B9624C">
              <w:rPr>
                <w:rFonts w:ascii="Times New Roman" w:hAnsi="Times New Roman"/>
                <w:b/>
                <w:color w:val="auto"/>
                <w:sz w:val="24"/>
                <w:szCs w:val="24"/>
              </w:rPr>
              <w:t xml:space="preserve"> 2</w:t>
            </w:r>
            <w:r w:rsidRPr="00B9624C">
              <w:rPr>
                <w:rFonts w:ascii="Times New Roman" w:hAnsi="Times New Roman"/>
                <w:b/>
                <w:color w:val="auto"/>
                <w:sz w:val="24"/>
                <w:szCs w:val="24"/>
              </w:rPr>
              <w:t>.1.3</w:t>
            </w:r>
            <w:r w:rsidRPr="00B9624C">
              <w:rPr>
                <w:rFonts w:ascii="Times New Roman" w:hAnsi="Times New Roman"/>
                <w:color w:val="auto"/>
                <w:sz w:val="24"/>
                <w:szCs w:val="24"/>
              </w:rPr>
              <w:t xml:space="preserve">. </w:t>
            </w:r>
            <w:r w:rsidR="00B248D6" w:rsidRPr="00B9624C">
              <w:rPr>
                <w:rFonts w:ascii="Times New Roman" w:hAnsi="Times New Roman"/>
                <w:i/>
                <w:color w:val="auto"/>
                <w:sz w:val="24"/>
                <w:szCs w:val="24"/>
              </w:rPr>
              <w:t>Poboljšanje uvjeta rada, infr</w:t>
            </w:r>
            <w:r w:rsidR="003C5418" w:rsidRPr="00B9624C">
              <w:rPr>
                <w:rFonts w:ascii="Times New Roman" w:hAnsi="Times New Roman"/>
                <w:i/>
                <w:color w:val="auto"/>
                <w:sz w:val="24"/>
                <w:szCs w:val="24"/>
              </w:rPr>
              <w:t>astrukture i opreme u odgojno-</w:t>
            </w:r>
            <w:r w:rsidR="00B248D6" w:rsidRPr="00B9624C">
              <w:rPr>
                <w:rFonts w:ascii="Times New Roman" w:hAnsi="Times New Roman"/>
                <w:i/>
                <w:color w:val="auto"/>
                <w:sz w:val="24"/>
                <w:szCs w:val="24"/>
              </w:rPr>
              <w:t>obrazovnim institucijama</w:t>
            </w:r>
            <w:r w:rsidRPr="00B9624C">
              <w:rPr>
                <w:rFonts w:ascii="Times New Roman" w:hAnsi="Times New Roman"/>
                <w:i/>
                <w:color w:val="auto"/>
                <w:sz w:val="24"/>
                <w:szCs w:val="24"/>
              </w:rPr>
              <w:t xml:space="preserve"> </w:t>
            </w:r>
          </w:p>
          <w:p w:rsidR="003A573F" w:rsidRPr="00B9624C" w:rsidRDefault="00B248D6" w:rsidP="003224E3">
            <w:pPr>
              <w:autoSpaceDE w:val="0"/>
              <w:autoSpaceDN w:val="0"/>
              <w:adjustRightInd w:val="0"/>
              <w:spacing w:after="0" w:line="240" w:lineRule="auto"/>
              <w:ind w:left="0"/>
              <w:jc w:val="both"/>
              <w:rPr>
                <w:rFonts w:ascii="Times New Roman" w:hAnsi="Times New Roman"/>
                <w:color w:val="auto"/>
                <w:sz w:val="24"/>
                <w:szCs w:val="24"/>
              </w:rPr>
            </w:pPr>
            <w:r w:rsidRPr="00B9624C">
              <w:rPr>
                <w:rFonts w:ascii="Times New Roman" w:hAnsi="Times New Roman"/>
                <w:color w:val="auto"/>
                <w:sz w:val="24"/>
                <w:szCs w:val="24"/>
              </w:rPr>
              <w:t>Mjera 2.1.3</w:t>
            </w:r>
            <w:r w:rsidR="003A573F" w:rsidRPr="00B9624C">
              <w:rPr>
                <w:rFonts w:ascii="Times New Roman" w:hAnsi="Times New Roman"/>
                <w:color w:val="auto"/>
                <w:sz w:val="24"/>
                <w:szCs w:val="24"/>
              </w:rPr>
              <w:t xml:space="preserve">. usmjerena je na </w:t>
            </w:r>
            <w:r w:rsidRPr="00B9624C">
              <w:rPr>
                <w:rFonts w:ascii="Times New Roman" w:hAnsi="Times New Roman"/>
                <w:color w:val="auto"/>
                <w:sz w:val="24"/>
                <w:szCs w:val="24"/>
              </w:rPr>
              <w:t>povećanje kvalitete i kapaciteta infrastrukture i opr</w:t>
            </w:r>
            <w:r w:rsidR="00175DED" w:rsidRPr="00B9624C">
              <w:rPr>
                <w:rFonts w:ascii="Times New Roman" w:hAnsi="Times New Roman"/>
                <w:color w:val="auto"/>
                <w:sz w:val="24"/>
                <w:szCs w:val="24"/>
              </w:rPr>
              <w:t>eme koja se koristi u odgojno-</w:t>
            </w:r>
            <w:r w:rsidRPr="00B9624C">
              <w:rPr>
                <w:rFonts w:ascii="Times New Roman" w:hAnsi="Times New Roman"/>
                <w:color w:val="auto"/>
                <w:sz w:val="24"/>
                <w:szCs w:val="24"/>
              </w:rPr>
              <w:t>obrazovne svrhe te pobo</w:t>
            </w:r>
            <w:r w:rsidR="00175DED" w:rsidRPr="00B9624C">
              <w:rPr>
                <w:rFonts w:ascii="Times New Roman" w:hAnsi="Times New Roman"/>
                <w:color w:val="auto"/>
                <w:sz w:val="24"/>
                <w:szCs w:val="24"/>
              </w:rPr>
              <w:t>ljšanje uvjeta rada u odgojno-</w:t>
            </w:r>
            <w:r w:rsidRPr="00B9624C">
              <w:rPr>
                <w:rFonts w:ascii="Times New Roman" w:hAnsi="Times New Roman"/>
                <w:color w:val="auto"/>
                <w:sz w:val="24"/>
                <w:szCs w:val="24"/>
              </w:rPr>
              <w:t xml:space="preserve">obrazovnim institucijama. </w:t>
            </w:r>
          </w:p>
        </w:tc>
      </w:tr>
      <w:tr w:rsidR="003A573F" w:rsidRPr="00B9624C" w:rsidTr="003A573F">
        <w:trPr>
          <w:trHeight w:val="592"/>
        </w:trPr>
        <w:tc>
          <w:tcPr>
            <w:tcW w:w="2587" w:type="dxa"/>
            <w:shd w:val="clear" w:color="auto" w:fill="auto"/>
            <w:vAlign w:val="center"/>
          </w:tcPr>
          <w:p w:rsidR="003A573F" w:rsidRPr="00B9624C" w:rsidRDefault="003A573F" w:rsidP="003A573F">
            <w:pPr>
              <w:spacing w:after="0" w:line="360" w:lineRule="auto"/>
              <w:ind w:left="0"/>
              <w:rPr>
                <w:rFonts w:ascii="Times New Roman" w:hAnsi="Times New Roman"/>
                <w:b/>
                <w:color w:val="auto"/>
                <w:sz w:val="24"/>
                <w:szCs w:val="24"/>
              </w:rPr>
            </w:pPr>
            <w:r w:rsidRPr="00B9624C">
              <w:rPr>
                <w:rFonts w:ascii="Times New Roman" w:hAnsi="Times New Roman"/>
                <w:b/>
                <w:color w:val="auto"/>
                <w:sz w:val="24"/>
                <w:szCs w:val="24"/>
              </w:rPr>
              <w:t>Svrha i cilj mjere</w:t>
            </w:r>
          </w:p>
        </w:tc>
        <w:tc>
          <w:tcPr>
            <w:tcW w:w="6632" w:type="dxa"/>
            <w:shd w:val="clear" w:color="auto" w:fill="auto"/>
          </w:tcPr>
          <w:p w:rsidR="003A573F" w:rsidRPr="00B9624C" w:rsidRDefault="003A573F" w:rsidP="00175DED">
            <w:pPr>
              <w:tabs>
                <w:tab w:val="left" w:pos="4223"/>
              </w:tabs>
              <w:autoSpaceDE w:val="0"/>
              <w:autoSpaceDN w:val="0"/>
              <w:adjustRightInd w:val="0"/>
              <w:spacing w:after="0" w:line="240" w:lineRule="auto"/>
              <w:ind w:left="0"/>
              <w:jc w:val="both"/>
              <w:rPr>
                <w:rFonts w:ascii="Times New Roman" w:hAnsi="Times New Roman"/>
                <w:color w:val="auto"/>
                <w:sz w:val="24"/>
                <w:szCs w:val="24"/>
              </w:rPr>
            </w:pPr>
            <w:r w:rsidRPr="00B9624C">
              <w:rPr>
                <w:rFonts w:ascii="Times New Roman" w:hAnsi="Times New Roman"/>
                <w:color w:val="auto"/>
                <w:sz w:val="24"/>
                <w:szCs w:val="24"/>
              </w:rPr>
              <w:t xml:space="preserve">Cilj mjere je </w:t>
            </w:r>
            <w:r w:rsidR="003224E3" w:rsidRPr="00B9624C">
              <w:rPr>
                <w:rFonts w:ascii="Times New Roman" w:hAnsi="Times New Roman"/>
                <w:color w:val="auto"/>
                <w:sz w:val="24"/>
                <w:szCs w:val="24"/>
              </w:rPr>
              <w:t xml:space="preserve"> adekvatnom infrastrukturom i opremom stvoriti bolje uvjete za  rad u </w:t>
            </w:r>
            <w:r w:rsidR="00175DED" w:rsidRPr="00B9624C">
              <w:rPr>
                <w:rFonts w:ascii="Times New Roman" w:hAnsi="Times New Roman"/>
                <w:color w:val="auto"/>
                <w:sz w:val="24"/>
                <w:szCs w:val="24"/>
              </w:rPr>
              <w:t>odgojno-obrazovnim</w:t>
            </w:r>
            <w:r w:rsidR="003224E3" w:rsidRPr="00B9624C">
              <w:rPr>
                <w:rFonts w:ascii="Times New Roman" w:hAnsi="Times New Roman"/>
                <w:color w:val="auto"/>
                <w:sz w:val="24"/>
                <w:szCs w:val="24"/>
              </w:rPr>
              <w:t xml:space="preserve"> </w:t>
            </w:r>
            <w:r w:rsidR="00DE4B51" w:rsidRPr="00B9624C">
              <w:rPr>
                <w:rFonts w:ascii="Times New Roman" w:hAnsi="Times New Roman"/>
                <w:color w:val="auto"/>
                <w:sz w:val="24"/>
                <w:szCs w:val="24"/>
              </w:rPr>
              <w:t xml:space="preserve">institucijama te osigurati provođenje </w:t>
            </w:r>
            <w:proofErr w:type="spellStart"/>
            <w:r w:rsidR="00955D58" w:rsidRPr="00B9624C">
              <w:rPr>
                <w:rFonts w:ascii="Times New Roman" w:hAnsi="Times New Roman"/>
                <w:color w:val="auto"/>
                <w:sz w:val="24"/>
                <w:szCs w:val="24"/>
              </w:rPr>
              <w:t>jedno</w:t>
            </w:r>
            <w:r w:rsidR="00046214" w:rsidRPr="00B9624C">
              <w:rPr>
                <w:rFonts w:ascii="Times New Roman" w:hAnsi="Times New Roman"/>
                <w:color w:val="auto"/>
                <w:sz w:val="24"/>
                <w:szCs w:val="24"/>
              </w:rPr>
              <w:t>smjenske</w:t>
            </w:r>
            <w:proofErr w:type="spellEnd"/>
            <w:r w:rsidR="00DE4B51" w:rsidRPr="00B9624C">
              <w:rPr>
                <w:rFonts w:ascii="Times New Roman" w:hAnsi="Times New Roman"/>
                <w:color w:val="auto"/>
                <w:sz w:val="24"/>
                <w:szCs w:val="24"/>
              </w:rPr>
              <w:t xml:space="preserve"> nastave u Svetom Iliji.</w:t>
            </w:r>
          </w:p>
        </w:tc>
      </w:tr>
      <w:tr w:rsidR="003A573F" w:rsidRPr="00B9624C" w:rsidTr="003A573F">
        <w:trPr>
          <w:trHeight w:val="274"/>
        </w:trPr>
        <w:tc>
          <w:tcPr>
            <w:tcW w:w="2587" w:type="dxa"/>
            <w:shd w:val="clear" w:color="auto" w:fill="auto"/>
            <w:vAlign w:val="center"/>
          </w:tcPr>
          <w:p w:rsidR="003A573F" w:rsidRPr="00B9624C" w:rsidRDefault="003A573F" w:rsidP="003A573F">
            <w:pPr>
              <w:spacing w:after="0" w:line="360" w:lineRule="auto"/>
              <w:ind w:left="0"/>
              <w:rPr>
                <w:rFonts w:ascii="Times New Roman" w:hAnsi="Times New Roman"/>
                <w:b/>
                <w:color w:val="auto"/>
                <w:sz w:val="24"/>
                <w:szCs w:val="24"/>
              </w:rPr>
            </w:pPr>
            <w:r w:rsidRPr="00B9624C">
              <w:rPr>
                <w:rFonts w:ascii="Times New Roman" w:hAnsi="Times New Roman"/>
                <w:b/>
                <w:color w:val="auto"/>
                <w:sz w:val="24"/>
                <w:szCs w:val="24"/>
              </w:rPr>
              <w:t>Nositelji mjere</w:t>
            </w:r>
          </w:p>
        </w:tc>
        <w:tc>
          <w:tcPr>
            <w:tcW w:w="6632" w:type="dxa"/>
            <w:shd w:val="clear" w:color="auto" w:fill="auto"/>
          </w:tcPr>
          <w:p w:rsidR="003A573F" w:rsidRPr="00B9624C" w:rsidRDefault="003A573F" w:rsidP="000B23B7">
            <w:pPr>
              <w:spacing w:after="0" w:line="240" w:lineRule="auto"/>
              <w:ind w:left="0"/>
              <w:jc w:val="both"/>
              <w:rPr>
                <w:rFonts w:ascii="Times New Roman" w:hAnsi="Times New Roman"/>
                <w:color w:val="auto"/>
                <w:sz w:val="24"/>
                <w:szCs w:val="24"/>
              </w:rPr>
            </w:pPr>
            <w:r w:rsidRPr="00B9624C">
              <w:rPr>
                <w:rFonts w:ascii="Times New Roman" w:hAnsi="Times New Roman"/>
                <w:color w:val="auto"/>
                <w:sz w:val="24"/>
                <w:szCs w:val="24"/>
              </w:rPr>
              <w:t>Općina Sveti Ilija, Varaždinska županija</w:t>
            </w:r>
            <w:r w:rsidR="00175DED" w:rsidRPr="00B9624C">
              <w:rPr>
                <w:rFonts w:ascii="Times New Roman" w:hAnsi="Times New Roman"/>
                <w:color w:val="auto"/>
                <w:sz w:val="24"/>
                <w:szCs w:val="24"/>
              </w:rPr>
              <w:t>, Mini</w:t>
            </w:r>
            <w:r w:rsidR="000B23B7" w:rsidRPr="00B9624C">
              <w:rPr>
                <w:rFonts w:ascii="Times New Roman" w:hAnsi="Times New Roman"/>
                <w:color w:val="auto"/>
                <w:sz w:val="24"/>
                <w:szCs w:val="24"/>
              </w:rPr>
              <w:t>st</w:t>
            </w:r>
            <w:r w:rsidR="00175DED" w:rsidRPr="00B9624C">
              <w:rPr>
                <w:rFonts w:ascii="Times New Roman" w:hAnsi="Times New Roman"/>
                <w:color w:val="auto"/>
                <w:sz w:val="24"/>
                <w:szCs w:val="24"/>
              </w:rPr>
              <w:t>arstvo znanosti, obrazovanja i s</w:t>
            </w:r>
            <w:r w:rsidR="000B23B7" w:rsidRPr="00B9624C">
              <w:rPr>
                <w:rFonts w:ascii="Times New Roman" w:hAnsi="Times New Roman"/>
                <w:color w:val="auto"/>
                <w:sz w:val="24"/>
                <w:szCs w:val="24"/>
              </w:rPr>
              <w:t>porta</w:t>
            </w:r>
            <w:r w:rsidR="00175DED" w:rsidRPr="00B9624C">
              <w:rPr>
                <w:rFonts w:ascii="Times New Roman" w:hAnsi="Times New Roman"/>
                <w:color w:val="auto"/>
                <w:sz w:val="24"/>
                <w:szCs w:val="24"/>
              </w:rPr>
              <w:t>, odgojno-</w:t>
            </w:r>
            <w:r w:rsidR="00022FA4" w:rsidRPr="00B9624C">
              <w:rPr>
                <w:rFonts w:ascii="Times New Roman" w:hAnsi="Times New Roman"/>
                <w:color w:val="auto"/>
                <w:sz w:val="24"/>
                <w:szCs w:val="24"/>
              </w:rPr>
              <w:t>obrazovne institucije</w:t>
            </w:r>
          </w:p>
        </w:tc>
      </w:tr>
      <w:tr w:rsidR="003A573F" w:rsidRPr="00B9624C" w:rsidTr="003A573F">
        <w:trPr>
          <w:trHeight w:val="307"/>
        </w:trPr>
        <w:tc>
          <w:tcPr>
            <w:tcW w:w="2587" w:type="dxa"/>
            <w:shd w:val="clear" w:color="auto" w:fill="auto"/>
            <w:vAlign w:val="center"/>
          </w:tcPr>
          <w:p w:rsidR="003A573F" w:rsidRPr="00B9624C" w:rsidRDefault="003A573F" w:rsidP="003A573F">
            <w:pPr>
              <w:spacing w:after="0" w:line="360" w:lineRule="auto"/>
              <w:ind w:left="0"/>
              <w:rPr>
                <w:rFonts w:ascii="Times New Roman" w:hAnsi="Times New Roman"/>
                <w:b/>
                <w:color w:val="auto"/>
                <w:sz w:val="24"/>
                <w:szCs w:val="24"/>
              </w:rPr>
            </w:pPr>
            <w:r w:rsidRPr="00B9624C">
              <w:rPr>
                <w:rFonts w:ascii="Times New Roman" w:hAnsi="Times New Roman"/>
                <w:b/>
                <w:color w:val="auto"/>
                <w:sz w:val="24"/>
                <w:szCs w:val="24"/>
              </w:rPr>
              <w:t>Korisnici mjere</w:t>
            </w:r>
          </w:p>
        </w:tc>
        <w:tc>
          <w:tcPr>
            <w:tcW w:w="6632" w:type="dxa"/>
            <w:shd w:val="clear" w:color="auto" w:fill="auto"/>
          </w:tcPr>
          <w:p w:rsidR="003A573F" w:rsidRPr="00B9624C" w:rsidRDefault="00022FA4" w:rsidP="001860B8">
            <w:pPr>
              <w:spacing w:after="0" w:line="360" w:lineRule="auto"/>
              <w:ind w:left="0"/>
              <w:jc w:val="both"/>
              <w:rPr>
                <w:rFonts w:ascii="Times New Roman" w:hAnsi="Times New Roman"/>
                <w:color w:val="auto"/>
                <w:sz w:val="24"/>
                <w:szCs w:val="24"/>
              </w:rPr>
            </w:pPr>
            <w:r w:rsidRPr="00B9624C">
              <w:rPr>
                <w:rFonts w:ascii="Times New Roman" w:hAnsi="Times New Roman"/>
                <w:color w:val="auto"/>
                <w:sz w:val="24"/>
                <w:szCs w:val="24"/>
              </w:rPr>
              <w:t>Osnovne škole, vrtići</w:t>
            </w:r>
          </w:p>
        </w:tc>
      </w:tr>
      <w:tr w:rsidR="003A573F" w:rsidRPr="00B9624C" w:rsidTr="005C1A4A">
        <w:trPr>
          <w:trHeight w:val="417"/>
        </w:trPr>
        <w:tc>
          <w:tcPr>
            <w:tcW w:w="2587" w:type="dxa"/>
            <w:shd w:val="clear" w:color="auto" w:fill="auto"/>
            <w:vAlign w:val="center"/>
          </w:tcPr>
          <w:p w:rsidR="003A573F" w:rsidRPr="00B9624C" w:rsidRDefault="003A573F" w:rsidP="003A573F">
            <w:pPr>
              <w:spacing w:after="0" w:line="360" w:lineRule="auto"/>
              <w:ind w:left="0"/>
              <w:rPr>
                <w:rFonts w:ascii="Times New Roman" w:hAnsi="Times New Roman"/>
                <w:b/>
                <w:color w:val="auto"/>
                <w:sz w:val="24"/>
                <w:szCs w:val="24"/>
              </w:rPr>
            </w:pPr>
            <w:r w:rsidRPr="00B9624C">
              <w:rPr>
                <w:rFonts w:ascii="Times New Roman" w:hAnsi="Times New Roman"/>
                <w:b/>
                <w:color w:val="auto"/>
                <w:sz w:val="24"/>
                <w:szCs w:val="24"/>
              </w:rPr>
              <w:t>Mehanizmi provedbe</w:t>
            </w:r>
          </w:p>
        </w:tc>
        <w:tc>
          <w:tcPr>
            <w:tcW w:w="6632" w:type="dxa"/>
            <w:shd w:val="clear" w:color="auto" w:fill="auto"/>
          </w:tcPr>
          <w:p w:rsidR="003A573F" w:rsidRPr="00B9624C" w:rsidRDefault="003A573F" w:rsidP="009614B6">
            <w:pPr>
              <w:autoSpaceDE w:val="0"/>
              <w:autoSpaceDN w:val="0"/>
              <w:adjustRightInd w:val="0"/>
              <w:spacing w:after="0" w:line="240" w:lineRule="auto"/>
              <w:ind w:left="0"/>
              <w:jc w:val="both"/>
              <w:rPr>
                <w:rFonts w:ascii="Times New Roman" w:hAnsi="Times New Roman"/>
                <w:color w:val="auto"/>
                <w:sz w:val="24"/>
                <w:szCs w:val="24"/>
              </w:rPr>
            </w:pPr>
            <w:r w:rsidRPr="00B9624C">
              <w:rPr>
                <w:rFonts w:ascii="Times New Roman" w:hAnsi="Times New Roman"/>
                <w:color w:val="auto"/>
                <w:sz w:val="24"/>
                <w:szCs w:val="24"/>
              </w:rPr>
              <w:t>Provedba mjere obuhvaća izgradnju</w:t>
            </w:r>
            <w:r w:rsidR="003224E3" w:rsidRPr="00B9624C">
              <w:rPr>
                <w:rFonts w:ascii="Times New Roman" w:hAnsi="Times New Roman"/>
                <w:color w:val="auto"/>
                <w:sz w:val="24"/>
                <w:szCs w:val="24"/>
              </w:rPr>
              <w:t xml:space="preserve"> i opremanje nove škole</w:t>
            </w:r>
            <w:r w:rsidR="009614B6">
              <w:rPr>
                <w:rFonts w:ascii="Times New Roman" w:hAnsi="Times New Roman"/>
                <w:color w:val="auto"/>
                <w:sz w:val="24"/>
                <w:szCs w:val="24"/>
              </w:rPr>
              <w:t xml:space="preserve"> i dvorane</w:t>
            </w:r>
            <w:r w:rsidR="003224E3" w:rsidRPr="00B9624C">
              <w:rPr>
                <w:rFonts w:ascii="Times New Roman" w:hAnsi="Times New Roman"/>
                <w:color w:val="auto"/>
                <w:sz w:val="24"/>
                <w:szCs w:val="24"/>
              </w:rPr>
              <w:t xml:space="preserve"> u Svetom Iliji, </w:t>
            </w:r>
            <w:r w:rsidR="009614B6">
              <w:rPr>
                <w:rFonts w:ascii="Times New Roman" w:hAnsi="Times New Roman"/>
                <w:color w:val="auto"/>
                <w:sz w:val="24"/>
                <w:szCs w:val="24"/>
              </w:rPr>
              <w:t xml:space="preserve">dogradnju školske sportske dvorane i </w:t>
            </w:r>
            <w:r w:rsidR="003224E3" w:rsidRPr="00B9624C">
              <w:rPr>
                <w:rFonts w:ascii="Times New Roman" w:hAnsi="Times New Roman"/>
                <w:color w:val="auto"/>
                <w:sz w:val="24"/>
                <w:szCs w:val="24"/>
              </w:rPr>
              <w:t xml:space="preserve">rekonstrukciju starog dijela škole u </w:t>
            </w:r>
            <w:proofErr w:type="spellStart"/>
            <w:r w:rsidR="003224E3" w:rsidRPr="00B9624C">
              <w:rPr>
                <w:rFonts w:ascii="Times New Roman" w:hAnsi="Times New Roman"/>
                <w:color w:val="auto"/>
                <w:sz w:val="24"/>
                <w:szCs w:val="24"/>
              </w:rPr>
              <w:t>Beletincu</w:t>
            </w:r>
            <w:proofErr w:type="spellEnd"/>
            <w:r w:rsidR="003224E3" w:rsidRPr="00B9624C">
              <w:rPr>
                <w:rFonts w:ascii="Times New Roman" w:hAnsi="Times New Roman"/>
                <w:color w:val="auto"/>
                <w:sz w:val="24"/>
                <w:szCs w:val="24"/>
              </w:rPr>
              <w:t xml:space="preserve"> te izgradnju i opremanje novog objekta za rad dječjih jaslica i vrtića u </w:t>
            </w:r>
            <w:proofErr w:type="spellStart"/>
            <w:r w:rsidR="003224E3" w:rsidRPr="00B9624C">
              <w:rPr>
                <w:rFonts w:ascii="Times New Roman" w:hAnsi="Times New Roman"/>
                <w:color w:val="auto"/>
                <w:sz w:val="24"/>
                <w:szCs w:val="24"/>
              </w:rPr>
              <w:t>Beletincu</w:t>
            </w:r>
            <w:proofErr w:type="spellEnd"/>
            <w:r w:rsidR="003224E3" w:rsidRPr="00B9624C">
              <w:rPr>
                <w:rFonts w:ascii="Times New Roman" w:hAnsi="Times New Roman"/>
                <w:color w:val="auto"/>
                <w:sz w:val="24"/>
                <w:szCs w:val="24"/>
              </w:rPr>
              <w:t>.</w:t>
            </w:r>
          </w:p>
        </w:tc>
      </w:tr>
      <w:tr w:rsidR="003A573F" w:rsidRPr="00B9624C" w:rsidTr="003A573F">
        <w:trPr>
          <w:trHeight w:val="672"/>
        </w:trPr>
        <w:tc>
          <w:tcPr>
            <w:tcW w:w="2587" w:type="dxa"/>
            <w:shd w:val="clear" w:color="auto" w:fill="auto"/>
            <w:vAlign w:val="center"/>
          </w:tcPr>
          <w:p w:rsidR="003A573F" w:rsidRPr="00B9624C" w:rsidRDefault="003A573F" w:rsidP="003A573F">
            <w:pPr>
              <w:spacing w:after="0" w:line="360" w:lineRule="auto"/>
              <w:ind w:left="0"/>
              <w:rPr>
                <w:rFonts w:ascii="Times New Roman" w:hAnsi="Times New Roman"/>
                <w:b/>
                <w:color w:val="auto"/>
                <w:sz w:val="24"/>
                <w:szCs w:val="24"/>
              </w:rPr>
            </w:pPr>
            <w:r w:rsidRPr="00B9624C">
              <w:rPr>
                <w:rFonts w:ascii="Times New Roman" w:hAnsi="Times New Roman"/>
                <w:b/>
                <w:color w:val="auto"/>
                <w:sz w:val="24"/>
                <w:szCs w:val="24"/>
              </w:rPr>
              <w:t>Projektni prijedlozi</w:t>
            </w:r>
          </w:p>
        </w:tc>
        <w:tc>
          <w:tcPr>
            <w:tcW w:w="6632" w:type="dxa"/>
            <w:shd w:val="clear" w:color="auto" w:fill="auto"/>
          </w:tcPr>
          <w:p w:rsidR="001860B8" w:rsidRPr="00B9624C" w:rsidRDefault="001860B8" w:rsidP="003A573F">
            <w:pPr>
              <w:spacing w:after="0" w:line="240" w:lineRule="auto"/>
              <w:ind w:left="0"/>
              <w:jc w:val="both"/>
              <w:rPr>
                <w:rFonts w:ascii="Times New Roman" w:hAnsi="Times New Roman"/>
                <w:color w:val="auto"/>
                <w:sz w:val="24"/>
                <w:szCs w:val="24"/>
              </w:rPr>
            </w:pPr>
            <w:r w:rsidRPr="00B9624C">
              <w:rPr>
                <w:rFonts w:ascii="Times New Roman" w:hAnsi="Times New Roman"/>
                <w:color w:val="auto"/>
                <w:sz w:val="24"/>
                <w:szCs w:val="24"/>
              </w:rPr>
              <w:t xml:space="preserve">Gradnja škole </w:t>
            </w:r>
            <w:r w:rsidR="00314C62">
              <w:rPr>
                <w:rFonts w:ascii="Times New Roman" w:hAnsi="Times New Roman"/>
                <w:color w:val="auto"/>
                <w:sz w:val="24"/>
                <w:szCs w:val="24"/>
              </w:rPr>
              <w:t xml:space="preserve">i dvorane u Svetom Iliji </w:t>
            </w:r>
          </w:p>
          <w:p w:rsidR="001860B8" w:rsidRPr="00B9624C" w:rsidRDefault="00A02805" w:rsidP="003A573F">
            <w:pPr>
              <w:spacing w:after="0" w:line="240" w:lineRule="auto"/>
              <w:ind w:left="0"/>
              <w:jc w:val="both"/>
              <w:rPr>
                <w:rFonts w:ascii="Times New Roman" w:hAnsi="Times New Roman"/>
                <w:color w:val="auto"/>
                <w:sz w:val="24"/>
                <w:szCs w:val="24"/>
              </w:rPr>
            </w:pPr>
            <w:r>
              <w:rPr>
                <w:rFonts w:ascii="Times New Roman" w:hAnsi="Times New Roman"/>
                <w:color w:val="auto"/>
                <w:sz w:val="24"/>
                <w:szCs w:val="24"/>
              </w:rPr>
              <w:t>Gradnja dvorane i r</w:t>
            </w:r>
            <w:r w:rsidR="001860B8" w:rsidRPr="00B9624C">
              <w:rPr>
                <w:rFonts w:ascii="Times New Roman" w:hAnsi="Times New Roman"/>
                <w:color w:val="auto"/>
                <w:sz w:val="24"/>
                <w:szCs w:val="24"/>
              </w:rPr>
              <w:t xml:space="preserve">ekonstrukcija starog dijela škole u </w:t>
            </w:r>
            <w:proofErr w:type="spellStart"/>
            <w:r w:rsidR="001860B8" w:rsidRPr="00B9624C">
              <w:rPr>
                <w:rFonts w:ascii="Times New Roman" w:hAnsi="Times New Roman"/>
                <w:color w:val="auto"/>
                <w:sz w:val="24"/>
                <w:szCs w:val="24"/>
              </w:rPr>
              <w:t>Beletincu</w:t>
            </w:r>
            <w:proofErr w:type="spellEnd"/>
          </w:p>
          <w:p w:rsidR="003A573F" w:rsidRPr="00B9624C" w:rsidRDefault="001860B8" w:rsidP="003A573F">
            <w:pPr>
              <w:spacing w:after="0" w:line="240" w:lineRule="auto"/>
              <w:ind w:left="0"/>
              <w:jc w:val="both"/>
              <w:rPr>
                <w:rFonts w:ascii="Times New Roman" w:hAnsi="Times New Roman"/>
                <w:color w:val="auto"/>
                <w:sz w:val="24"/>
                <w:szCs w:val="24"/>
              </w:rPr>
            </w:pPr>
            <w:r w:rsidRPr="00B9624C">
              <w:rPr>
                <w:rFonts w:ascii="Times New Roman" w:hAnsi="Times New Roman"/>
                <w:color w:val="auto"/>
                <w:sz w:val="24"/>
                <w:szCs w:val="24"/>
              </w:rPr>
              <w:t xml:space="preserve">Gradnja vrtića </w:t>
            </w:r>
            <w:proofErr w:type="spellStart"/>
            <w:r w:rsidRPr="00B9624C">
              <w:rPr>
                <w:rFonts w:ascii="Times New Roman" w:hAnsi="Times New Roman"/>
                <w:color w:val="auto"/>
                <w:sz w:val="24"/>
                <w:szCs w:val="24"/>
              </w:rPr>
              <w:t>Beletinec</w:t>
            </w:r>
            <w:proofErr w:type="spellEnd"/>
          </w:p>
        </w:tc>
      </w:tr>
    </w:tbl>
    <w:p w:rsidR="0081220B" w:rsidRPr="00BA6531" w:rsidRDefault="0081220B" w:rsidP="00BA6531">
      <w:pPr>
        <w:ind w:left="0"/>
        <w:rPr>
          <w:rFonts w:ascii="Times New Roman" w:hAnsi="Times New Roman"/>
          <w:b/>
          <w:color w:val="000000" w:themeColor="text1"/>
          <w:sz w:val="28"/>
          <w:szCs w:val="28"/>
        </w:rPr>
      </w:pPr>
    </w:p>
    <w:tbl>
      <w:tblPr>
        <w:tblpPr w:leftFromText="180" w:rightFromText="180" w:vertAnchor="text" w:horzAnchor="margin" w:tblpY="249"/>
        <w:tblW w:w="9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7"/>
        <w:gridCol w:w="6632"/>
      </w:tblGrid>
      <w:tr w:rsidR="00DE4B51" w:rsidRPr="00B9624C" w:rsidTr="007F0EDB">
        <w:trPr>
          <w:trHeight w:val="422"/>
        </w:trPr>
        <w:tc>
          <w:tcPr>
            <w:tcW w:w="2587" w:type="dxa"/>
            <w:shd w:val="clear" w:color="auto" w:fill="auto"/>
          </w:tcPr>
          <w:p w:rsidR="00DE4B51" w:rsidRPr="00B9624C" w:rsidRDefault="00DE4B51" w:rsidP="007F0EDB">
            <w:pPr>
              <w:spacing w:after="0" w:line="360" w:lineRule="auto"/>
              <w:ind w:left="0"/>
              <w:jc w:val="both"/>
              <w:rPr>
                <w:rFonts w:ascii="Times New Roman" w:hAnsi="Times New Roman"/>
                <w:b/>
                <w:i/>
                <w:color w:val="auto"/>
                <w:sz w:val="24"/>
                <w:szCs w:val="24"/>
              </w:rPr>
            </w:pPr>
            <w:r w:rsidRPr="00B9624C">
              <w:rPr>
                <w:rFonts w:ascii="Times New Roman" w:hAnsi="Times New Roman"/>
                <w:b/>
                <w:i/>
                <w:color w:val="auto"/>
                <w:sz w:val="24"/>
                <w:szCs w:val="24"/>
              </w:rPr>
              <w:t>Cilj 2.:</w:t>
            </w:r>
          </w:p>
        </w:tc>
        <w:tc>
          <w:tcPr>
            <w:tcW w:w="6632" w:type="dxa"/>
            <w:shd w:val="clear" w:color="auto" w:fill="auto"/>
          </w:tcPr>
          <w:p w:rsidR="00DE4B51" w:rsidRPr="00B9624C" w:rsidRDefault="00DE4B51" w:rsidP="007F0EDB">
            <w:pPr>
              <w:spacing w:after="0" w:line="240" w:lineRule="auto"/>
              <w:ind w:left="0"/>
              <w:jc w:val="both"/>
              <w:rPr>
                <w:rFonts w:ascii="Times New Roman" w:hAnsi="Times New Roman"/>
                <w:b/>
                <w:color w:val="auto"/>
                <w:sz w:val="24"/>
                <w:szCs w:val="24"/>
              </w:rPr>
            </w:pPr>
            <w:r w:rsidRPr="00B9624C">
              <w:rPr>
                <w:rFonts w:ascii="Times New Roman" w:hAnsi="Times New Roman"/>
                <w:b/>
                <w:color w:val="auto"/>
                <w:sz w:val="24"/>
                <w:szCs w:val="24"/>
              </w:rPr>
              <w:t>Unaprijediti obrazovni sustav te kulturni i sportski život</w:t>
            </w:r>
          </w:p>
        </w:tc>
      </w:tr>
      <w:tr w:rsidR="00DE4B51" w:rsidRPr="00B9624C" w:rsidTr="007F0EDB">
        <w:trPr>
          <w:trHeight w:val="415"/>
        </w:trPr>
        <w:tc>
          <w:tcPr>
            <w:tcW w:w="2587" w:type="dxa"/>
            <w:shd w:val="clear" w:color="auto" w:fill="auto"/>
          </w:tcPr>
          <w:p w:rsidR="00DE4B51" w:rsidRPr="00B9624C" w:rsidRDefault="00DE4B51" w:rsidP="007F0EDB">
            <w:pPr>
              <w:spacing w:after="0" w:line="360" w:lineRule="auto"/>
              <w:ind w:left="0"/>
              <w:jc w:val="both"/>
              <w:rPr>
                <w:rFonts w:ascii="Times New Roman" w:hAnsi="Times New Roman"/>
                <w:b/>
                <w:i/>
                <w:color w:val="auto"/>
                <w:sz w:val="24"/>
                <w:szCs w:val="24"/>
              </w:rPr>
            </w:pPr>
            <w:r w:rsidRPr="00B9624C">
              <w:rPr>
                <w:rFonts w:ascii="Times New Roman" w:hAnsi="Times New Roman"/>
                <w:b/>
                <w:i/>
                <w:color w:val="auto"/>
                <w:sz w:val="24"/>
                <w:szCs w:val="24"/>
              </w:rPr>
              <w:t>Prioritet 2.1.:</w:t>
            </w:r>
          </w:p>
        </w:tc>
        <w:tc>
          <w:tcPr>
            <w:tcW w:w="6632" w:type="dxa"/>
            <w:shd w:val="clear" w:color="auto" w:fill="auto"/>
          </w:tcPr>
          <w:p w:rsidR="00DE4B51" w:rsidRPr="00B9624C" w:rsidRDefault="00DE4B51" w:rsidP="007F0EDB">
            <w:pPr>
              <w:spacing w:after="0" w:line="240" w:lineRule="auto"/>
              <w:ind w:left="0"/>
              <w:jc w:val="both"/>
              <w:rPr>
                <w:rFonts w:ascii="Times New Roman" w:hAnsi="Times New Roman"/>
                <w:b/>
                <w:color w:val="auto"/>
                <w:sz w:val="24"/>
                <w:szCs w:val="24"/>
              </w:rPr>
            </w:pPr>
            <w:r w:rsidRPr="00B9624C">
              <w:rPr>
                <w:rFonts w:ascii="Times New Roman" w:hAnsi="Times New Roman"/>
                <w:b/>
                <w:color w:val="auto"/>
                <w:sz w:val="24"/>
                <w:szCs w:val="24"/>
              </w:rPr>
              <w:t>Ulaganje u predškolsko i osnovnoškolsko obrazovanje te cjeloživotno učenje</w:t>
            </w:r>
          </w:p>
        </w:tc>
      </w:tr>
      <w:tr w:rsidR="00DE4B51" w:rsidRPr="00B9624C" w:rsidTr="007F0EDB">
        <w:trPr>
          <w:trHeight w:val="421"/>
        </w:trPr>
        <w:tc>
          <w:tcPr>
            <w:tcW w:w="2587" w:type="dxa"/>
            <w:shd w:val="clear" w:color="auto" w:fill="auto"/>
          </w:tcPr>
          <w:p w:rsidR="00DE4B51" w:rsidRPr="00B9624C" w:rsidRDefault="00022FA4" w:rsidP="007F0EDB">
            <w:pPr>
              <w:spacing w:after="0" w:line="360" w:lineRule="auto"/>
              <w:ind w:left="0"/>
              <w:jc w:val="both"/>
              <w:rPr>
                <w:rFonts w:ascii="Times New Roman" w:hAnsi="Times New Roman"/>
                <w:b/>
                <w:i/>
                <w:color w:val="auto"/>
                <w:sz w:val="24"/>
                <w:szCs w:val="24"/>
              </w:rPr>
            </w:pPr>
            <w:r w:rsidRPr="00B9624C">
              <w:rPr>
                <w:rFonts w:ascii="Times New Roman" w:hAnsi="Times New Roman"/>
                <w:b/>
                <w:i/>
                <w:color w:val="auto"/>
                <w:sz w:val="24"/>
                <w:szCs w:val="24"/>
              </w:rPr>
              <w:t>Mjera 2.1.2</w:t>
            </w:r>
            <w:r w:rsidR="00DE4B51" w:rsidRPr="00B9624C">
              <w:rPr>
                <w:rFonts w:ascii="Times New Roman" w:hAnsi="Times New Roman"/>
                <w:b/>
                <w:i/>
                <w:color w:val="auto"/>
                <w:sz w:val="24"/>
                <w:szCs w:val="24"/>
              </w:rPr>
              <w:t>.:</w:t>
            </w:r>
          </w:p>
        </w:tc>
        <w:tc>
          <w:tcPr>
            <w:tcW w:w="6632" w:type="dxa"/>
            <w:shd w:val="clear" w:color="auto" w:fill="auto"/>
          </w:tcPr>
          <w:p w:rsidR="00DE4B51" w:rsidRPr="00B9624C" w:rsidRDefault="00DE4B51" w:rsidP="007F0EDB">
            <w:pPr>
              <w:spacing w:after="0" w:line="240" w:lineRule="auto"/>
              <w:ind w:left="0"/>
              <w:jc w:val="both"/>
              <w:rPr>
                <w:rFonts w:ascii="Times New Roman" w:hAnsi="Times New Roman"/>
                <w:b/>
                <w:color w:val="auto"/>
                <w:sz w:val="24"/>
                <w:szCs w:val="24"/>
              </w:rPr>
            </w:pPr>
            <w:r w:rsidRPr="00B9624C">
              <w:rPr>
                <w:rFonts w:ascii="Times New Roman" w:hAnsi="Times New Roman"/>
                <w:b/>
                <w:color w:val="auto"/>
                <w:sz w:val="24"/>
                <w:szCs w:val="24"/>
              </w:rPr>
              <w:t>Sufinanciranje programa cjeloživotnog učenja</w:t>
            </w:r>
          </w:p>
        </w:tc>
      </w:tr>
      <w:tr w:rsidR="00DE4B51" w:rsidRPr="00B9624C" w:rsidTr="007F0EDB">
        <w:trPr>
          <w:trHeight w:val="828"/>
        </w:trPr>
        <w:tc>
          <w:tcPr>
            <w:tcW w:w="2587" w:type="dxa"/>
            <w:shd w:val="clear" w:color="auto" w:fill="auto"/>
            <w:vAlign w:val="center"/>
          </w:tcPr>
          <w:p w:rsidR="00DE4B51" w:rsidRPr="00B9624C" w:rsidRDefault="00DE4B51" w:rsidP="007F0EDB">
            <w:pPr>
              <w:spacing w:after="0" w:line="240" w:lineRule="auto"/>
              <w:ind w:left="0"/>
              <w:rPr>
                <w:rFonts w:ascii="Times New Roman" w:hAnsi="Times New Roman"/>
                <w:b/>
                <w:color w:val="auto"/>
                <w:sz w:val="24"/>
                <w:szCs w:val="24"/>
              </w:rPr>
            </w:pPr>
            <w:r w:rsidRPr="00B9624C">
              <w:rPr>
                <w:rFonts w:ascii="Times New Roman" w:hAnsi="Times New Roman"/>
                <w:b/>
                <w:color w:val="auto"/>
                <w:sz w:val="24"/>
                <w:szCs w:val="24"/>
              </w:rPr>
              <w:t>Usklađenost s prioritetima i mjerama Županijske razvojne strategije</w:t>
            </w:r>
          </w:p>
        </w:tc>
        <w:tc>
          <w:tcPr>
            <w:tcW w:w="6632" w:type="dxa"/>
            <w:shd w:val="clear" w:color="auto" w:fill="auto"/>
          </w:tcPr>
          <w:p w:rsidR="00DE4B51" w:rsidRPr="00B9624C" w:rsidRDefault="00DE4B51" w:rsidP="007F0EDB">
            <w:pPr>
              <w:autoSpaceDE w:val="0"/>
              <w:autoSpaceDN w:val="0"/>
              <w:adjustRightInd w:val="0"/>
              <w:spacing w:after="0" w:line="240" w:lineRule="auto"/>
              <w:ind w:left="0"/>
              <w:jc w:val="both"/>
              <w:rPr>
                <w:rFonts w:ascii="Times New Roman" w:hAnsi="Times New Roman"/>
                <w:i/>
                <w:color w:val="auto"/>
                <w:sz w:val="24"/>
                <w:szCs w:val="24"/>
              </w:rPr>
            </w:pPr>
            <w:r w:rsidRPr="00B9624C">
              <w:rPr>
                <w:rFonts w:ascii="Times New Roman" w:hAnsi="Times New Roman"/>
                <w:color w:val="auto"/>
                <w:sz w:val="24"/>
                <w:szCs w:val="24"/>
              </w:rPr>
              <w:t xml:space="preserve">Mjera je u skladu sa Županijskom razvojnom strategijom i to s </w:t>
            </w:r>
            <w:r w:rsidRPr="00B9624C">
              <w:rPr>
                <w:rFonts w:ascii="Times New Roman" w:hAnsi="Times New Roman"/>
                <w:b/>
                <w:color w:val="auto"/>
                <w:sz w:val="24"/>
                <w:szCs w:val="24"/>
              </w:rPr>
              <w:t>prioritetom 2.1.</w:t>
            </w:r>
            <w:r w:rsidRPr="00B9624C">
              <w:rPr>
                <w:rFonts w:ascii="Times New Roman" w:hAnsi="Times New Roman"/>
                <w:color w:val="auto"/>
                <w:sz w:val="24"/>
                <w:szCs w:val="24"/>
              </w:rPr>
              <w:t xml:space="preserve"> </w:t>
            </w:r>
            <w:r w:rsidRPr="00B9624C">
              <w:rPr>
                <w:rFonts w:ascii="Times New Roman" w:hAnsi="Times New Roman"/>
                <w:i/>
                <w:color w:val="auto"/>
                <w:sz w:val="24"/>
                <w:szCs w:val="24"/>
              </w:rPr>
              <w:t>Uspostavljanje društva znanja za kreativnu regiju</w:t>
            </w:r>
            <w:r w:rsidRPr="00B9624C">
              <w:rPr>
                <w:rFonts w:ascii="Times New Roman" w:hAnsi="Times New Roman"/>
                <w:color w:val="auto"/>
                <w:sz w:val="24"/>
                <w:szCs w:val="24"/>
              </w:rPr>
              <w:t xml:space="preserve"> i</w:t>
            </w:r>
            <w:r w:rsidRPr="00B9624C">
              <w:rPr>
                <w:rFonts w:ascii="Times New Roman" w:hAnsi="Times New Roman"/>
                <w:i/>
                <w:color w:val="auto"/>
                <w:sz w:val="24"/>
                <w:szCs w:val="24"/>
              </w:rPr>
              <w:t xml:space="preserve"> </w:t>
            </w:r>
            <w:r w:rsidRPr="00B9624C">
              <w:rPr>
                <w:rFonts w:ascii="Times New Roman" w:hAnsi="Times New Roman"/>
                <w:b/>
                <w:i/>
                <w:color w:val="auto"/>
                <w:sz w:val="24"/>
                <w:szCs w:val="24"/>
              </w:rPr>
              <w:t>mjerom</w:t>
            </w:r>
            <w:r w:rsidRPr="00B9624C">
              <w:rPr>
                <w:rFonts w:ascii="Times New Roman" w:hAnsi="Times New Roman"/>
                <w:b/>
                <w:color w:val="auto"/>
                <w:sz w:val="24"/>
                <w:szCs w:val="24"/>
              </w:rPr>
              <w:t xml:space="preserve"> 2</w:t>
            </w:r>
            <w:r w:rsidR="00022FA4" w:rsidRPr="00B9624C">
              <w:rPr>
                <w:rFonts w:ascii="Times New Roman" w:hAnsi="Times New Roman"/>
                <w:b/>
                <w:color w:val="auto"/>
                <w:sz w:val="24"/>
                <w:szCs w:val="24"/>
              </w:rPr>
              <w:t>.1.2</w:t>
            </w:r>
            <w:r w:rsidRPr="00B9624C">
              <w:rPr>
                <w:rFonts w:ascii="Times New Roman" w:hAnsi="Times New Roman"/>
                <w:color w:val="auto"/>
                <w:sz w:val="24"/>
                <w:szCs w:val="24"/>
              </w:rPr>
              <w:t xml:space="preserve">. </w:t>
            </w:r>
            <w:r w:rsidR="00022FA4" w:rsidRPr="00B9624C">
              <w:rPr>
                <w:rFonts w:ascii="Times New Roman" w:hAnsi="Times New Roman"/>
                <w:i/>
                <w:color w:val="auto"/>
                <w:sz w:val="24"/>
                <w:szCs w:val="24"/>
              </w:rPr>
              <w:t>Poticanje cjeloživotnog učenja</w:t>
            </w:r>
            <w:r w:rsidRPr="00B9624C">
              <w:rPr>
                <w:rFonts w:ascii="Times New Roman" w:hAnsi="Times New Roman"/>
                <w:i/>
                <w:color w:val="auto"/>
                <w:sz w:val="24"/>
                <w:szCs w:val="24"/>
              </w:rPr>
              <w:t xml:space="preserve"> </w:t>
            </w:r>
          </w:p>
          <w:p w:rsidR="00DE4B51" w:rsidRPr="00B9624C" w:rsidRDefault="00DE4B51" w:rsidP="0032194D">
            <w:pPr>
              <w:autoSpaceDE w:val="0"/>
              <w:autoSpaceDN w:val="0"/>
              <w:adjustRightInd w:val="0"/>
              <w:spacing w:after="0" w:line="240" w:lineRule="auto"/>
              <w:ind w:left="0"/>
              <w:jc w:val="both"/>
              <w:rPr>
                <w:rFonts w:ascii="Times New Roman" w:hAnsi="Times New Roman"/>
                <w:color w:val="auto"/>
                <w:sz w:val="24"/>
                <w:szCs w:val="24"/>
              </w:rPr>
            </w:pPr>
            <w:r w:rsidRPr="00B9624C">
              <w:rPr>
                <w:rFonts w:ascii="Times New Roman" w:hAnsi="Times New Roman"/>
                <w:color w:val="auto"/>
                <w:sz w:val="24"/>
                <w:szCs w:val="24"/>
              </w:rPr>
              <w:t>Mjera 2.1</w:t>
            </w:r>
            <w:r w:rsidR="00022FA4" w:rsidRPr="00B9624C">
              <w:rPr>
                <w:rFonts w:ascii="Times New Roman" w:hAnsi="Times New Roman"/>
                <w:color w:val="auto"/>
                <w:sz w:val="24"/>
                <w:szCs w:val="24"/>
              </w:rPr>
              <w:t>.2</w:t>
            </w:r>
            <w:r w:rsidRPr="00B9624C">
              <w:rPr>
                <w:rFonts w:ascii="Times New Roman" w:hAnsi="Times New Roman"/>
                <w:color w:val="auto"/>
                <w:sz w:val="24"/>
                <w:szCs w:val="24"/>
              </w:rPr>
              <w:t xml:space="preserve">. usmjerena je </w:t>
            </w:r>
            <w:r w:rsidR="00955D58" w:rsidRPr="00B9624C">
              <w:rPr>
                <w:rFonts w:ascii="Times New Roman" w:hAnsi="Times New Roman"/>
                <w:color w:val="auto"/>
                <w:sz w:val="24"/>
                <w:szCs w:val="24"/>
              </w:rPr>
              <w:t xml:space="preserve">na osvješćivanje javnosti o </w:t>
            </w:r>
            <w:r w:rsidR="0032194D" w:rsidRPr="00B9624C">
              <w:rPr>
                <w:rFonts w:ascii="Times New Roman" w:hAnsi="Times New Roman"/>
                <w:color w:val="auto"/>
                <w:sz w:val="24"/>
                <w:szCs w:val="24"/>
              </w:rPr>
              <w:t>značaju sustava cjeloživotnog učenja i povećanje kompetencija na tržištu.</w:t>
            </w:r>
          </w:p>
        </w:tc>
      </w:tr>
      <w:tr w:rsidR="00DE4B51" w:rsidRPr="00B9624C" w:rsidTr="007F0EDB">
        <w:trPr>
          <w:trHeight w:val="592"/>
        </w:trPr>
        <w:tc>
          <w:tcPr>
            <w:tcW w:w="2587" w:type="dxa"/>
            <w:shd w:val="clear" w:color="auto" w:fill="auto"/>
            <w:vAlign w:val="center"/>
          </w:tcPr>
          <w:p w:rsidR="00DE4B51" w:rsidRPr="00B9624C" w:rsidRDefault="00DE4B51" w:rsidP="007F0EDB">
            <w:pPr>
              <w:spacing w:after="0" w:line="360" w:lineRule="auto"/>
              <w:ind w:left="0"/>
              <w:rPr>
                <w:rFonts w:ascii="Times New Roman" w:hAnsi="Times New Roman"/>
                <w:b/>
                <w:color w:val="auto"/>
                <w:sz w:val="24"/>
                <w:szCs w:val="24"/>
              </w:rPr>
            </w:pPr>
            <w:r w:rsidRPr="00B9624C">
              <w:rPr>
                <w:rFonts w:ascii="Times New Roman" w:hAnsi="Times New Roman"/>
                <w:b/>
                <w:color w:val="auto"/>
                <w:sz w:val="24"/>
                <w:szCs w:val="24"/>
              </w:rPr>
              <w:t>Svrha i cilj mjere</w:t>
            </w:r>
          </w:p>
        </w:tc>
        <w:tc>
          <w:tcPr>
            <w:tcW w:w="6632" w:type="dxa"/>
            <w:shd w:val="clear" w:color="auto" w:fill="auto"/>
          </w:tcPr>
          <w:p w:rsidR="00A02D9E" w:rsidRPr="00B9624C" w:rsidRDefault="00022FA4" w:rsidP="00046214">
            <w:pPr>
              <w:tabs>
                <w:tab w:val="left" w:pos="4223"/>
              </w:tabs>
              <w:autoSpaceDE w:val="0"/>
              <w:autoSpaceDN w:val="0"/>
              <w:adjustRightInd w:val="0"/>
              <w:spacing w:after="0" w:line="240" w:lineRule="auto"/>
              <w:ind w:left="0"/>
              <w:jc w:val="both"/>
              <w:rPr>
                <w:rFonts w:ascii="Times New Roman" w:hAnsi="Times New Roman"/>
                <w:color w:val="auto"/>
                <w:sz w:val="24"/>
                <w:szCs w:val="24"/>
              </w:rPr>
            </w:pPr>
            <w:r w:rsidRPr="00B9624C">
              <w:rPr>
                <w:rFonts w:ascii="Times New Roman" w:hAnsi="Times New Roman"/>
                <w:color w:val="auto"/>
                <w:sz w:val="24"/>
                <w:szCs w:val="24"/>
              </w:rPr>
              <w:t xml:space="preserve">Cilj mjere jest jačanje i nadogradnja formalno stečenog obrazovanja, znanja i vještina te poticanje </w:t>
            </w:r>
            <w:proofErr w:type="spellStart"/>
            <w:r w:rsidR="00A02D9E" w:rsidRPr="00B9624C">
              <w:rPr>
                <w:rFonts w:ascii="Times New Roman" w:hAnsi="Times New Roman"/>
                <w:color w:val="auto"/>
                <w:sz w:val="24"/>
                <w:szCs w:val="24"/>
              </w:rPr>
              <w:t>zapoš</w:t>
            </w:r>
            <w:r w:rsidR="00046214" w:rsidRPr="00B9624C">
              <w:rPr>
                <w:rFonts w:ascii="Times New Roman" w:hAnsi="Times New Roman"/>
                <w:color w:val="auto"/>
                <w:sz w:val="24"/>
                <w:szCs w:val="24"/>
              </w:rPr>
              <w:t>l</w:t>
            </w:r>
            <w:r w:rsidR="00A02D9E" w:rsidRPr="00B9624C">
              <w:rPr>
                <w:rFonts w:ascii="Times New Roman" w:hAnsi="Times New Roman"/>
                <w:color w:val="auto"/>
                <w:sz w:val="24"/>
                <w:szCs w:val="24"/>
              </w:rPr>
              <w:t>j</w:t>
            </w:r>
            <w:r w:rsidR="00046214" w:rsidRPr="00B9624C">
              <w:rPr>
                <w:rFonts w:ascii="Times New Roman" w:hAnsi="Times New Roman"/>
                <w:color w:val="auto"/>
                <w:sz w:val="24"/>
                <w:szCs w:val="24"/>
              </w:rPr>
              <w:t>ivosti</w:t>
            </w:r>
            <w:proofErr w:type="spellEnd"/>
            <w:r w:rsidRPr="00B9624C">
              <w:rPr>
                <w:rFonts w:ascii="Times New Roman" w:hAnsi="Times New Roman"/>
                <w:color w:val="auto"/>
                <w:sz w:val="24"/>
                <w:szCs w:val="24"/>
              </w:rPr>
              <w:t>, što će omogućiti povećanje kompetencija na tržištu rada.</w:t>
            </w:r>
          </w:p>
        </w:tc>
      </w:tr>
      <w:tr w:rsidR="00DE4B51" w:rsidRPr="00B9624C" w:rsidTr="007F0EDB">
        <w:trPr>
          <w:trHeight w:val="274"/>
        </w:trPr>
        <w:tc>
          <w:tcPr>
            <w:tcW w:w="2587" w:type="dxa"/>
            <w:shd w:val="clear" w:color="auto" w:fill="auto"/>
            <w:vAlign w:val="center"/>
          </w:tcPr>
          <w:p w:rsidR="00DE4B51" w:rsidRPr="00B9624C" w:rsidRDefault="00DE4B51" w:rsidP="007F0EDB">
            <w:pPr>
              <w:spacing w:after="0" w:line="360" w:lineRule="auto"/>
              <w:ind w:left="0"/>
              <w:rPr>
                <w:rFonts w:ascii="Times New Roman" w:hAnsi="Times New Roman"/>
                <w:b/>
                <w:color w:val="auto"/>
                <w:sz w:val="24"/>
                <w:szCs w:val="24"/>
              </w:rPr>
            </w:pPr>
            <w:r w:rsidRPr="00B9624C">
              <w:rPr>
                <w:rFonts w:ascii="Times New Roman" w:hAnsi="Times New Roman"/>
                <w:b/>
                <w:color w:val="auto"/>
                <w:sz w:val="24"/>
                <w:szCs w:val="24"/>
              </w:rPr>
              <w:t>Nositelji mjere</w:t>
            </w:r>
          </w:p>
        </w:tc>
        <w:tc>
          <w:tcPr>
            <w:tcW w:w="6632" w:type="dxa"/>
            <w:shd w:val="clear" w:color="auto" w:fill="auto"/>
          </w:tcPr>
          <w:p w:rsidR="00DE4B51" w:rsidRPr="00B9624C" w:rsidRDefault="00DE4B51" w:rsidP="000D1AE3">
            <w:pPr>
              <w:spacing w:after="0" w:line="240" w:lineRule="auto"/>
              <w:ind w:left="0"/>
              <w:jc w:val="both"/>
              <w:rPr>
                <w:rFonts w:ascii="Times New Roman" w:hAnsi="Times New Roman"/>
                <w:color w:val="auto"/>
                <w:sz w:val="24"/>
                <w:szCs w:val="24"/>
              </w:rPr>
            </w:pPr>
            <w:r w:rsidRPr="00B9624C">
              <w:rPr>
                <w:rFonts w:ascii="Times New Roman" w:hAnsi="Times New Roman"/>
                <w:color w:val="auto"/>
                <w:sz w:val="24"/>
                <w:szCs w:val="24"/>
              </w:rPr>
              <w:t xml:space="preserve">Općina Sveti Ilija, </w:t>
            </w:r>
            <w:r w:rsidR="000D1AE3" w:rsidRPr="00B9624C">
              <w:rPr>
                <w:rFonts w:ascii="Times New Roman" w:hAnsi="Times New Roman"/>
                <w:color w:val="auto"/>
                <w:sz w:val="24"/>
                <w:szCs w:val="24"/>
              </w:rPr>
              <w:t>Hrvatski zavod za zapošljavanje</w:t>
            </w:r>
          </w:p>
        </w:tc>
      </w:tr>
      <w:tr w:rsidR="00DE4B51" w:rsidRPr="00B9624C" w:rsidTr="007F0EDB">
        <w:trPr>
          <w:trHeight w:val="307"/>
        </w:trPr>
        <w:tc>
          <w:tcPr>
            <w:tcW w:w="2587" w:type="dxa"/>
            <w:shd w:val="clear" w:color="auto" w:fill="auto"/>
            <w:vAlign w:val="center"/>
          </w:tcPr>
          <w:p w:rsidR="00DE4B51" w:rsidRPr="00B9624C" w:rsidRDefault="00DE4B51" w:rsidP="007F0EDB">
            <w:pPr>
              <w:spacing w:after="0" w:line="360" w:lineRule="auto"/>
              <w:ind w:left="0"/>
              <w:rPr>
                <w:rFonts w:ascii="Times New Roman" w:hAnsi="Times New Roman"/>
                <w:b/>
                <w:color w:val="auto"/>
                <w:sz w:val="24"/>
                <w:szCs w:val="24"/>
              </w:rPr>
            </w:pPr>
            <w:r w:rsidRPr="00B9624C">
              <w:rPr>
                <w:rFonts w:ascii="Times New Roman" w:hAnsi="Times New Roman"/>
                <w:b/>
                <w:color w:val="auto"/>
                <w:sz w:val="24"/>
                <w:szCs w:val="24"/>
              </w:rPr>
              <w:t>Korisnici mjere</w:t>
            </w:r>
          </w:p>
        </w:tc>
        <w:tc>
          <w:tcPr>
            <w:tcW w:w="6632" w:type="dxa"/>
            <w:shd w:val="clear" w:color="auto" w:fill="auto"/>
          </w:tcPr>
          <w:p w:rsidR="00DE4B51" w:rsidRPr="00B9624C" w:rsidRDefault="000D1AE3" w:rsidP="007F0EDB">
            <w:pPr>
              <w:spacing w:after="0" w:line="360" w:lineRule="auto"/>
              <w:ind w:left="0"/>
              <w:jc w:val="both"/>
              <w:rPr>
                <w:rFonts w:ascii="Times New Roman" w:hAnsi="Times New Roman"/>
                <w:color w:val="auto"/>
                <w:sz w:val="24"/>
                <w:szCs w:val="24"/>
              </w:rPr>
            </w:pPr>
            <w:r w:rsidRPr="00B9624C">
              <w:rPr>
                <w:rFonts w:ascii="Times New Roman" w:hAnsi="Times New Roman"/>
                <w:color w:val="auto"/>
                <w:sz w:val="24"/>
                <w:szCs w:val="24"/>
              </w:rPr>
              <w:t>Osnovne škole</w:t>
            </w:r>
            <w:r w:rsidR="00BB7061" w:rsidRPr="00B9624C">
              <w:rPr>
                <w:rFonts w:ascii="Times New Roman" w:hAnsi="Times New Roman"/>
                <w:color w:val="auto"/>
                <w:sz w:val="24"/>
                <w:szCs w:val="24"/>
              </w:rPr>
              <w:t>, lokalno stanovništvo</w:t>
            </w:r>
            <w:r w:rsidRPr="00B9624C">
              <w:rPr>
                <w:rFonts w:ascii="Times New Roman" w:hAnsi="Times New Roman"/>
                <w:color w:val="auto"/>
                <w:sz w:val="24"/>
                <w:szCs w:val="24"/>
              </w:rPr>
              <w:t xml:space="preserve"> </w:t>
            </w:r>
          </w:p>
        </w:tc>
      </w:tr>
      <w:tr w:rsidR="00DE4B51" w:rsidRPr="00B9624C" w:rsidTr="007F0EDB">
        <w:trPr>
          <w:trHeight w:val="864"/>
        </w:trPr>
        <w:tc>
          <w:tcPr>
            <w:tcW w:w="2587" w:type="dxa"/>
            <w:shd w:val="clear" w:color="auto" w:fill="auto"/>
            <w:vAlign w:val="center"/>
          </w:tcPr>
          <w:p w:rsidR="00DE4B51" w:rsidRPr="00B9624C" w:rsidRDefault="00DE4B51" w:rsidP="007F0EDB">
            <w:pPr>
              <w:spacing w:after="0" w:line="360" w:lineRule="auto"/>
              <w:ind w:left="0"/>
              <w:rPr>
                <w:rFonts w:ascii="Times New Roman" w:hAnsi="Times New Roman"/>
                <w:b/>
                <w:color w:val="auto"/>
                <w:sz w:val="24"/>
                <w:szCs w:val="24"/>
              </w:rPr>
            </w:pPr>
            <w:r w:rsidRPr="00B9624C">
              <w:rPr>
                <w:rFonts w:ascii="Times New Roman" w:hAnsi="Times New Roman"/>
                <w:b/>
                <w:color w:val="auto"/>
                <w:sz w:val="24"/>
                <w:szCs w:val="24"/>
              </w:rPr>
              <w:t>Mehanizmi provedbe</w:t>
            </w:r>
          </w:p>
        </w:tc>
        <w:tc>
          <w:tcPr>
            <w:tcW w:w="6632" w:type="dxa"/>
            <w:shd w:val="clear" w:color="auto" w:fill="auto"/>
          </w:tcPr>
          <w:p w:rsidR="00DE4B51" w:rsidRPr="00B9624C" w:rsidRDefault="00DE4B51" w:rsidP="00AD10A7">
            <w:pPr>
              <w:autoSpaceDE w:val="0"/>
              <w:autoSpaceDN w:val="0"/>
              <w:adjustRightInd w:val="0"/>
              <w:spacing w:after="0" w:line="240" w:lineRule="auto"/>
              <w:ind w:left="0"/>
              <w:jc w:val="both"/>
              <w:rPr>
                <w:rFonts w:ascii="Times New Roman" w:hAnsi="Times New Roman"/>
                <w:color w:val="auto"/>
                <w:sz w:val="24"/>
                <w:szCs w:val="24"/>
              </w:rPr>
            </w:pPr>
            <w:r w:rsidRPr="00B9624C">
              <w:rPr>
                <w:rFonts w:ascii="Times New Roman" w:hAnsi="Times New Roman"/>
                <w:color w:val="auto"/>
                <w:sz w:val="24"/>
                <w:szCs w:val="24"/>
              </w:rPr>
              <w:t xml:space="preserve">Provedba mjere obuhvaća </w:t>
            </w:r>
            <w:r w:rsidR="00AD10A7" w:rsidRPr="00B9624C">
              <w:rPr>
                <w:rFonts w:ascii="Times New Roman" w:hAnsi="Times New Roman"/>
                <w:color w:val="auto"/>
                <w:sz w:val="24"/>
                <w:szCs w:val="24"/>
              </w:rPr>
              <w:t xml:space="preserve"> poticanje i subvencioniranje programa  cjeloživotnog učenja kroz sufinanciranje dijela troškova održavanja radionica, seminara i tečajeva te</w:t>
            </w:r>
            <w:r w:rsidR="0032194D" w:rsidRPr="00B9624C">
              <w:rPr>
                <w:rFonts w:ascii="Times New Roman" w:hAnsi="Times New Roman"/>
                <w:color w:val="auto"/>
                <w:sz w:val="24"/>
                <w:szCs w:val="24"/>
              </w:rPr>
              <w:t xml:space="preserve"> provođenje informatičkih tečajeva</w:t>
            </w:r>
            <w:r w:rsidR="002B57B9" w:rsidRPr="00B9624C">
              <w:rPr>
                <w:rFonts w:ascii="Times New Roman" w:hAnsi="Times New Roman"/>
                <w:color w:val="auto"/>
                <w:sz w:val="24"/>
                <w:szCs w:val="24"/>
              </w:rPr>
              <w:t>,</w:t>
            </w:r>
            <w:r w:rsidR="0032194D" w:rsidRPr="00B9624C">
              <w:rPr>
                <w:rFonts w:ascii="Times New Roman" w:hAnsi="Times New Roman"/>
                <w:color w:val="auto"/>
                <w:sz w:val="24"/>
                <w:szCs w:val="24"/>
              </w:rPr>
              <w:t xml:space="preserve"> odnosno povećanje informatičke pismenosti, stručnih znanja i</w:t>
            </w:r>
            <w:r w:rsidR="000240D8" w:rsidRPr="00B9624C">
              <w:rPr>
                <w:rFonts w:ascii="Times New Roman" w:hAnsi="Times New Roman"/>
                <w:color w:val="auto"/>
                <w:sz w:val="24"/>
                <w:szCs w:val="24"/>
              </w:rPr>
              <w:t xml:space="preserve"> </w:t>
            </w:r>
            <w:r w:rsidR="00AD10A7" w:rsidRPr="00B9624C">
              <w:rPr>
                <w:rFonts w:ascii="Times New Roman" w:hAnsi="Times New Roman"/>
                <w:color w:val="auto"/>
                <w:sz w:val="24"/>
                <w:szCs w:val="24"/>
              </w:rPr>
              <w:t>vještina lokalnog stanovništva.</w:t>
            </w:r>
          </w:p>
        </w:tc>
      </w:tr>
      <w:tr w:rsidR="00DE4B51" w:rsidRPr="00B9624C" w:rsidTr="00A075FB">
        <w:trPr>
          <w:trHeight w:val="418"/>
        </w:trPr>
        <w:tc>
          <w:tcPr>
            <w:tcW w:w="2587" w:type="dxa"/>
            <w:shd w:val="clear" w:color="auto" w:fill="auto"/>
            <w:vAlign w:val="center"/>
          </w:tcPr>
          <w:p w:rsidR="00DE4B51" w:rsidRPr="00B9624C" w:rsidRDefault="00DE4B51" w:rsidP="007F0EDB">
            <w:pPr>
              <w:spacing w:after="0" w:line="360" w:lineRule="auto"/>
              <w:ind w:left="0"/>
              <w:rPr>
                <w:rFonts w:ascii="Times New Roman" w:hAnsi="Times New Roman"/>
                <w:b/>
                <w:color w:val="auto"/>
                <w:sz w:val="24"/>
                <w:szCs w:val="24"/>
              </w:rPr>
            </w:pPr>
            <w:r w:rsidRPr="00B9624C">
              <w:rPr>
                <w:rFonts w:ascii="Times New Roman" w:hAnsi="Times New Roman"/>
                <w:b/>
                <w:color w:val="auto"/>
                <w:sz w:val="24"/>
                <w:szCs w:val="24"/>
              </w:rPr>
              <w:t>Projektni prijedlozi</w:t>
            </w:r>
          </w:p>
        </w:tc>
        <w:tc>
          <w:tcPr>
            <w:tcW w:w="6632" w:type="dxa"/>
            <w:shd w:val="clear" w:color="auto" w:fill="auto"/>
          </w:tcPr>
          <w:p w:rsidR="00DE4B51" w:rsidRPr="00B9624C" w:rsidRDefault="006E634C" w:rsidP="007F0EDB">
            <w:pPr>
              <w:spacing w:after="0" w:line="240" w:lineRule="auto"/>
              <w:ind w:left="0"/>
              <w:jc w:val="both"/>
              <w:rPr>
                <w:rFonts w:ascii="Times New Roman" w:hAnsi="Times New Roman"/>
                <w:color w:val="auto"/>
                <w:sz w:val="24"/>
                <w:szCs w:val="24"/>
              </w:rPr>
            </w:pPr>
            <w:r w:rsidRPr="00B9624C">
              <w:rPr>
                <w:rFonts w:ascii="Times New Roman" w:hAnsi="Times New Roman"/>
                <w:color w:val="auto"/>
                <w:sz w:val="24"/>
                <w:szCs w:val="24"/>
              </w:rPr>
              <w:t>Edukacija osoba starije životne dobi</w:t>
            </w:r>
          </w:p>
        </w:tc>
      </w:tr>
    </w:tbl>
    <w:p w:rsidR="0081220B" w:rsidRPr="00B9624C" w:rsidRDefault="0081220B" w:rsidP="00917761">
      <w:pPr>
        <w:pStyle w:val="Odlomakpopisa"/>
        <w:rPr>
          <w:rFonts w:ascii="Times New Roman" w:hAnsi="Times New Roman"/>
          <w:b/>
          <w:color w:val="000000" w:themeColor="text1"/>
          <w:sz w:val="28"/>
          <w:szCs w:val="28"/>
        </w:rPr>
      </w:pPr>
    </w:p>
    <w:p w:rsidR="00D22F94" w:rsidRDefault="00D22F94" w:rsidP="000639B6">
      <w:pPr>
        <w:spacing w:line="360" w:lineRule="auto"/>
        <w:ind w:left="0"/>
        <w:jc w:val="both"/>
        <w:rPr>
          <w:rFonts w:ascii="Times New Roman" w:eastAsia="Calibri" w:hAnsi="Times New Roman"/>
          <w:b/>
          <w:i/>
          <w:color w:val="auto"/>
          <w:sz w:val="24"/>
          <w:szCs w:val="24"/>
          <w:u w:val="single"/>
          <w:lang w:eastAsia="en-US"/>
        </w:rPr>
      </w:pPr>
    </w:p>
    <w:p w:rsidR="000639B6" w:rsidRPr="00B9624C" w:rsidRDefault="000639B6" w:rsidP="000639B6">
      <w:pPr>
        <w:spacing w:line="360" w:lineRule="auto"/>
        <w:ind w:left="0"/>
        <w:jc w:val="both"/>
        <w:rPr>
          <w:rFonts w:ascii="Times New Roman" w:eastAsia="Calibri" w:hAnsi="Times New Roman"/>
          <w:b/>
          <w:i/>
          <w:color w:val="auto"/>
          <w:sz w:val="24"/>
          <w:szCs w:val="24"/>
          <w:u w:val="single"/>
          <w:lang w:eastAsia="en-US"/>
        </w:rPr>
      </w:pPr>
      <w:r w:rsidRPr="00B9624C">
        <w:rPr>
          <w:rFonts w:ascii="Times New Roman" w:eastAsia="Calibri" w:hAnsi="Times New Roman"/>
          <w:b/>
          <w:i/>
          <w:color w:val="auto"/>
          <w:sz w:val="24"/>
          <w:szCs w:val="24"/>
          <w:u w:val="single"/>
          <w:lang w:eastAsia="en-US"/>
        </w:rPr>
        <w:t>PRIORITET 2.2. POTICANJE KULTURNO</w:t>
      </w:r>
      <w:r w:rsidR="00046214" w:rsidRPr="00B9624C">
        <w:rPr>
          <w:rFonts w:ascii="Times New Roman" w:eastAsia="Calibri" w:hAnsi="Times New Roman"/>
          <w:b/>
          <w:i/>
          <w:color w:val="auto"/>
          <w:sz w:val="24"/>
          <w:szCs w:val="24"/>
          <w:u w:val="single"/>
          <w:lang w:eastAsia="en-US"/>
        </w:rPr>
        <w:t xml:space="preserve"> </w:t>
      </w:r>
      <w:r w:rsidR="00175DED" w:rsidRPr="00B9624C">
        <w:rPr>
          <w:rFonts w:ascii="Times New Roman" w:eastAsia="Calibri" w:hAnsi="Times New Roman"/>
          <w:b/>
          <w:i/>
          <w:color w:val="auto"/>
          <w:sz w:val="24"/>
          <w:szCs w:val="24"/>
          <w:u w:val="single"/>
          <w:lang w:eastAsia="en-US"/>
        </w:rPr>
        <w:t>-</w:t>
      </w:r>
      <w:r w:rsidR="00046214" w:rsidRPr="00B9624C">
        <w:rPr>
          <w:rFonts w:ascii="Times New Roman" w:eastAsia="Calibri" w:hAnsi="Times New Roman"/>
          <w:b/>
          <w:i/>
          <w:color w:val="auto"/>
          <w:sz w:val="24"/>
          <w:szCs w:val="24"/>
          <w:u w:val="single"/>
          <w:lang w:eastAsia="en-US"/>
        </w:rPr>
        <w:t xml:space="preserve"> </w:t>
      </w:r>
      <w:r w:rsidRPr="00B9624C">
        <w:rPr>
          <w:rFonts w:ascii="Times New Roman" w:eastAsia="Calibri" w:hAnsi="Times New Roman"/>
          <w:b/>
          <w:i/>
          <w:color w:val="auto"/>
          <w:sz w:val="24"/>
          <w:szCs w:val="24"/>
          <w:u w:val="single"/>
          <w:lang w:eastAsia="en-US"/>
        </w:rPr>
        <w:t>SPORTSKOG ŽIVOTA STANOVNIŠTVA</w:t>
      </w:r>
    </w:p>
    <w:p w:rsidR="00256C90" w:rsidRPr="00B9624C" w:rsidRDefault="00256C90" w:rsidP="00B9624C">
      <w:pPr>
        <w:spacing w:line="360" w:lineRule="auto"/>
        <w:ind w:left="0" w:firstLine="708"/>
        <w:jc w:val="both"/>
        <w:rPr>
          <w:rFonts w:ascii="Times New Roman" w:eastAsia="Calibri" w:hAnsi="Times New Roman"/>
          <w:color w:val="auto"/>
          <w:sz w:val="24"/>
          <w:szCs w:val="24"/>
          <w:lang w:eastAsia="en-US"/>
        </w:rPr>
      </w:pPr>
      <w:r w:rsidRPr="00B9624C">
        <w:rPr>
          <w:rFonts w:ascii="Times New Roman" w:eastAsia="Calibri" w:hAnsi="Times New Roman"/>
          <w:color w:val="auto"/>
          <w:sz w:val="24"/>
          <w:szCs w:val="24"/>
          <w:lang w:eastAsia="en-US"/>
        </w:rPr>
        <w:t>Predviđenim mjerama u sklopu prior</w:t>
      </w:r>
      <w:r w:rsidR="00175DED" w:rsidRPr="00B9624C">
        <w:rPr>
          <w:rFonts w:ascii="Times New Roman" w:eastAsia="Calibri" w:hAnsi="Times New Roman"/>
          <w:color w:val="auto"/>
          <w:sz w:val="24"/>
          <w:szCs w:val="24"/>
          <w:lang w:eastAsia="en-US"/>
        </w:rPr>
        <w:t>iteta 2.2. Poticanje kulturno-</w:t>
      </w:r>
      <w:r w:rsidRPr="00B9624C">
        <w:rPr>
          <w:rFonts w:ascii="Times New Roman" w:eastAsia="Calibri" w:hAnsi="Times New Roman"/>
          <w:color w:val="auto"/>
          <w:sz w:val="24"/>
          <w:szCs w:val="24"/>
          <w:lang w:eastAsia="en-US"/>
        </w:rPr>
        <w:t xml:space="preserve">sportskog života stanovništva unaprijedit će se kulturni i sportski život, kroz razvoj kulturnog i regionalnog identiteta te razvoj sportskih sadržaja i sportske infrastrukture. </w:t>
      </w:r>
    </w:p>
    <w:p w:rsidR="000639B6" w:rsidRDefault="00256C90" w:rsidP="0088345D">
      <w:pPr>
        <w:spacing w:line="360" w:lineRule="auto"/>
        <w:ind w:left="0" w:firstLine="708"/>
        <w:jc w:val="both"/>
        <w:rPr>
          <w:rFonts w:ascii="Times New Roman" w:eastAsia="Calibri" w:hAnsi="Times New Roman"/>
          <w:color w:val="auto"/>
          <w:sz w:val="24"/>
          <w:szCs w:val="24"/>
          <w:lang w:eastAsia="en-US"/>
        </w:rPr>
      </w:pPr>
      <w:r w:rsidRPr="00B9624C">
        <w:rPr>
          <w:rFonts w:ascii="Times New Roman" w:eastAsia="Calibri" w:hAnsi="Times New Roman"/>
          <w:color w:val="auto"/>
          <w:sz w:val="24"/>
          <w:szCs w:val="24"/>
          <w:lang w:eastAsia="en-US"/>
        </w:rPr>
        <w:t xml:space="preserve">Poticanjem razvoja kulture te kulturnom promocijom Općine, kao i poticanjem sportskih aktivnosti unaprijedit će se kvaliteta života lokalnog stanovništva. </w:t>
      </w:r>
    </w:p>
    <w:p w:rsidR="006369BB" w:rsidRPr="00B9624C" w:rsidRDefault="006369BB" w:rsidP="0088345D">
      <w:pPr>
        <w:spacing w:line="360" w:lineRule="auto"/>
        <w:ind w:left="0" w:firstLine="708"/>
        <w:jc w:val="both"/>
        <w:rPr>
          <w:rFonts w:ascii="Times New Roman" w:eastAsia="Calibri" w:hAnsi="Times New Roman"/>
          <w:color w:val="auto"/>
          <w:sz w:val="24"/>
          <w:szCs w:val="24"/>
          <w:lang w:eastAsia="en-US"/>
        </w:rPr>
      </w:pPr>
    </w:p>
    <w:tbl>
      <w:tblPr>
        <w:tblpPr w:leftFromText="180" w:rightFromText="180" w:vertAnchor="text" w:horzAnchor="margin" w:tblpY="141"/>
        <w:tblW w:w="9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6953"/>
      </w:tblGrid>
      <w:tr w:rsidR="00256C90" w:rsidRPr="00B9624C" w:rsidTr="00256C90">
        <w:trPr>
          <w:trHeight w:val="422"/>
        </w:trPr>
        <w:tc>
          <w:tcPr>
            <w:tcW w:w="2660" w:type="dxa"/>
            <w:shd w:val="clear" w:color="auto" w:fill="auto"/>
          </w:tcPr>
          <w:p w:rsidR="00256C90" w:rsidRPr="00B9624C" w:rsidRDefault="0088345D" w:rsidP="00256C90">
            <w:pPr>
              <w:spacing w:line="360" w:lineRule="auto"/>
              <w:ind w:left="0"/>
              <w:rPr>
                <w:rFonts w:ascii="Times New Roman" w:eastAsia="Calibri" w:hAnsi="Times New Roman"/>
                <w:b/>
                <w:i/>
                <w:color w:val="auto"/>
                <w:sz w:val="24"/>
                <w:szCs w:val="24"/>
                <w:lang w:eastAsia="en-US"/>
              </w:rPr>
            </w:pPr>
            <w:r>
              <w:rPr>
                <w:rFonts w:ascii="Times New Roman" w:eastAsia="Calibri" w:hAnsi="Times New Roman"/>
                <w:b/>
                <w:i/>
                <w:color w:val="auto"/>
                <w:sz w:val="24"/>
                <w:szCs w:val="24"/>
                <w:lang w:eastAsia="en-US"/>
              </w:rPr>
              <w:t>Cilj 2</w:t>
            </w:r>
            <w:r w:rsidR="00256C90" w:rsidRPr="00B9624C">
              <w:rPr>
                <w:rFonts w:ascii="Times New Roman" w:eastAsia="Calibri" w:hAnsi="Times New Roman"/>
                <w:b/>
                <w:i/>
                <w:color w:val="auto"/>
                <w:sz w:val="24"/>
                <w:szCs w:val="24"/>
                <w:lang w:eastAsia="en-US"/>
              </w:rPr>
              <w:t>.:</w:t>
            </w:r>
          </w:p>
        </w:tc>
        <w:tc>
          <w:tcPr>
            <w:tcW w:w="6953" w:type="dxa"/>
            <w:shd w:val="clear" w:color="auto" w:fill="auto"/>
          </w:tcPr>
          <w:p w:rsidR="00256C90" w:rsidRPr="00B9624C" w:rsidRDefault="00256C90" w:rsidP="00256C90">
            <w:pPr>
              <w:spacing w:line="360" w:lineRule="auto"/>
              <w:ind w:left="0"/>
              <w:jc w:val="both"/>
              <w:rPr>
                <w:rFonts w:ascii="Times New Roman" w:eastAsia="Calibri" w:hAnsi="Times New Roman"/>
                <w:b/>
                <w:color w:val="auto"/>
                <w:sz w:val="24"/>
                <w:szCs w:val="24"/>
                <w:lang w:eastAsia="en-US"/>
              </w:rPr>
            </w:pPr>
            <w:r w:rsidRPr="00B9624C">
              <w:rPr>
                <w:rFonts w:ascii="Times New Roman" w:eastAsia="Calibri" w:hAnsi="Times New Roman"/>
                <w:b/>
                <w:color w:val="auto"/>
                <w:sz w:val="24"/>
                <w:szCs w:val="24"/>
                <w:lang w:eastAsia="en-US"/>
              </w:rPr>
              <w:t>Unaprijediti obrazovni sustav te kulturni i sportski život</w:t>
            </w:r>
          </w:p>
        </w:tc>
      </w:tr>
      <w:tr w:rsidR="00256C90" w:rsidRPr="00B9624C" w:rsidTr="00256C90">
        <w:trPr>
          <w:trHeight w:val="415"/>
        </w:trPr>
        <w:tc>
          <w:tcPr>
            <w:tcW w:w="2660" w:type="dxa"/>
            <w:shd w:val="clear" w:color="auto" w:fill="auto"/>
          </w:tcPr>
          <w:p w:rsidR="00256C90" w:rsidRPr="00B9624C" w:rsidRDefault="00256C90" w:rsidP="00256C90">
            <w:pPr>
              <w:spacing w:line="360" w:lineRule="auto"/>
              <w:ind w:left="0"/>
              <w:rPr>
                <w:rFonts w:ascii="Times New Roman" w:eastAsia="Calibri" w:hAnsi="Times New Roman"/>
                <w:b/>
                <w:i/>
                <w:color w:val="auto"/>
                <w:sz w:val="24"/>
                <w:szCs w:val="24"/>
                <w:lang w:eastAsia="en-US"/>
              </w:rPr>
            </w:pPr>
            <w:r w:rsidRPr="00B9624C">
              <w:rPr>
                <w:rFonts w:ascii="Times New Roman" w:eastAsia="Calibri" w:hAnsi="Times New Roman"/>
                <w:b/>
                <w:i/>
                <w:color w:val="auto"/>
                <w:sz w:val="24"/>
                <w:szCs w:val="24"/>
                <w:lang w:eastAsia="en-US"/>
              </w:rPr>
              <w:t>Prioritet 2.2.:</w:t>
            </w:r>
          </w:p>
        </w:tc>
        <w:tc>
          <w:tcPr>
            <w:tcW w:w="6953" w:type="dxa"/>
            <w:shd w:val="clear" w:color="auto" w:fill="auto"/>
          </w:tcPr>
          <w:p w:rsidR="00256C90" w:rsidRPr="00B9624C" w:rsidRDefault="00256C90" w:rsidP="00256C90">
            <w:pPr>
              <w:spacing w:line="360" w:lineRule="auto"/>
              <w:ind w:left="0"/>
              <w:jc w:val="both"/>
              <w:rPr>
                <w:rFonts w:ascii="Times New Roman" w:eastAsia="Calibri" w:hAnsi="Times New Roman"/>
                <w:b/>
                <w:color w:val="auto"/>
                <w:sz w:val="24"/>
                <w:szCs w:val="24"/>
                <w:lang w:eastAsia="en-US"/>
              </w:rPr>
            </w:pPr>
            <w:r w:rsidRPr="00B9624C">
              <w:rPr>
                <w:rFonts w:ascii="Times New Roman" w:eastAsia="Calibri" w:hAnsi="Times New Roman"/>
                <w:b/>
                <w:color w:val="auto"/>
                <w:sz w:val="24"/>
                <w:szCs w:val="24"/>
                <w:lang w:eastAsia="en-US"/>
              </w:rPr>
              <w:t>Poticanje kulturno-sportskog života stanovništva</w:t>
            </w:r>
          </w:p>
        </w:tc>
      </w:tr>
      <w:tr w:rsidR="00256C90" w:rsidRPr="00B9624C" w:rsidTr="00256C90">
        <w:trPr>
          <w:trHeight w:val="421"/>
        </w:trPr>
        <w:tc>
          <w:tcPr>
            <w:tcW w:w="2660" w:type="dxa"/>
            <w:shd w:val="clear" w:color="auto" w:fill="auto"/>
          </w:tcPr>
          <w:p w:rsidR="00256C90" w:rsidRPr="00B9624C" w:rsidRDefault="00256C90" w:rsidP="00256C90">
            <w:pPr>
              <w:spacing w:line="360" w:lineRule="auto"/>
              <w:ind w:left="0"/>
              <w:rPr>
                <w:rFonts w:ascii="Times New Roman" w:eastAsia="Calibri" w:hAnsi="Times New Roman"/>
                <w:b/>
                <w:i/>
                <w:color w:val="auto"/>
                <w:sz w:val="24"/>
                <w:szCs w:val="24"/>
                <w:lang w:eastAsia="en-US"/>
              </w:rPr>
            </w:pPr>
            <w:r w:rsidRPr="00B9624C">
              <w:rPr>
                <w:rFonts w:ascii="Times New Roman" w:eastAsia="Calibri" w:hAnsi="Times New Roman"/>
                <w:b/>
                <w:i/>
                <w:color w:val="auto"/>
                <w:sz w:val="24"/>
                <w:szCs w:val="24"/>
                <w:lang w:eastAsia="en-US"/>
              </w:rPr>
              <w:t>Mjera 2.2.1.:</w:t>
            </w:r>
          </w:p>
        </w:tc>
        <w:tc>
          <w:tcPr>
            <w:tcW w:w="6953" w:type="dxa"/>
            <w:shd w:val="clear" w:color="auto" w:fill="auto"/>
          </w:tcPr>
          <w:p w:rsidR="00256C90" w:rsidRPr="00B9624C" w:rsidRDefault="00256C90" w:rsidP="00256C90">
            <w:pPr>
              <w:spacing w:line="360" w:lineRule="auto"/>
              <w:ind w:left="0"/>
              <w:jc w:val="both"/>
              <w:rPr>
                <w:rFonts w:ascii="Times New Roman" w:eastAsia="Calibri" w:hAnsi="Times New Roman"/>
                <w:b/>
                <w:color w:val="auto"/>
                <w:sz w:val="24"/>
                <w:szCs w:val="24"/>
                <w:lang w:eastAsia="en-US"/>
              </w:rPr>
            </w:pPr>
            <w:r w:rsidRPr="00B9624C">
              <w:rPr>
                <w:rFonts w:ascii="Times New Roman" w:eastAsia="Calibri" w:hAnsi="Times New Roman"/>
                <w:b/>
                <w:color w:val="auto"/>
                <w:sz w:val="24"/>
                <w:szCs w:val="24"/>
                <w:lang w:eastAsia="en-US"/>
              </w:rPr>
              <w:t>Poticanje kulturnih aktivnosti</w:t>
            </w:r>
          </w:p>
        </w:tc>
      </w:tr>
      <w:tr w:rsidR="00256C90" w:rsidRPr="00B9624C" w:rsidTr="00256C90">
        <w:trPr>
          <w:trHeight w:val="419"/>
        </w:trPr>
        <w:tc>
          <w:tcPr>
            <w:tcW w:w="2660" w:type="dxa"/>
            <w:shd w:val="clear" w:color="auto" w:fill="auto"/>
            <w:vAlign w:val="center"/>
          </w:tcPr>
          <w:p w:rsidR="00256C90" w:rsidRPr="00B9624C" w:rsidRDefault="00256C90" w:rsidP="00DC2E9B">
            <w:pPr>
              <w:spacing w:line="240" w:lineRule="auto"/>
              <w:ind w:left="0"/>
              <w:rPr>
                <w:rFonts w:ascii="Times New Roman" w:eastAsia="Calibri" w:hAnsi="Times New Roman"/>
                <w:b/>
                <w:color w:val="auto"/>
                <w:sz w:val="24"/>
                <w:szCs w:val="24"/>
                <w:lang w:eastAsia="en-US"/>
              </w:rPr>
            </w:pPr>
            <w:r w:rsidRPr="00B9624C">
              <w:rPr>
                <w:rFonts w:ascii="Times New Roman" w:eastAsia="Calibri" w:hAnsi="Times New Roman"/>
                <w:b/>
                <w:color w:val="auto"/>
                <w:sz w:val="24"/>
                <w:szCs w:val="24"/>
                <w:lang w:eastAsia="en-US"/>
              </w:rPr>
              <w:t>Usklađenost s prioritetima i mjerama Županijske razvojne strategije</w:t>
            </w:r>
          </w:p>
        </w:tc>
        <w:tc>
          <w:tcPr>
            <w:tcW w:w="6953" w:type="dxa"/>
            <w:shd w:val="clear" w:color="auto" w:fill="auto"/>
          </w:tcPr>
          <w:p w:rsidR="00256C90" w:rsidRPr="00B9624C" w:rsidRDefault="00256C90" w:rsidP="00F5549D">
            <w:pPr>
              <w:autoSpaceDE w:val="0"/>
              <w:autoSpaceDN w:val="0"/>
              <w:adjustRightInd w:val="0"/>
              <w:spacing w:line="240" w:lineRule="auto"/>
              <w:ind w:left="0"/>
              <w:jc w:val="both"/>
              <w:rPr>
                <w:rFonts w:ascii="Times New Roman" w:eastAsia="Calibri" w:hAnsi="Times New Roman"/>
                <w:bCs/>
                <w:i/>
                <w:strike/>
                <w:color w:val="000000"/>
                <w:sz w:val="24"/>
                <w:szCs w:val="24"/>
                <w:lang w:eastAsia="en-US"/>
              </w:rPr>
            </w:pPr>
            <w:r w:rsidRPr="00B9624C">
              <w:rPr>
                <w:rFonts w:ascii="Times New Roman" w:eastAsia="Calibri" w:hAnsi="Times New Roman"/>
                <w:color w:val="auto"/>
                <w:sz w:val="24"/>
                <w:szCs w:val="24"/>
                <w:lang w:eastAsia="en-US"/>
              </w:rPr>
              <w:t xml:space="preserve">Mjera je u skladu sa Županijskom razvojnom strategijom i to s  </w:t>
            </w:r>
            <w:r w:rsidRPr="00B9624C">
              <w:rPr>
                <w:rFonts w:ascii="Times New Roman" w:eastAsia="Calibri" w:hAnsi="Times New Roman"/>
                <w:b/>
                <w:color w:val="auto"/>
                <w:sz w:val="24"/>
                <w:szCs w:val="24"/>
                <w:lang w:eastAsia="en-US"/>
              </w:rPr>
              <w:t xml:space="preserve">prioritetom </w:t>
            </w:r>
            <w:r w:rsidRPr="00B9624C">
              <w:rPr>
                <w:rFonts w:ascii="Times New Roman" w:eastAsia="Calibri" w:hAnsi="Times New Roman"/>
                <w:bCs/>
                <w:color w:val="000000"/>
                <w:sz w:val="24"/>
                <w:szCs w:val="24"/>
                <w:lang w:eastAsia="en-US"/>
              </w:rPr>
              <w:t xml:space="preserve">2.2. </w:t>
            </w:r>
            <w:r w:rsidRPr="00B9624C">
              <w:rPr>
                <w:rFonts w:ascii="Times New Roman" w:eastAsia="Calibri" w:hAnsi="Times New Roman"/>
                <w:bCs/>
                <w:i/>
                <w:color w:val="000000"/>
                <w:sz w:val="24"/>
                <w:szCs w:val="24"/>
                <w:lang w:eastAsia="en-US"/>
              </w:rPr>
              <w:t>Podizanje razine kvalitete života</w:t>
            </w:r>
            <w:r w:rsidRPr="00B9624C">
              <w:rPr>
                <w:rFonts w:ascii="Times New Roman" w:eastAsia="Calibri" w:hAnsi="Times New Roman"/>
                <w:b/>
                <w:color w:val="auto"/>
                <w:sz w:val="24"/>
                <w:szCs w:val="24"/>
                <w:lang w:eastAsia="en-US"/>
              </w:rPr>
              <w:t xml:space="preserve"> i mjerama </w:t>
            </w:r>
            <w:r w:rsidRPr="00B9624C">
              <w:rPr>
                <w:rFonts w:ascii="Times New Roman" w:eastAsia="Calibri" w:hAnsi="Times New Roman"/>
                <w:bCs/>
                <w:color w:val="000000"/>
                <w:sz w:val="24"/>
                <w:szCs w:val="24"/>
                <w:lang w:eastAsia="en-US"/>
              </w:rPr>
              <w:t xml:space="preserve">2.2.2. </w:t>
            </w:r>
            <w:r w:rsidRPr="00B9624C">
              <w:rPr>
                <w:rFonts w:ascii="Times New Roman" w:eastAsia="Calibri" w:hAnsi="Times New Roman"/>
                <w:bCs/>
                <w:i/>
                <w:color w:val="000000"/>
                <w:sz w:val="24"/>
                <w:szCs w:val="24"/>
                <w:lang w:eastAsia="en-US"/>
              </w:rPr>
              <w:t>Poticanje kulturnog prostora i prepoznatljivosti regije.</w:t>
            </w:r>
          </w:p>
          <w:p w:rsidR="00256C90" w:rsidRPr="00B9624C" w:rsidRDefault="00256C90" w:rsidP="00F5549D">
            <w:pPr>
              <w:autoSpaceDE w:val="0"/>
              <w:autoSpaceDN w:val="0"/>
              <w:adjustRightInd w:val="0"/>
              <w:spacing w:line="240" w:lineRule="auto"/>
              <w:ind w:left="0"/>
              <w:jc w:val="both"/>
              <w:rPr>
                <w:rFonts w:ascii="Times New Roman" w:eastAsia="Calibri" w:hAnsi="Times New Roman"/>
                <w:strike/>
                <w:color w:val="auto"/>
                <w:sz w:val="24"/>
                <w:szCs w:val="24"/>
                <w:lang w:eastAsia="en-US"/>
              </w:rPr>
            </w:pPr>
            <w:r w:rsidRPr="00B9624C">
              <w:rPr>
                <w:rFonts w:ascii="Times New Roman" w:eastAsia="Calibri" w:hAnsi="Times New Roman"/>
                <w:bCs/>
                <w:color w:val="000000"/>
                <w:sz w:val="24"/>
                <w:szCs w:val="24"/>
                <w:lang w:eastAsia="en-US"/>
              </w:rPr>
              <w:t xml:space="preserve">Mjera je usmjerena na </w:t>
            </w:r>
            <w:r w:rsidRPr="00B9624C">
              <w:rPr>
                <w:rFonts w:ascii="Times New Roman" w:eastAsia="Calibri" w:hAnsi="Times New Roman"/>
                <w:color w:val="auto"/>
                <w:sz w:val="24"/>
                <w:szCs w:val="24"/>
                <w:lang w:eastAsia="de-DE"/>
              </w:rPr>
              <w:t>poticanje kulturne raznolikosti, odnosno poticanje rada KUD-ova, manifestacija, pojedinaca i kulturnih institucija kako bi se stvorio atraktivan kulturni prostor, što je i cilj mjere 2.2.2. navedene strategije. Time će se povećati kulturni sadržaji te podići kvaliteta življenja stanovništva, što je i prioritet navedene strategije.</w:t>
            </w:r>
          </w:p>
        </w:tc>
      </w:tr>
      <w:tr w:rsidR="00256C90" w:rsidRPr="00B9624C" w:rsidTr="00256C90">
        <w:trPr>
          <w:trHeight w:val="592"/>
        </w:trPr>
        <w:tc>
          <w:tcPr>
            <w:tcW w:w="2660" w:type="dxa"/>
            <w:shd w:val="clear" w:color="auto" w:fill="auto"/>
            <w:vAlign w:val="center"/>
          </w:tcPr>
          <w:p w:rsidR="00256C90" w:rsidRPr="00B9624C" w:rsidRDefault="00256C90" w:rsidP="00256C90">
            <w:pPr>
              <w:spacing w:line="360" w:lineRule="auto"/>
              <w:ind w:left="0"/>
              <w:rPr>
                <w:rFonts w:ascii="Times New Roman" w:eastAsia="Calibri" w:hAnsi="Times New Roman"/>
                <w:b/>
                <w:color w:val="auto"/>
                <w:sz w:val="24"/>
                <w:szCs w:val="24"/>
                <w:lang w:eastAsia="en-US"/>
              </w:rPr>
            </w:pPr>
            <w:r w:rsidRPr="00B9624C">
              <w:rPr>
                <w:rFonts w:ascii="Times New Roman" w:eastAsia="Calibri" w:hAnsi="Times New Roman"/>
                <w:b/>
                <w:color w:val="auto"/>
                <w:sz w:val="24"/>
                <w:szCs w:val="24"/>
                <w:lang w:eastAsia="en-US"/>
              </w:rPr>
              <w:t>Svrha i cilj mjere</w:t>
            </w:r>
          </w:p>
        </w:tc>
        <w:tc>
          <w:tcPr>
            <w:tcW w:w="6953" w:type="dxa"/>
            <w:shd w:val="clear" w:color="auto" w:fill="auto"/>
          </w:tcPr>
          <w:p w:rsidR="00256C90" w:rsidRPr="00B9624C" w:rsidRDefault="00256C90" w:rsidP="00F5549D">
            <w:pPr>
              <w:spacing w:line="240" w:lineRule="auto"/>
              <w:ind w:left="0"/>
              <w:jc w:val="both"/>
              <w:rPr>
                <w:rFonts w:ascii="Times New Roman" w:eastAsia="Calibri" w:hAnsi="Times New Roman"/>
                <w:color w:val="auto"/>
                <w:sz w:val="24"/>
                <w:szCs w:val="24"/>
                <w:lang w:eastAsia="de-DE"/>
              </w:rPr>
            </w:pPr>
            <w:r w:rsidRPr="00B9624C">
              <w:rPr>
                <w:rFonts w:ascii="Times New Roman" w:eastAsia="Calibri" w:hAnsi="Times New Roman"/>
                <w:color w:val="auto"/>
                <w:sz w:val="24"/>
                <w:szCs w:val="24"/>
                <w:lang w:eastAsia="en-US"/>
              </w:rPr>
              <w:t xml:space="preserve">Cilj mjere je </w:t>
            </w:r>
            <w:r w:rsidRPr="00B9624C">
              <w:rPr>
                <w:rFonts w:ascii="Times New Roman" w:eastAsia="Calibri" w:hAnsi="Times New Roman"/>
                <w:color w:val="auto"/>
                <w:sz w:val="24"/>
                <w:szCs w:val="24"/>
                <w:lang w:eastAsia="de-DE"/>
              </w:rPr>
              <w:t xml:space="preserve">stvoriti kulturni identitet poticanjem kulturnih aktivnosti </w:t>
            </w:r>
            <w:r w:rsidRPr="00B9624C">
              <w:rPr>
                <w:rFonts w:ascii="Times New Roman" w:eastAsia="Calibri" w:hAnsi="Times New Roman"/>
                <w:bCs/>
                <w:color w:val="000000"/>
                <w:sz w:val="24"/>
                <w:szCs w:val="24"/>
                <w:lang w:eastAsia="en-US"/>
              </w:rPr>
              <w:t>čime će se unaprijediti kulturni život te podići kvaliteta življenja lokalnog stanovništva.</w:t>
            </w:r>
          </w:p>
        </w:tc>
      </w:tr>
      <w:tr w:rsidR="00256C90" w:rsidRPr="00B9624C" w:rsidTr="00256C90">
        <w:trPr>
          <w:trHeight w:val="274"/>
        </w:trPr>
        <w:tc>
          <w:tcPr>
            <w:tcW w:w="2660" w:type="dxa"/>
            <w:shd w:val="clear" w:color="auto" w:fill="auto"/>
            <w:vAlign w:val="center"/>
          </w:tcPr>
          <w:p w:rsidR="00256C90" w:rsidRPr="00B9624C" w:rsidRDefault="00256C90" w:rsidP="00256C90">
            <w:pPr>
              <w:spacing w:line="360" w:lineRule="auto"/>
              <w:ind w:left="0"/>
              <w:rPr>
                <w:rFonts w:ascii="Times New Roman" w:eastAsia="Calibri" w:hAnsi="Times New Roman"/>
                <w:b/>
                <w:color w:val="auto"/>
                <w:sz w:val="24"/>
                <w:szCs w:val="24"/>
                <w:lang w:eastAsia="en-US"/>
              </w:rPr>
            </w:pPr>
            <w:r w:rsidRPr="00B9624C">
              <w:rPr>
                <w:rFonts w:ascii="Times New Roman" w:eastAsia="Calibri" w:hAnsi="Times New Roman"/>
                <w:b/>
                <w:color w:val="auto"/>
                <w:sz w:val="24"/>
                <w:szCs w:val="24"/>
                <w:lang w:eastAsia="en-US"/>
              </w:rPr>
              <w:t>Nositelji mjere</w:t>
            </w:r>
          </w:p>
        </w:tc>
        <w:tc>
          <w:tcPr>
            <w:tcW w:w="6953" w:type="dxa"/>
            <w:shd w:val="clear" w:color="auto" w:fill="auto"/>
          </w:tcPr>
          <w:p w:rsidR="00256C90" w:rsidRPr="00B9624C" w:rsidRDefault="00256C90" w:rsidP="00256C90">
            <w:pPr>
              <w:spacing w:line="360" w:lineRule="auto"/>
              <w:ind w:left="0"/>
              <w:jc w:val="both"/>
              <w:rPr>
                <w:rFonts w:ascii="Times New Roman" w:eastAsia="Calibri" w:hAnsi="Times New Roman"/>
                <w:bCs/>
                <w:color w:val="auto"/>
                <w:sz w:val="24"/>
                <w:szCs w:val="24"/>
                <w:lang w:eastAsia="en-US"/>
              </w:rPr>
            </w:pPr>
            <w:r w:rsidRPr="00B9624C">
              <w:rPr>
                <w:rFonts w:ascii="Times New Roman" w:eastAsia="Calibri" w:hAnsi="Times New Roman"/>
                <w:color w:val="auto"/>
                <w:sz w:val="24"/>
                <w:szCs w:val="24"/>
                <w:lang w:eastAsia="en-US"/>
              </w:rPr>
              <w:t xml:space="preserve">Općina Sveti Ilija, kulturni subjekti, </w:t>
            </w:r>
            <w:r w:rsidRPr="00B9624C">
              <w:rPr>
                <w:rFonts w:ascii="Times New Roman" w:eastAsia="Calibri" w:hAnsi="Times New Roman"/>
                <w:bCs/>
                <w:color w:val="auto"/>
                <w:sz w:val="24"/>
                <w:szCs w:val="24"/>
                <w:lang w:eastAsia="en-US"/>
              </w:rPr>
              <w:t xml:space="preserve"> obrazovne institucije </w:t>
            </w:r>
          </w:p>
        </w:tc>
      </w:tr>
      <w:tr w:rsidR="00256C90" w:rsidRPr="00B9624C" w:rsidTr="00256C90">
        <w:trPr>
          <w:trHeight w:val="307"/>
        </w:trPr>
        <w:tc>
          <w:tcPr>
            <w:tcW w:w="2660" w:type="dxa"/>
            <w:shd w:val="clear" w:color="auto" w:fill="auto"/>
            <w:vAlign w:val="center"/>
          </w:tcPr>
          <w:p w:rsidR="00256C90" w:rsidRPr="00B9624C" w:rsidRDefault="00256C90" w:rsidP="00256C90">
            <w:pPr>
              <w:spacing w:line="360" w:lineRule="auto"/>
              <w:ind w:left="0"/>
              <w:rPr>
                <w:rFonts w:ascii="Times New Roman" w:eastAsia="Calibri" w:hAnsi="Times New Roman"/>
                <w:b/>
                <w:color w:val="auto"/>
                <w:sz w:val="24"/>
                <w:szCs w:val="24"/>
                <w:lang w:eastAsia="en-US"/>
              </w:rPr>
            </w:pPr>
            <w:r w:rsidRPr="00B9624C">
              <w:rPr>
                <w:rFonts w:ascii="Times New Roman" w:eastAsia="Calibri" w:hAnsi="Times New Roman"/>
                <w:b/>
                <w:color w:val="auto"/>
                <w:sz w:val="24"/>
                <w:szCs w:val="24"/>
                <w:lang w:eastAsia="en-US"/>
              </w:rPr>
              <w:t>Korisnici mjere</w:t>
            </w:r>
          </w:p>
        </w:tc>
        <w:tc>
          <w:tcPr>
            <w:tcW w:w="6953" w:type="dxa"/>
            <w:shd w:val="clear" w:color="auto" w:fill="auto"/>
          </w:tcPr>
          <w:p w:rsidR="00256C90" w:rsidRPr="00B9624C" w:rsidRDefault="00256C90" w:rsidP="00F5549D">
            <w:pPr>
              <w:spacing w:line="240" w:lineRule="auto"/>
              <w:ind w:left="0"/>
              <w:jc w:val="both"/>
              <w:rPr>
                <w:rFonts w:ascii="Times New Roman" w:eastAsia="Calibri" w:hAnsi="Times New Roman"/>
                <w:bCs/>
                <w:color w:val="auto"/>
                <w:sz w:val="24"/>
                <w:szCs w:val="24"/>
                <w:lang w:eastAsia="en-US"/>
              </w:rPr>
            </w:pPr>
            <w:r w:rsidRPr="00B9624C">
              <w:rPr>
                <w:rFonts w:ascii="Times New Roman" w:eastAsia="Calibri" w:hAnsi="Times New Roman"/>
                <w:bCs/>
                <w:color w:val="auto"/>
                <w:sz w:val="24"/>
                <w:szCs w:val="24"/>
                <w:lang w:eastAsia="en-US"/>
              </w:rPr>
              <w:t>KUD-ovi, institucije nadležne za turizam i kulturu, obrazovne institucije</w:t>
            </w:r>
          </w:p>
        </w:tc>
      </w:tr>
      <w:tr w:rsidR="00256C90" w:rsidRPr="00B9624C" w:rsidTr="00256C90">
        <w:trPr>
          <w:trHeight w:val="567"/>
        </w:trPr>
        <w:tc>
          <w:tcPr>
            <w:tcW w:w="2660" w:type="dxa"/>
            <w:shd w:val="clear" w:color="auto" w:fill="auto"/>
            <w:vAlign w:val="center"/>
          </w:tcPr>
          <w:p w:rsidR="00256C90" w:rsidRPr="00B9624C" w:rsidRDefault="00256C90" w:rsidP="00256C90">
            <w:pPr>
              <w:spacing w:line="360" w:lineRule="auto"/>
              <w:ind w:left="0"/>
              <w:rPr>
                <w:rFonts w:ascii="Times New Roman" w:eastAsia="Calibri" w:hAnsi="Times New Roman"/>
                <w:b/>
                <w:color w:val="auto"/>
                <w:sz w:val="24"/>
                <w:szCs w:val="24"/>
                <w:lang w:eastAsia="en-US"/>
              </w:rPr>
            </w:pPr>
            <w:r w:rsidRPr="00B9624C">
              <w:rPr>
                <w:rFonts w:ascii="Times New Roman" w:eastAsia="Calibri" w:hAnsi="Times New Roman"/>
                <w:b/>
                <w:color w:val="auto"/>
                <w:sz w:val="24"/>
                <w:szCs w:val="24"/>
                <w:lang w:eastAsia="en-US"/>
              </w:rPr>
              <w:t>Mehanizmi provedbe</w:t>
            </w:r>
          </w:p>
        </w:tc>
        <w:tc>
          <w:tcPr>
            <w:tcW w:w="6953" w:type="dxa"/>
            <w:shd w:val="clear" w:color="auto" w:fill="auto"/>
          </w:tcPr>
          <w:p w:rsidR="00256C90" w:rsidRPr="00B9624C" w:rsidRDefault="00256C90" w:rsidP="00F5549D">
            <w:pPr>
              <w:spacing w:after="0" w:line="240" w:lineRule="auto"/>
              <w:ind w:left="0"/>
              <w:jc w:val="both"/>
              <w:rPr>
                <w:rFonts w:ascii="Times New Roman" w:eastAsia="Calibri" w:hAnsi="Times New Roman"/>
                <w:bCs/>
                <w:color w:val="auto"/>
                <w:sz w:val="24"/>
                <w:szCs w:val="24"/>
                <w:lang w:eastAsia="en-US"/>
              </w:rPr>
            </w:pPr>
            <w:r w:rsidRPr="00B9624C">
              <w:rPr>
                <w:rFonts w:ascii="Times New Roman" w:eastAsia="Calibri" w:hAnsi="Times New Roman"/>
                <w:bCs/>
                <w:color w:val="auto"/>
                <w:sz w:val="24"/>
                <w:szCs w:val="24"/>
                <w:lang w:eastAsia="en-US"/>
              </w:rPr>
              <w:t>Poticanje suradnje u izradi programa kulturnih zbivanja</w:t>
            </w:r>
          </w:p>
          <w:p w:rsidR="00256C90" w:rsidRPr="00B9624C" w:rsidRDefault="00256C90" w:rsidP="00F5549D">
            <w:pPr>
              <w:spacing w:after="0" w:line="240" w:lineRule="auto"/>
              <w:ind w:left="0"/>
              <w:jc w:val="both"/>
              <w:rPr>
                <w:rFonts w:ascii="Times New Roman" w:eastAsia="Calibri" w:hAnsi="Times New Roman"/>
                <w:bCs/>
                <w:color w:val="auto"/>
                <w:sz w:val="24"/>
                <w:szCs w:val="24"/>
                <w:lang w:eastAsia="en-US"/>
              </w:rPr>
            </w:pPr>
            <w:r w:rsidRPr="00B9624C">
              <w:rPr>
                <w:rFonts w:ascii="Times New Roman" w:eastAsia="Calibri" w:hAnsi="Times New Roman"/>
                <w:bCs/>
                <w:color w:val="auto"/>
                <w:sz w:val="24"/>
                <w:szCs w:val="24"/>
                <w:lang w:eastAsia="en-US"/>
              </w:rPr>
              <w:t>Promocija kulturnog stvaralaštva i ponude</w:t>
            </w:r>
          </w:p>
          <w:p w:rsidR="00256C90" w:rsidRPr="00B9624C" w:rsidRDefault="00256C90" w:rsidP="00F5549D">
            <w:pPr>
              <w:spacing w:after="0" w:line="240" w:lineRule="auto"/>
              <w:ind w:left="0"/>
              <w:jc w:val="both"/>
              <w:rPr>
                <w:rFonts w:ascii="Times New Roman" w:eastAsia="Calibri" w:hAnsi="Times New Roman"/>
                <w:bCs/>
                <w:color w:val="auto"/>
                <w:sz w:val="24"/>
                <w:szCs w:val="24"/>
                <w:lang w:eastAsia="en-US"/>
              </w:rPr>
            </w:pPr>
            <w:r w:rsidRPr="00B9624C">
              <w:rPr>
                <w:rFonts w:ascii="Times New Roman" w:eastAsia="Calibri" w:hAnsi="Times New Roman"/>
                <w:bCs/>
                <w:color w:val="auto"/>
                <w:sz w:val="24"/>
                <w:szCs w:val="24"/>
                <w:lang w:eastAsia="en-US"/>
              </w:rPr>
              <w:t>Poboljšanje prostornih i materijalnih uvjeta za kulturno stvaralaštvo</w:t>
            </w:r>
          </w:p>
          <w:p w:rsidR="00256C90" w:rsidRPr="00B9624C" w:rsidRDefault="00256C90" w:rsidP="00F5549D">
            <w:pPr>
              <w:spacing w:after="0" w:line="240" w:lineRule="auto"/>
              <w:ind w:left="0"/>
              <w:jc w:val="both"/>
              <w:rPr>
                <w:rFonts w:ascii="Times New Roman" w:eastAsia="Calibri" w:hAnsi="Times New Roman"/>
                <w:bCs/>
                <w:color w:val="auto"/>
                <w:sz w:val="24"/>
                <w:szCs w:val="24"/>
                <w:lang w:eastAsia="en-US"/>
              </w:rPr>
            </w:pPr>
            <w:r w:rsidRPr="00B9624C">
              <w:rPr>
                <w:rFonts w:ascii="Times New Roman" w:eastAsia="Calibri" w:hAnsi="Times New Roman"/>
                <w:bCs/>
                <w:color w:val="auto"/>
                <w:sz w:val="24"/>
                <w:szCs w:val="24"/>
                <w:lang w:eastAsia="en-US"/>
              </w:rPr>
              <w:t>Organiziranje edukacija za razvoj potrebnih kompetencija</w:t>
            </w:r>
          </w:p>
        </w:tc>
      </w:tr>
      <w:tr w:rsidR="00256C90" w:rsidRPr="00B9624C" w:rsidTr="00256C90">
        <w:trPr>
          <w:trHeight w:val="471"/>
        </w:trPr>
        <w:tc>
          <w:tcPr>
            <w:tcW w:w="2660" w:type="dxa"/>
            <w:shd w:val="clear" w:color="auto" w:fill="auto"/>
            <w:vAlign w:val="center"/>
          </w:tcPr>
          <w:p w:rsidR="00256C90" w:rsidRPr="00B9624C" w:rsidRDefault="00256C90" w:rsidP="00256C90">
            <w:pPr>
              <w:spacing w:line="360" w:lineRule="auto"/>
              <w:ind w:left="0"/>
              <w:rPr>
                <w:rFonts w:ascii="Times New Roman" w:eastAsia="Calibri" w:hAnsi="Times New Roman"/>
                <w:b/>
                <w:color w:val="auto"/>
                <w:sz w:val="24"/>
                <w:szCs w:val="24"/>
                <w:lang w:eastAsia="en-US"/>
              </w:rPr>
            </w:pPr>
            <w:r w:rsidRPr="00B9624C">
              <w:rPr>
                <w:rFonts w:ascii="Times New Roman" w:eastAsia="Calibri" w:hAnsi="Times New Roman"/>
                <w:b/>
                <w:color w:val="auto"/>
                <w:sz w:val="24"/>
                <w:szCs w:val="24"/>
                <w:lang w:eastAsia="en-US"/>
              </w:rPr>
              <w:t>Projektni prijedlozi</w:t>
            </w:r>
          </w:p>
        </w:tc>
        <w:tc>
          <w:tcPr>
            <w:tcW w:w="6953" w:type="dxa"/>
            <w:shd w:val="clear" w:color="auto" w:fill="auto"/>
          </w:tcPr>
          <w:p w:rsidR="00256C90" w:rsidRPr="00B9624C" w:rsidRDefault="00531FFE" w:rsidP="00531FFE">
            <w:pPr>
              <w:spacing w:after="0" w:line="240" w:lineRule="auto"/>
              <w:ind w:left="0"/>
              <w:jc w:val="both"/>
              <w:rPr>
                <w:rFonts w:ascii="Times New Roman" w:eastAsia="Calibri" w:hAnsi="Times New Roman"/>
                <w:color w:val="auto"/>
                <w:sz w:val="24"/>
                <w:szCs w:val="24"/>
                <w:lang w:eastAsia="en-US"/>
              </w:rPr>
            </w:pPr>
            <w:r w:rsidRPr="00B9624C">
              <w:rPr>
                <w:rFonts w:ascii="Times New Roman" w:eastAsia="Calibri" w:hAnsi="Times New Roman"/>
                <w:bCs/>
                <w:color w:val="auto"/>
                <w:sz w:val="24"/>
                <w:szCs w:val="24"/>
                <w:lang w:eastAsia="en-US"/>
              </w:rPr>
              <w:t xml:space="preserve">Unapređenje kulturnog dijaloga </w:t>
            </w:r>
            <w:r w:rsidR="00256C90" w:rsidRPr="00B9624C">
              <w:rPr>
                <w:rFonts w:ascii="Times New Roman" w:eastAsia="Calibri" w:hAnsi="Times New Roman"/>
                <w:bCs/>
                <w:color w:val="auto"/>
                <w:sz w:val="24"/>
                <w:szCs w:val="24"/>
                <w:lang w:eastAsia="en-US"/>
              </w:rPr>
              <w:t>(</w:t>
            </w:r>
            <w:r w:rsidRPr="00B9624C">
              <w:rPr>
                <w:rFonts w:ascii="Times New Roman" w:eastAsia="Calibri" w:hAnsi="Times New Roman"/>
                <w:bCs/>
                <w:i/>
                <w:color w:val="auto"/>
                <w:sz w:val="24"/>
                <w:szCs w:val="24"/>
                <w:lang w:eastAsia="en-US"/>
              </w:rPr>
              <w:t xml:space="preserve">povezivanje </w:t>
            </w:r>
            <w:r w:rsidR="00955D58" w:rsidRPr="00B9624C">
              <w:rPr>
                <w:rFonts w:ascii="Times New Roman" w:eastAsia="Calibri" w:hAnsi="Times New Roman"/>
                <w:bCs/>
                <w:i/>
                <w:color w:val="auto"/>
                <w:sz w:val="24"/>
                <w:szCs w:val="24"/>
                <w:lang w:eastAsia="en-US"/>
              </w:rPr>
              <w:t>KUD-</w:t>
            </w:r>
            <w:r w:rsidRPr="00B9624C">
              <w:rPr>
                <w:rFonts w:ascii="Times New Roman" w:eastAsia="Calibri" w:hAnsi="Times New Roman"/>
                <w:bCs/>
                <w:i/>
                <w:color w:val="auto"/>
                <w:sz w:val="24"/>
                <w:szCs w:val="24"/>
                <w:lang w:eastAsia="en-US"/>
              </w:rPr>
              <w:t>a</w:t>
            </w:r>
            <w:r w:rsidR="00256C90" w:rsidRPr="00B9624C">
              <w:rPr>
                <w:rFonts w:ascii="Times New Roman" w:eastAsia="Calibri" w:hAnsi="Times New Roman"/>
                <w:bCs/>
                <w:i/>
                <w:color w:val="auto"/>
                <w:sz w:val="24"/>
                <w:szCs w:val="24"/>
                <w:lang w:eastAsia="en-US"/>
              </w:rPr>
              <w:t>, crkveni</w:t>
            </w:r>
            <w:r w:rsidRPr="00B9624C">
              <w:rPr>
                <w:rFonts w:ascii="Times New Roman" w:eastAsia="Calibri" w:hAnsi="Times New Roman"/>
                <w:bCs/>
                <w:i/>
                <w:color w:val="auto"/>
                <w:sz w:val="24"/>
                <w:szCs w:val="24"/>
                <w:lang w:eastAsia="en-US"/>
              </w:rPr>
              <w:t>h zborova, udruga kao promotora općinske tradicije</w:t>
            </w:r>
            <w:r w:rsidRPr="00B9624C">
              <w:rPr>
                <w:rFonts w:ascii="Times New Roman" w:eastAsia="Calibri" w:hAnsi="Times New Roman"/>
                <w:bCs/>
                <w:color w:val="auto"/>
                <w:sz w:val="24"/>
                <w:szCs w:val="24"/>
                <w:lang w:eastAsia="en-US"/>
              </w:rPr>
              <w:t>)</w:t>
            </w:r>
          </w:p>
        </w:tc>
      </w:tr>
    </w:tbl>
    <w:p w:rsidR="00BA6531" w:rsidRPr="00B9624C" w:rsidRDefault="00BA6531" w:rsidP="000639B6">
      <w:pPr>
        <w:spacing w:line="360" w:lineRule="auto"/>
        <w:ind w:left="0"/>
        <w:jc w:val="both"/>
        <w:rPr>
          <w:rFonts w:ascii="Times New Roman" w:eastAsia="Calibri" w:hAnsi="Times New Roman"/>
          <w:color w:val="auto"/>
          <w:sz w:val="24"/>
          <w:szCs w:val="24"/>
          <w:lang w:eastAsia="en-US"/>
        </w:rPr>
      </w:pPr>
    </w:p>
    <w:tbl>
      <w:tblPr>
        <w:tblpPr w:leftFromText="180" w:rightFromText="180" w:vertAnchor="text" w:horzAnchor="margin" w:tblpY="141"/>
        <w:tblW w:w="9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6953"/>
      </w:tblGrid>
      <w:tr w:rsidR="00256C90" w:rsidRPr="00B9624C" w:rsidTr="00256C90">
        <w:trPr>
          <w:trHeight w:val="422"/>
        </w:trPr>
        <w:tc>
          <w:tcPr>
            <w:tcW w:w="2660" w:type="dxa"/>
            <w:shd w:val="clear" w:color="auto" w:fill="auto"/>
          </w:tcPr>
          <w:p w:rsidR="00256C90" w:rsidRPr="00B9624C" w:rsidRDefault="0088345D" w:rsidP="00256C90">
            <w:pPr>
              <w:spacing w:line="360" w:lineRule="auto"/>
              <w:ind w:left="0"/>
              <w:rPr>
                <w:rFonts w:ascii="Times New Roman" w:eastAsia="Calibri" w:hAnsi="Times New Roman"/>
                <w:b/>
                <w:i/>
                <w:color w:val="auto"/>
                <w:sz w:val="24"/>
                <w:szCs w:val="24"/>
                <w:lang w:eastAsia="en-US"/>
              </w:rPr>
            </w:pPr>
            <w:r>
              <w:rPr>
                <w:rFonts w:ascii="Times New Roman" w:eastAsia="Calibri" w:hAnsi="Times New Roman"/>
                <w:b/>
                <w:i/>
                <w:color w:val="auto"/>
                <w:sz w:val="24"/>
                <w:szCs w:val="24"/>
                <w:lang w:eastAsia="en-US"/>
              </w:rPr>
              <w:t>Cilj 2</w:t>
            </w:r>
            <w:r w:rsidR="00256C90" w:rsidRPr="00B9624C">
              <w:rPr>
                <w:rFonts w:ascii="Times New Roman" w:eastAsia="Calibri" w:hAnsi="Times New Roman"/>
                <w:b/>
                <w:i/>
                <w:color w:val="auto"/>
                <w:sz w:val="24"/>
                <w:szCs w:val="24"/>
                <w:lang w:eastAsia="en-US"/>
              </w:rPr>
              <w:t>.:</w:t>
            </w:r>
          </w:p>
        </w:tc>
        <w:tc>
          <w:tcPr>
            <w:tcW w:w="6953" w:type="dxa"/>
            <w:shd w:val="clear" w:color="auto" w:fill="auto"/>
          </w:tcPr>
          <w:p w:rsidR="00256C90" w:rsidRPr="00B9624C" w:rsidRDefault="00256C90" w:rsidP="00256C90">
            <w:pPr>
              <w:spacing w:line="360" w:lineRule="auto"/>
              <w:ind w:left="0"/>
              <w:jc w:val="both"/>
              <w:rPr>
                <w:rFonts w:ascii="Times New Roman" w:eastAsia="Calibri" w:hAnsi="Times New Roman"/>
                <w:b/>
                <w:color w:val="auto"/>
                <w:sz w:val="24"/>
                <w:szCs w:val="24"/>
                <w:lang w:eastAsia="en-US"/>
              </w:rPr>
            </w:pPr>
            <w:r w:rsidRPr="00B9624C">
              <w:rPr>
                <w:rFonts w:ascii="Times New Roman" w:eastAsia="Calibri" w:hAnsi="Times New Roman"/>
                <w:b/>
                <w:color w:val="auto"/>
                <w:sz w:val="24"/>
                <w:szCs w:val="24"/>
                <w:lang w:eastAsia="en-US"/>
              </w:rPr>
              <w:t>Unaprijediti obrazovni sustav te kulturni i sportski život</w:t>
            </w:r>
          </w:p>
        </w:tc>
      </w:tr>
      <w:tr w:rsidR="00256C90" w:rsidRPr="00B9624C" w:rsidTr="00256C90">
        <w:trPr>
          <w:trHeight w:val="415"/>
        </w:trPr>
        <w:tc>
          <w:tcPr>
            <w:tcW w:w="2660" w:type="dxa"/>
            <w:shd w:val="clear" w:color="auto" w:fill="auto"/>
          </w:tcPr>
          <w:p w:rsidR="00256C90" w:rsidRPr="00B9624C" w:rsidRDefault="00256C90" w:rsidP="00256C90">
            <w:pPr>
              <w:spacing w:line="360" w:lineRule="auto"/>
              <w:ind w:left="0"/>
              <w:rPr>
                <w:rFonts w:ascii="Times New Roman" w:eastAsia="Calibri" w:hAnsi="Times New Roman"/>
                <w:b/>
                <w:i/>
                <w:color w:val="auto"/>
                <w:sz w:val="24"/>
                <w:szCs w:val="24"/>
                <w:lang w:eastAsia="en-US"/>
              </w:rPr>
            </w:pPr>
            <w:r w:rsidRPr="00B9624C">
              <w:rPr>
                <w:rFonts w:ascii="Times New Roman" w:eastAsia="Calibri" w:hAnsi="Times New Roman"/>
                <w:b/>
                <w:i/>
                <w:color w:val="auto"/>
                <w:sz w:val="24"/>
                <w:szCs w:val="24"/>
                <w:lang w:eastAsia="en-US"/>
              </w:rPr>
              <w:t>Prioritet 2.2.:</w:t>
            </w:r>
          </w:p>
        </w:tc>
        <w:tc>
          <w:tcPr>
            <w:tcW w:w="6953" w:type="dxa"/>
            <w:shd w:val="clear" w:color="auto" w:fill="auto"/>
          </w:tcPr>
          <w:p w:rsidR="00256C90" w:rsidRPr="00B9624C" w:rsidRDefault="00256C90" w:rsidP="00256C90">
            <w:pPr>
              <w:spacing w:line="360" w:lineRule="auto"/>
              <w:ind w:left="0"/>
              <w:jc w:val="both"/>
              <w:rPr>
                <w:rFonts w:ascii="Times New Roman" w:eastAsia="Calibri" w:hAnsi="Times New Roman"/>
                <w:b/>
                <w:color w:val="auto"/>
                <w:sz w:val="24"/>
                <w:szCs w:val="24"/>
                <w:lang w:eastAsia="en-US"/>
              </w:rPr>
            </w:pPr>
            <w:r w:rsidRPr="00B9624C">
              <w:rPr>
                <w:rFonts w:ascii="Times New Roman" w:eastAsia="Calibri" w:hAnsi="Times New Roman"/>
                <w:b/>
                <w:color w:val="auto"/>
                <w:sz w:val="24"/>
                <w:szCs w:val="24"/>
                <w:lang w:eastAsia="en-US"/>
              </w:rPr>
              <w:t>Poticanje kulturno-sportskog života stanovništva</w:t>
            </w:r>
          </w:p>
        </w:tc>
      </w:tr>
      <w:tr w:rsidR="00256C90" w:rsidRPr="00B9624C" w:rsidTr="00256C90">
        <w:trPr>
          <w:trHeight w:val="421"/>
        </w:trPr>
        <w:tc>
          <w:tcPr>
            <w:tcW w:w="2660" w:type="dxa"/>
            <w:shd w:val="clear" w:color="auto" w:fill="auto"/>
          </w:tcPr>
          <w:p w:rsidR="00256C90" w:rsidRPr="00B9624C" w:rsidRDefault="00256C90" w:rsidP="00256C90">
            <w:pPr>
              <w:spacing w:line="360" w:lineRule="auto"/>
              <w:ind w:left="0"/>
              <w:rPr>
                <w:rFonts w:ascii="Times New Roman" w:eastAsia="Calibri" w:hAnsi="Times New Roman"/>
                <w:b/>
                <w:i/>
                <w:color w:val="auto"/>
                <w:sz w:val="24"/>
                <w:szCs w:val="24"/>
                <w:lang w:eastAsia="en-US"/>
              </w:rPr>
            </w:pPr>
            <w:r w:rsidRPr="00B9624C">
              <w:rPr>
                <w:rFonts w:ascii="Times New Roman" w:eastAsia="Calibri" w:hAnsi="Times New Roman"/>
                <w:b/>
                <w:i/>
                <w:color w:val="auto"/>
                <w:sz w:val="24"/>
                <w:szCs w:val="24"/>
                <w:lang w:eastAsia="en-US"/>
              </w:rPr>
              <w:t>Mjera 2.2.2.:</w:t>
            </w:r>
          </w:p>
        </w:tc>
        <w:tc>
          <w:tcPr>
            <w:tcW w:w="6953" w:type="dxa"/>
            <w:shd w:val="clear" w:color="auto" w:fill="auto"/>
          </w:tcPr>
          <w:p w:rsidR="00256C90" w:rsidRPr="00B9624C" w:rsidRDefault="00256C90" w:rsidP="00256C90">
            <w:pPr>
              <w:spacing w:line="360" w:lineRule="auto"/>
              <w:ind w:left="0"/>
              <w:jc w:val="both"/>
              <w:rPr>
                <w:rFonts w:ascii="Times New Roman" w:eastAsia="Calibri" w:hAnsi="Times New Roman"/>
                <w:b/>
                <w:color w:val="auto"/>
                <w:sz w:val="24"/>
                <w:szCs w:val="24"/>
                <w:lang w:eastAsia="en-US"/>
              </w:rPr>
            </w:pPr>
            <w:r w:rsidRPr="00B9624C">
              <w:rPr>
                <w:rFonts w:ascii="Times New Roman" w:eastAsia="Calibri" w:hAnsi="Times New Roman"/>
                <w:b/>
                <w:color w:val="auto"/>
                <w:sz w:val="24"/>
                <w:szCs w:val="24"/>
                <w:lang w:eastAsia="en-US"/>
              </w:rPr>
              <w:t xml:space="preserve">Izgradnja novih i uređenje postojećih sportskih objekata </w:t>
            </w:r>
          </w:p>
        </w:tc>
      </w:tr>
      <w:tr w:rsidR="00256C90" w:rsidRPr="00B9624C" w:rsidTr="00256C90">
        <w:trPr>
          <w:trHeight w:val="419"/>
        </w:trPr>
        <w:tc>
          <w:tcPr>
            <w:tcW w:w="2660" w:type="dxa"/>
            <w:shd w:val="clear" w:color="auto" w:fill="auto"/>
            <w:vAlign w:val="center"/>
          </w:tcPr>
          <w:p w:rsidR="00256C90" w:rsidRPr="00B9624C" w:rsidRDefault="00256C90" w:rsidP="00F5549D">
            <w:pPr>
              <w:spacing w:line="240" w:lineRule="auto"/>
              <w:ind w:left="0"/>
              <w:rPr>
                <w:rFonts w:ascii="Times New Roman" w:eastAsia="Calibri" w:hAnsi="Times New Roman"/>
                <w:b/>
                <w:color w:val="auto"/>
                <w:sz w:val="24"/>
                <w:szCs w:val="24"/>
                <w:lang w:eastAsia="en-US"/>
              </w:rPr>
            </w:pPr>
            <w:r w:rsidRPr="00B9624C">
              <w:rPr>
                <w:rFonts w:ascii="Times New Roman" w:eastAsia="Calibri" w:hAnsi="Times New Roman"/>
                <w:b/>
                <w:color w:val="auto"/>
                <w:sz w:val="24"/>
                <w:szCs w:val="24"/>
                <w:lang w:eastAsia="en-US"/>
              </w:rPr>
              <w:t>Usklađenost s prioritetima i mjerama Županijske razvojne strategije</w:t>
            </w:r>
          </w:p>
        </w:tc>
        <w:tc>
          <w:tcPr>
            <w:tcW w:w="6953" w:type="dxa"/>
            <w:shd w:val="clear" w:color="auto" w:fill="auto"/>
          </w:tcPr>
          <w:p w:rsidR="00256C90" w:rsidRPr="00B9624C" w:rsidRDefault="00D15994" w:rsidP="00F5549D">
            <w:pPr>
              <w:autoSpaceDE w:val="0"/>
              <w:autoSpaceDN w:val="0"/>
              <w:adjustRightInd w:val="0"/>
              <w:spacing w:line="240" w:lineRule="auto"/>
              <w:ind w:left="0"/>
              <w:jc w:val="both"/>
              <w:rPr>
                <w:rFonts w:ascii="Times New Roman" w:eastAsia="Calibri" w:hAnsi="Times New Roman"/>
                <w:bCs/>
                <w:i/>
                <w:color w:val="000000"/>
                <w:sz w:val="24"/>
                <w:szCs w:val="24"/>
                <w:lang w:eastAsia="en-US"/>
              </w:rPr>
            </w:pPr>
            <w:r w:rsidRPr="00B9624C">
              <w:rPr>
                <w:rFonts w:ascii="Times New Roman" w:eastAsia="Calibri" w:hAnsi="Times New Roman"/>
                <w:color w:val="auto"/>
                <w:sz w:val="24"/>
                <w:szCs w:val="24"/>
                <w:lang w:eastAsia="en-US"/>
              </w:rPr>
              <w:t>Mjera je u skladu sa</w:t>
            </w:r>
            <w:r w:rsidR="00256C90" w:rsidRPr="00B9624C">
              <w:rPr>
                <w:rFonts w:ascii="Times New Roman" w:eastAsia="Calibri" w:hAnsi="Times New Roman"/>
                <w:color w:val="auto"/>
                <w:sz w:val="24"/>
                <w:szCs w:val="24"/>
                <w:lang w:eastAsia="en-US"/>
              </w:rPr>
              <w:t xml:space="preserve"> Županijskom razvojnom strategijom i to s  </w:t>
            </w:r>
            <w:r w:rsidR="00256C90" w:rsidRPr="00B9624C">
              <w:rPr>
                <w:rFonts w:ascii="Times New Roman" w:eastAsia="Calibri" w:hAnsi="Times New Roman"/>
                <w:b/>
                <w:color w:val="auto"/>
                <w:sz w:val="24"/>
                <w:szCs w:val="24"/>
                <w:lang w:eastAsia="en-US"/>
              </w:rPr>
              <w:t xml:space="preserve">prioritetom </w:t>
            </w:r>
            <w:r w:rsidR="00256C90" w:rsidRPr="00B9624C">
              <w:rPr>
                <w:rFonts w:ascii="Times New Roman" w:eastAsia="Calibri" w:hAnsi="Times New Roman"/>
                <w:bCs/>
                <w:color w:val="000000"/>
                <w:sz w:val="24"/>
                <w:szCs w:val="24"/>
                <w:lang w:eastAsia="en-US"/>
              </w:rPr>
              <w:t xml:space="preserve">2.2. </w:t>
            </w:r>
            <w:r w:rsidR="00256C90" w:rsidRPr="00B9624C">
              <w:rPr>
                <w:rFonts w:ascii="Times New Roman" w:eastAsia="Calibri" w:hAnsi="Times New Roman"/>
                <w:bCs/>
                <w:i/>
                <w:color w:val="000000"/>
                <w:sz w:val="24"/>
                <w:szCs w:val="24"/>
                <w:lang w:eastAsia="en-US"/>
              </w:rPr>
              <w:t>Podizanje razine kvalitete života</w:t>
            </w:r>
            <w:r w:rsidR="00256C90" w:rsidRPr="00B9624C">
              <w:rPr>
                <w:rFonts w:ascii="Times New Roman" w:eastAsia="Calibri" w:hAnsi="Times New Roman"/>
                <w:b/>
                <w:color w:val="auto"/>
                <w:sz w:val="24"/>
                <w:szCs w:val="24"/>
                <w:lang w:eastAsia="en-US"/>
              </w:rPr>
              <w:t xml:space="preserve"> i mjerom</w:t>
            </w:r>
            <w:r w:rsidR="00256C90" w:rsidRPr="00B9624C">
              <w:rPr>
                <w:rFonts w:ascii="Times New Roman" w:eastAsia="Calibri" w:hAnsi="Times New Roman"/>
                <w:bCs/>
                <w:i/>
                <w:color w:val="000000"/>
                <w:sz w:val="24"/>
                <w:szCs w:val="24"/>
                <w:lang w:eastAsia="en-US"/>
              </w:rPr>
              <w:t xml:space="preserve"> </w:t>
            </w:r>
            <w:r w:rsidR="00256C90" w:rsidRPr="00B9624C">
              <w:rPr>
                <w:rFonts w:ascii="Times New Roman" w:eastAsia="Calibri" w:hAnsi="Times New Roman"/>
                <w:bCs/>
                <w:color w:val="000000"/>
                <w:sz w:val="24"/>
                <w:szCs w:val="24"/>
                <w:lang w:eastAsia="en-US"/>
              </w:rPr>
              <w:t xml:space="preserve">2.2.3. </w:t>
            </w:r>
            <w:r w:rsidR="00256C90" w:rsidRPr="00B9624C">
              <w:rPr>
                <w:rFonts w:ascii="Times New Roman" w:eastAsia="Calibri" w:hAnsi="Times New Roman"/>
                <w:bCs/>
                <w:i/>
                <w:color w:val="000000"/>
                <w:sz w:val="24"/>
                <w:szCs w:val="24"/>
                <w:lang w:eastAsia="en-US"/>
              </w:rPr>
              <w:t>Zdrava regija.</w:t>
            </w:r>
          </w:p>
          <w:p w:rsidR="00256C90" w:rsidRPr="00B9624C" w:rsidRDefault="00256C90" w:rsidP="00F5549D">
            <w:pPr>
              <w:spacing w:line="240" w:lineRule="auto"/>
              <w:ind w:left="0"/>
              <w:jc w:val="both"/>
              <w:rPr>
                <w:rFonts w:ascii="Times New Roman" w:eastAsia="Calibri" w:hAnsi="Times New Roman"/>
                <w:color w:val="auto"/>
                <w:sz w:val="24"/>
                <w:szCs w:val="24"/>
                <w:lang w:eastAsia="en-US"/>
              </w:rPr>
            </w:pPr>
            <w:r w:rsidRPr="00B9624C">
              <w:rPr>
                <w:rFonts w:ascii="Times New Roman" w:eastAsia="Calibri" w:hAnsi="Times New Roman"/>
                <w:color w:val="auto"/>
                <w:sz w:val="24"/>
                <w:szCs w:val="24"/>
                <w:lang w:eastAsia="de-DE"/>
              </w:rPr>
              <w:t xml:space="preserve">Mjera je usmjerena na izgradnju i unapređenje sportske infrastrukture (sportska dvorana i sportski tereni) čime će se </w:t>
            </w:r>
            <w:r w:rsidRPr="00B9624C">
              <w:rPr>
                <w:rFonts w:ascii="Times New Roman" w:eastAsia="Calibri" w:hAnsi="Times New Roman"/>
                <w:bCs/>
                <w:color w:val="000000"/>
                <w:sz w:val="24"/>
                <w:szCs w:val="24"/>
                <w:lang w:eastAsia="en-US"/>
              </w:rPr>
              <w:t xml:space="preserve">povećati uključenost stanovništva u sportske aktivnosti i </w:t>
            </w:r>
            <w:r w:rsidRPr="00B9624C">
              <w:rPr>
                <w:rFonts w:eastAsia="Calibri"/>
                <w:color w:val="auto"/>
                <w:sz w:val="22"/>
                <w:szCs w:val="22"/>
                <w:lang w:eastAsia="en-US"/>
              </w:rPr>
              <w:t xml:space="preserve"> </w:t>
            </w:r>
            <w:r w:rsidRPr="00B9624C">
              <w:rPr>
                <w:rFonts w:ascii="Times New Roman" w:eastAsia="Calibri" w:hAnsi="Times New Roman"/>
                <w:bCs/>
                <w:color w:val="000000"/>
                <w:sz w:val="24"/>
                <w:szCs w:val="24"/>
                <w:lang w:eastAsia="en-US"/>
              </w:rPr>
              <w:t xml:space="preserve">unaprijediti tjelesno-zdravstvene sposobnosti  stanovništva </w:t>
            </w:r>
            <w:r w:rsidRPr="00B9624C">
              <w:rPr>
                <w:rFonts w:ascii="Times New Roman" w:eastAsia="Calibri" w:hAnsi="Times New Roman"/>
                <w:color w:val="auto"/>
                <w:sz w:val="24"/>
                <w:szCs w:val="24"/>
                <w:lang w:eastAsia="en-US"/>
              </w:rPr>
              <w:t xml:space="preserve">te time povećati kvaliteta života, što je i cilj mjere </w:t>
            </w:r>
            <w:r w:rsidRPr="00B9624C">
              <w:rPr>
                <w:rFonts w:ascii="Times New Roman" w:eastAsia="Calibri" w:hAnsi="Times New Roman"/>
                <w:bCs/>
                <w:color w:val="000000"/>
                <w:sz w:val="24"/>
                <w:szCs w:val="24"/>
                <w:lang w:eastAsia="en-US"/>
              </w:rPr>
              <w:t xml:space="preserve">2.2.3. </w:t>
            </w:r>
            <w:r w:rsidRPr="00B9624C">
              <w:rPr>
                <w:rFonts w:ascii="Times New Roman" w:eastAsia="Calibri" w:hAnsi="Times New Roman"/>
                <w:bCs/>
                <w:i/>
                <w:color w:val="000000"/>
                <w:sz w:val="24"/>
                <w:szCs w:val="24"/>
                <w:lang w:eastAsia="en-US"/>
              </w:rPr>
              <w:t>Zdrava regija.</w:t>
            </w:r>
          </w:p>
        </w:tc>
      </w:tr>
      <w:tr w:rsidR="00256C90" w:rsidRPr="00B9624C" w:rsidTr="00256C90">
        <w:trPr>
          <w:trHeight w:val="592"/>
        </w:trPr>
        <w:tc>
          <w:tcPr>
            <w:tcW w:w="2660" w:type="dxa"/>
            <w:shd w:val="clear" w:color="auto" w:fill="auto"/>
            <w:vAlign w:val="center"/>
          </w:tcPr>
          <w:p w:rsidR="00256C90" w:rsidRPr="00B9624C" w:rsidRDefault="00256C90" w:rsidP="00256C90">
            <w:pPr>
              <w:spacing w:line="360" w:lineRule="auto"/>
              <w:ind w:left="0"/>
              <w:rPr>
                <w:rFonts w:ascii="Times New Roman" w:eastAsia="Calibri" w:hAnsi="Times New Roman"/>
                <w:b/>
                <w:color w:val="auto"/>
                <w:sz w:val="24"/>
                <w:szCs w:val="24"/>
                <w:lang w:eastAsia="en-US"/>
              </w:rPr>
            </w:pPr>
            <w:r w:rsidRPr="00B9624C">
              <w:rPr>
                <w:rFonts w:ascii="Times New Roman" w:eastAsia="Calibri" w:hAnsi="Times New Roman"/>
                <w:b/>
                <w:color w:val="auto"/>
                <w:sz w:val="24"/>
                <w:szCs w:val="24"/>
                <w:lang w:eastAsia="en-US"/>
              </w:rPr>
              <w:t>Svrha i cilj mjere</w:t>
            </w:r>
          </w:p>
        </w:tc>
        <w:tc>
          <w:tcPr>
            <w:tcW w:w="6953" w:type="dxa"/>
            <w:shd w:val="clear" w:color="auto" w:fill="auto"/>
          </w:tcPr>
          <w:p w:rsidR="00256C90" w:rsidRPr="00B9624C" w:rsidRDefault="00256C90" w:rsidP="00F5549D">
            <w:pPr>
              <w:spacing w:line="240" w:lineRule="auto"/>
              <w:ind w:left="0"/>
              <w:jc w:val="both"/>
              <w:rPr>
                <w:rFonts w:ascii="Times New Roman" w:eastAsia="Calibri" w:hAnsi="Times New Roman"/>
                <w:color w:val="auto"/>
                <w:sz w:val="24"/>
                <w:szCs w:val="24"/>
                <w:lang w:eastAsia="de-DE"/>
              </w:rPr>
            </w:pPr>
            <w:r w:rsidRPr="00B9624C">
              <w:rPr>
                <w:rFonts w:ascii="Times New Roman" w:eastAsia="Calibri" w:hAnsi="Times New Roman"/>
                <w:color w:val="auto"/>
                <w:sz w:val="24"/>
                <w:szCs w:val="24"/>
                <w:lang w:eastAsia="en-US"/>
              </w:rPr>
              <w:t xml:space="preserve">Cilj mjere je </w:t>
            </w:r>
            <w:r w:rsidRPr="00B9624C">
              <w:rPr>
                <w:rFonts w:ascii="Times New Roman" w:eastAsia="Calibri" w:hAnsi="Times New Roman"/>
                <w:bCs/>
                <w:color w:val="000000"/>
                <w:sz w:val="24"/>
                <w:szCs w:val="24"/>
                <w:lang w:eastAsia="en-US"/>
              </w:rPr>
              <w:t>povećati uključenost stanovništva u tjelesne i rekreativne aktivnosti čime će se unaprijediti sportski život te podići kvaliteta življenja.</w:t>
            </w:r>
          </w:p>
        </w:tc>
      </w:tr>
      <w:tr w:rsidR="00256C90" w:rsidRPr="00B9624C" w:rsidTr="00256C90">
        <w:trPr>
          <w:trHeight w:val="274"/>
        </w:trPr>
        <w:tc>
          <w:tcPr>
            <w:tcW w:w="2660" w:type="dxa"/>
            <w:shd w:val="clear" w:color="auto" w:fill="auto"/>
            <w:vAlign w:val="center"/>
          </w:tcPr>
          <w:p w:rsidR="00256C90" w:rsidRPr="00B9624C" w:rsidRDefault="00256C90" w:rsidP="00256C90">
            <w:pPr>
              <w:spacing w:line="360" w:lineRule="auto"/>
              <w:ind w:left="0"/>
              <w:rPr>
                <w:rFonts w:ascii="Times New Roman" w:eastAsia="Calibri" w:hAnsi="Times New Roman"/>
                <w:b/>
                <w:color w:val="auto"/>
                <w:sz w:val="24"/>
                <w:szCs w:val="24"/>
                <w:lang w:eastAsia="en-US"/>
              </w:rPr>
            </w:pPr>
            <w:r w:rsidRPr="00B9624C">
              <w:rPr>
                <w:rFonts w:ascii="Times New Roman" w:eastAsia="Calibri" w:hAnsi="Times New Roman"/>
                <w:b/>
                <w:color w:val="auto"/>
                <w:sz w:val="24"/>
                <w:szCs w:val="24"/>
                <w:lang w:eastAsia="en-US"/>
              </w:rPr>
              <w:t>Nositelji mjere</w:t>
            </w:r>
          </w:p>
        </w:tc>
        <w:tc>
          <w:tcPr>
            <w:tcW w:w="6953" w:type="dxa"/>
            <w:shd w:val="clear" w:color="auto" w:fill="auto"/>
          </w:tcPr>
          <w:p w:rsidR="00256C90" w:rsidRPr="00B9624C" w:rsidRDefault="00256C90" w:rsidP="00F5549D">
            <w:pPr>
              <w:spacing w:line="240" w:lineRule="auto"/>
              <w:ind w:left="0"/>
              <w:jc w:val="both"/>
              <w:rPr>
                <w:rFonts w:ascii="Times New Roman" w:eastAsia="Calibri" w:hAnsi="Times New Roman"/>
                <w:bCs/>
                <w:color w:val="auto"/>
                <w:sz w:val="24"/>
                <w:szCs w:val="24"/>
                <w:lang w:eastAsia="en-US"/>
              </w:rPr>
            </w:pPr>
            <w:r w:rsidRPr="00B9624C">
              <w:rPr>
                <w:rFonts w:ascii="Times New Roman" w:eastAsia="Calibri" w:hAnsi="Times New Roman"/>
                <w:color w:val="auto"/>
                <w:sz w:val="24"/>
                <w:szCs w:val="24"/>
                <w:lang w:eastAsia="en-US"/>
              </w:rPr>
              <w:t xml:space="preserve">Općina Sveti Ilija, </w:t>
            </w:r>
            <w:r w:rsidRPr="00B9624C">
              <w:rPr>
                <w:rFonts w:ascii="Times New Roman" w:eastAsia="Calibri" w:hAnsi="Times New Roman"/>
                <w:bCs/>
                <w:color w:val="auto"/>
                <w:sz w:val="24"/>
                <w:szCs w:val="24"/>
                <w:lang w:eastAsia="en-US"/>
              </w:rPr>
              <w:t xml:space="preserve"> obrazovne institucije </w:t>
            </w:r>
          </w:p>
        </w:tc>
      </w:tr>
      <w:tr w:rsidR="00256C90" w:rsidRPr="00B9624C" w:rsidTr="00256C90">
        <w:trPr>
          <w:trHeight w:val="307"/>
        </w:trPr>
        <w:tc>
          <w:tcPr>
            <w:tcW w:w="2660" w:type="dxa"/>
            <w:shd w:val="clear" w:color="auto" w:fill="auto"/>
            <w:vAlign w:val="center"/>
          </w:tcPr>
          <w:p w:rsidR="00256C90" w:rsidRPr="00B9624C" w:rsidRDefault="00256C90" w:rsidP="00256C90">
            <w:pPr>
              <w:spacing w:line="360" w:lineRule="auto"/>
              <w:ind w:left="0"/>
              <w:rPr>
                <w:rFonts w:ascii="Times New Roman" w:eastAsia="Calibri" w:hAnsi="Times New Roman"/>
                <w:b/>
                <w:color w:val="auto"/>
                <w:sz w:val="24"/>
                <w:szCs w:val="24"/>
                <w:lang w:eastAsia="en-US"/>
              </w:rPr>
            </w:pPr>
            <w:r w:rsidRPr="00B9624C">
              <w:rPr>
                <w:rFonts w:ascii="Times New Roman" w:eastAsia="Calibri" w:hAnsi="Times New Roman"/>
                <w:b/>
                <w:color w:val="auto"/>
                <w:sz w:val="24"/>
                <w:szCs w:val="24"/>
                <w:lang w:eastAsia="en-US"/>
              </w:rPr>
              <w:t>Korisnici mjere</w:t>
            </w:r>
          </w:p>
        </w:tc>
        <w:tc>
          <w:tcPr>
            <w:tcW w:w="6953" w:type="dxa"/>
            <w:shd w:val="clear" w:color="auto" w:fill="auto"/>
          </w:tcPr>
          <w:p w:rsidR="00256C90" w:rsidRPr="00B9624C" w:rsidRDefault="00256C90" w:rsidP="00F5549D">
            <w:pPr>
              <w:spacing w:line="240" w:lineRule="auto"/>
              <w:ind w:left="0"/>
              <w:jc w:val="both"/>
              <w:rPr>
                <w:rFonts w:ascii="Times New Roman" w:eastAsia="Calibri" w:hAnsi="Times New Roman"/>
                <w:bCs/>
                <w:color w:val="auto"/>
                <w:sz w:val="24"/>
                <w:szCs w:val="24"/>
                <w:lang w:eastAsia="en-US"/>
              </w:rPr>
            </w:pPr>
            <w:r w:rsidRPr="00B9624C">
              <w:rPr>
                <w:rFonts w:ascii="Times New Roman" w:eastAsia="Calibri" w:hAnsi="Times New Roman"/>
                <w:bCs/>
                <w:color w:val="auto"/>
                <w:sz w:val="24"/>
                <w:szCs w:val="24"/>
                <w:lang w:eastAsia="en-US"/>
              </w:rPr>
              <w:t>Obrazovne institucije, školski i športski klubovi</w:t>
            </w:r>
          </w:p>
        </w:tc>
      </w:tr>
      <w:tr w:rsidR="00256C90" w:rsidRPr="00B9624C" w:rsidTr="00256C90">
        <w:trPr>
          <w:trHeight w:val="567"/>
        </w:trPr>
        <w:tc>
          <w:tcPr>
            <w:tcW w:w="2660" w:type="dxa"/>
            <w:shd w:val="clear" w:color="auto" w:fill="auto"/>
            <w:vAlign w:val="center"/>
          </w:tcPr>
          <w:p w:rsidR="00256C90" w:rsidRPr="00B9624C" w:rsidRDefault="00256C90" w:rsidP="00256C90">
            <w:pPr>
              <w:spacing w:line="360" w:lineRule="auto"/>
              <w:ind w:left="0"/>
              <w:rPr>
                <w:rFonts w:ascii="Times New Roman" w:eastAsia="Calibri" w:hAnsi="Times New Roman"/>
                <w:b/>
                <w:color w:val="auto"/>
                <w:sz w:val="24"/>
                <w:szCs w:val="24"/>
                <w:lang w:eastAsia="en-US"/>
              </w:rPr>
            </w:pPr>
            <w:r w:rsidRPr="00B9624C">
              <w:rPr>
                <w:rFonts w:ascii="Times New Roman" w:eastAsia="Calibri" w:hAnsi="Times New Roman"/>
                <w:b/>
                <w:color w:val="auto"/>
                <w:sz w:val="24"/>
                <w:szCs w:val="24"/>
                <w:lang w:eastAsia="en-US"/>
              </w:rPr>
              <w:t>Mehanizmi provedbe</w:t>
            </w:r>
          </w:p>
        </w:tc>
        <w:tc>
          <w:tcPr>
            <w:tcW w:w="6953" w:type="dxa"/>
            <w:shd w:val="clear" w:color="auto" w:fill="auto"/>
          </w:tcPr>
          <w:p w:rsidR="00256C90" w:rsidRPr="00B9624C" w:rsidRDefault="00256C90" w:rsidP="00F5549D">
            <w:pPr>
              <w:spacing w:after="0" w:line="240" w:lineRule="auto"/>
              <w:ind w:left="0"/>
              <w:jc w:val="both"/>
              <w:rPr>
                <w:rFonts w:ascii="Times New Roman" w:eastAsia="Calibri" w:hAnsi="Times New Roman"/>
                <w:bCs/>
                <w:color w:val="auto"/>
                <w:sz w:val="24"/>
                <w:szCs w:val="24"/>
                <w:lang w:eastAsia="en-US"/>
              </w:rPr>
            </w:pPr>
            <w:r w:rsidRPr="00B9624C">
              <w:rPr>
                <w:rFonts w:ascii="Times New Roman" w:eastAsia="Calibri" w:hAnsi="Times New Roman"/>
                <w:bCs/>
                <w:color w:val="auto"/>
                <w:sz w:val="24"/>
                <w:szCs w:val="24"/>
                <w:lang w:eastAsia="en-US"/>
              </w:rPr>
              <w:t>Subvencioniranje izgradnje i opremanja sportskih objekata</w:t>
            </w:r>
          </w:p>
          <w:p w:rsidR="00256C90" w:rsidRPr="00B9624C" w:rsidRDefault="00256C90" w:rsidP="00F5549D">
            <w:pPr>
              <w:spacing w:after="0" w:line="240" w:lineRule="auto"/>
              <w:ind w:left="0"/>
              <w:jc w:val="both"/>
              <w:rPr>
                <w:rFonts w:ascii="Times New Roman" w:eastAsia="Calibri" w:hAnsi="Times New Roman"/>
                <w:bCs/>
                <w:color w:val="auto"/>
                <w:sz w:val="24"/>
                <w:szCs w:val="24"/>
                <w:lang w:eastAsia="en-US"/>
              </w:rPr>
            </w:pPr>
            <w:r w:rsidRPr="00B9624C">
              <w:rPr>
                <w:rFonts w:ascii="Times New Roman" w:eastAsia="Calibri" w:hAnsi="Times New Roman"/>
                <w:bCs/>
                <w:color w:val="auto"/>
                <w:sz w:val="24"/>
                <w:szCs w:val="24"/>
                <w:lang w:eastAsia="en-US"/>
              </w:rPr>
              <w:t>Adaptacija sportskih terena</w:t>
            </w:r>
          </w:p>
          <w:p w:rsidR="00256C90" w:rsidRPr="00B9624C" w:rsidRDefault="00256C90" w:rsidP="00F5549D">
            <w:pPr>
              <w:spacing w:after="0" w:line="240" w:lineRule="auto"/>
              <w:ind w:left="0"/>
              <w:jc w:val="both"/>
              <w:rPr>
                <w:rFonts w:ascii="Times New Roman" w:eastAsia="Calibri" w:hAnsi="Times New Roman"/>
                <w:bCs/>
                <w:color w:val="auto"/>
                <w:sz w:val="24"/>
                <w:szCs w:val="24"/>
                <w:lang w:eastAsia="en-US"/>
              </w:rPr>
            </w:pPr>
            <w:r w:rsidRPr="00B9624C">
              <w:rPr>
                <w:rFonts w:ascii="Times New Roman" w:eastAsia="Calibri" w:hAnsi="Times New Roman"/>
                <w:bCs/>
                <w:color w:val="auto"/>
                <w:sz w:val="24"/>
                <w:szCs w:val="24"/>
                <w:lang w:eastAsia="en-US"/>
              </w:rPr>
              <w:t>Podizanje svijesti građana o važnosti bavljenja sportskim aktivnostima kroz promotivne aktivnosti</w:t>
            </w:r>
          </w:p>
          <w:p w:rsidR="00256C90" w:rsidRPr="00B9624C" w:rsidRDefault="00256C90" w:rsidP="00F5549D">
            <w:pPr>
              <w:spacing w:after="0" w:line="240" w:lineRule="auto"/>
              <w:ind w:left="0"/>
              <w:jc w:val="both"/>
              <w:rPr>
                <w:rFonts w:ascii="Times New Roman" w:eastAsia="Calibri" w:hAnsi="Times New Roman"/>
                <w:bCs/>
                <w:color w:val="auto"/>
                <w:sz w:val="24"/>
                <w:szCs w:val="24"/>
                <w:lang w:eastAsia="en-US"/>
              </w:rPr>
            </w:pPr>
            <w:r w:rsidRPr="00B9624C">
              <w:rPr>
                <w:rFonts w:ascii="Times New Roman" w:eastAsia="Calibri" w:hAnsi="Times New Roman"/>
                <w:bCs/>
                <w:color w:val="auto"/>
                <w:sz w:val="24"/>
                <w:szCs w:val="24"/>
                <w:lang w:eastAsia="en-US"/>
              </w:rPr>
              <w:t>Izrada programa bavljenja sportskim aktivnostima</w:t>
            </w:r>
          </w:p>
        </w:tc>
      </w:tr>
      <w:tr w:rsidR="00256C90" w:rsidRPr="00B9624C" w:rsidTr="00256C90">
        <w:trPr>
          <w:trHeight w:val="471"/>
        </w:trPr>
        <w:tc>
          <w:tcPr>
            <w:tcW w:w="2660" w:type="dxa"/>
            <w:shd w:val="clear" w:color="auto" w:fill="auto"/>
            <w:vAlign w:val="center"/>
          </w:tcPr>
          <w:p w:rsidR="00256C90" w:rsidRPr="00B9624C" w:rsidRDefault="00256C90" w:rsidP="00256C90">
            <w:pPr>
              <w:spacing w:line="360" w:lineRule="auto"/>
              <w:ind w:left="0"/>
              <w:rPr>
                <w:rFonts w:ascii="Times New Roman" w:eastAsia="Calibri" w:hAnsi="Times New Roman"/>
                <w:b/>
                <w:color w:val="auto"/>
                <w:sz w:val="24"/>
                <w:szCs w:val="24"/>
                <w:lang w:eastAsia="en-US"/>
              </w:rPr>
            </w:pPr>
            <w:r w:rsidRPr="00B9624C">
              <w:rPr>
                <w:rFonts w:ascii="Times New Roman" w:eastAsia="Calibri" w:hAnsi="Times New Roman"/>
                <w:b/>
                <w:color w:val="auto"/>
                <w:sz w:val="24"/>
                <w:szCs w:val="24"/>
                <w:lang w:eastAsia="en-US"/>
              </w:rPr>
              <w:t>Projektni prijedlozi</w:t>
            </w:r>
          </w:p>
        </w:tc>
        <w:tc>
          <w:tcPr>
            <w:tcW w:w="6953" w:type="dxa"/>
            <w:shd w:val="clear" w:color="auto" w:fill="auto"/>
          </w:tcPr>
          <w:p w:rsidR="00A14E00" w:rsidRDefault="000752BB" w:rsidP="00A14E00">
            <w:pPr>
              <w:spacing w:line="240" w:lineRule="auto"/>
              <w:ind w:left="0"/>
              <w:jc w:val="both"/>
              <w:rPr>
                <w:rFonts w:ascii="Times New Roman" w:eastAsia="Calibri" w:hAnsi="Times New Roman"/>
                <w:color w:val="auto"/>
                <w:sz w:val="24"/>
                <w:szCs w:val="24"/>
                <w:lang w:eastAsia="en-US"/>
              </w:rPr>
            </w:pPr>
            <w:r>
              <w:rPr>
                <w:rFonts w:ascii="Times New Roman" w:eastAsia="Calibri" w:hAnsi="Times New Roman"/>
                <w:color w:val="auto"/>
                <w:sz w:val="24"/>
                <w:szCs w:val="24"/>
                <w:lang w:eastAsia="en-US"/>
              </w:rPr>
              <w:t>Obnova</w:t>
            </w:r>
            <w:r w:rsidR="004852C3">
              <w:rPr>
                <w:rFonts w:ascii="Times New Roman" w:eastAsia="Calibri" w:hAnsi="Times New Roman"/>
                <w:color w:val="auto"/>
                <w:sz w:val="24"/>
                <w:szCs w:val="24"/>
                <w:lang w:eastAsia="en-US"/>
              </w:rPr>
              <w:t xml:space="preserve"> </w:t>
            </w:r>
            <w:r w:rsidR="00BA49B7">
              <w:rPr>
                <w:rFonts w:ascii="Times New Roman" w:eastAsia="Calibri" w:hAnsi="Times New Roman"/>
                <w:color w:val="auto"/>
                <w:sz w:val="24"/>
                <w:szCs w:val="24"/>
                <w:lang w:eastAsia="en-US"/>
              </w:rPr>
              <w:t>klupskih prostorija</w:t>
            </w:r>
            <w:r w:rsidR="004852C3">
              <w:rPr>
                <w:rFonts w:ascii="Times New Roman" w:eastAsia="Calibri" w:hAnsi="Times New Roman"/>
                <w:color w:val="auto"/>
                <w:sz w:val="24"/>
                <w:szCs w:val="24"/>
                <w:lang w:eastAsia="en-US"/>
              </w:rPr>
              <w:t xml:space="preserve"> NK Bednja i NK </w:t>
            </w:r>
            <w:proofErr w:type="spellStart"/>
            <w:r w:rsidR="004852C3">
              <w:rPr>
                <w:rFonts w:ascii="Times New Roman" w:eastAsia="Calibri" w:hAnsi="Times New Roman"/>
                <w:color w:val="auto"/>
                <w:sz w:val="24"/>
                <w:szCs w:val="24"/>
                <w:lang w:eastAsia="en-US"/>
              </w:rPr>
              <w:t>Obreš</w:t>
            </w:r>
            <w:proofErr w:type="spellEnd"/>
          </w:p>
          <w:p w:rsidR="004852C3" w:rsidRPr="00B9624C" w:rsidRDefault="004852C3" w:rsidP="00A14E00">
            <w:pPr>
              <w:spacing w:line="240" w:lineRule="auto"/>
              <w:ind w:left="0"/>
              <w:jc w:val="both"/>
              <w:rPr>
                <w:rFonts w:ascii="Times New Roman" w:eastAsia="Calibri" w:hAnsi="Times New Roman"/>
                <w:color w:val="auto"/>
                <w:sz w:val="24"/>
                <w:szCs w:val="24"/>
                <w:lang w:eastAsia="en-US"/>
              </w:rPr>
            </w:pPr>
            <w:r>
              <w:rPr>
                <w:rFonts w:ascii="Times New Roman" w:eastAsia="Calibri" w:hAnsi="Times New Roman"/>
                <w:color w:val="auto"/>
                <w:sz w:val="24"/>
                <w:szCs w:val="24"/>
                <w:lang w:eastAsia="en-US"/>
              </w:rPr>
              <w:t>Izgradnja dječjih igrališta</w:t>
            </w:r>
          </w:p>
        </w:tc>
      </w:tr>
    </w:tbl>
    <w:p w:rsidR="00972982" w:rsidRDefault="00972982" w:rsidP="006A5D19">
      <w:pPr>
        <w:ind w:left="0"/>
        <w:jc w:val="both"/>
        <w:rPr>
          <w:rFonts w:ascii="Times New Roman" w:hAnsi="Times New Roman"/>
          <w:b/>
          <w:i/>
          <w:color w:val="auto"/>
          <w:sz w:val="24"/>
          <w:szCs w:val="24"/>
          <w:u w:val="single"/>
        </w:rPr>
      </w:pPr>
    </w:p>
    <w:p w:rsidR="00BA6531" w:rsidRDefault="00BA6531" w:rsidP="006A5D19">
      <w:pPr>
        <w:ind w:left="0"/>
        <w:jc w:val="both"/>
        <w:rPr>
          <w:rFonts w:ascii="Times New Roman" w:hAnsi="Times New Roman"/>
          <w:b/>
          <w:i/>
          <w:color w:val="auto"/>
          <w:sz w:val="24"/>
          <w:szCs w:val="24"/>
          <w:u w:val="single"/>
        </w:rPr>
      </w:pPr>
    </w:p>
    <w:p w:rsidR="00BA6531" w:rsidRDefault="00BA6531" w:rsidP="006A5D19">
      <w:pPr>
        <w:ind w:left="0"/>
        <w:jc w:val="both"/>
        <w:rPr>
          <w:rFonts w:ascii="Times New Roman" w:hAnsi="Times New Roman"/>
          <w:b/>
          <w:i/>
          <w:color w:val="auto"/>
          <w:sz w:val="24"/>
          <w:szCs w:val="24"/>
          <w:u w:val="single"/>
        </w:rPr>
      </w:pPr>
    </w:p>
    <w:p w:rsidR="00BA6531" w:rsidRDefault="00BA6531" w:rsidP="006A5D19">
      <w:pPr>
        <w:ind w:left="0"/>
        <w:jc w:val="both"/>
        <w:rPr>
          <w:rFonts w:ascii="Times New Roman" w:hAnsi="Times New Roman"/>
          <w:b/>
          <w:i/>
          <w:color w:val="auto"/>
          <w:sz w:val="24"/>
          <w:szCs w:val="24"/>
          <w:u w:val="single"/>
        </w:rPr>
      </w:pPr>
    </w:p>
    <w:p w:rsidR="00BA6531" w:rsidRDefault="00BA6531" w:rsidP="006A5D19">
      <w:pPr>
        <w:ind w:left="0"/>
        <w:jc w:val="both"/>
        <w:rPr>
          <w:rFonts w:ascii="Times New Roman" w:hAnsi="Times New Roman"/>
          <w:b/>
          <w:i/>
          <w:color w:val="auto"/>
          <w:sz w:val="24"/>
          <w:szCs w:val="24"/>
          <w:u w:val="single"/>
        </w:rPr>
      </w:pPr>
    </w:p>
    <w:p w:rsidR="00BA6531" w:rsidRDefault="00BA6531" w:rsidP="006A5D19">
      <w:pPr>
        <w:ind w:left="0"/>
        <w:jc w:val="both"/>
        <w:rPr>
          <w:rFonts w:ascii="Times New Roman" w:hAnsi="Times New Roman"/>
          <w:b/>
          <w:i/>
          <w:color w:val="auto"/>
          <w:sz w:val="24"/>
          <w:szCs w:val="24"/>
          <w:u w:val="single"/>
        </w:rPr>
      </w:pPr>
    </w:p>
    <w:p w:rsidR="00BA6531" w:rsidRDefault="00BA6531" w:rsidP="006A5D19">
      <w:pPr>
        <w:ind w:left="0"/>
        <w:jc w:val="both"/>
        <w:rPr>
          <w:rFonts w:ascii="Times New Roman" w:hAnsi="Times New Roman"/>
          <w:b/>
          <w:i/>
          <w:color w:val="auto"/>
          <w:sz w:val="24"/>
          <w:szCs w:val="24"/>
          <w:u w:val="single"/>
        </w:rPr>
      </w:pPr>
    </w:p>
    <w:p w:rsidR="00BA6531" w:rsidRDefault="00BA6531" w:rsidP="006A5D19">
      <w:pPr>
        <w:ind w:left="0"/>
        <w:jc w:val="both"/>
        <w:rPr>
          <w:rFonts w:ascii="Times New Roman" w:hAnsi="Times New Roman"/>
          <w:b/>
          <w:i/>
          <w:color w:val="auto"/>
          <w:sz w:val="24"/>
          <w:szCs w:val="24"/>
          <w:u w:val="single"/>
        </w:rPr>
      </w:pPr>
    </w:p>
    <w:p w:rsidR="00BA6531" w:rsidRDefault="00BA6531" w:rsidP="006A5D19">
      <w:pPr>
        <w:ind w:left="0"/>
        <w:jc w:val="both"/>
        <w:rPr>
          <w:rFonts w:ascii="Times New Roman" w:hAnsi="Times New Roman"/>
          <w:b/>
          <w:i/>
          <w:color w:val="auto"/>
          <w:sz w:val="24"/>
          <w:szCs w:val="24"/>
          <w:u w:val="single"/>
        </w:rPr>
      </w:pPr>
    </w:p>
    <w:p w:rsidR="00BA6531" w:rsidRDefault="00BA6531" w:rsidP="006A5D19">
      <w:pPr>
        <w:ind w:left="0"/>
        <w:jc w:val="both"/>
        <w:rPr>
          <w:rFonts w:ascii="Times New Roman" w:hAnsi="Times New Roman"/>
          <w:b/>
          <w:i/>
          <w:color w:val="auto"/>
          <w:sz w:val="24"/>
          <w:szCs w:val="24"/>
          <w:u w:val="single"/>
        </w:rPr>
      </w:pPr>
    </w:p>
    <w:p w:rsidR="00BA6531" w:rsidRDefault="00BA6531" w:rsidP="006A5D19">
      <w:pPr>
        <w:ind w:left="0"/>
        <w:jc w:val="both"/>
        <w:rPr>
          <w:rFonts w:ascii="Times New Roman" w:hAnsi="Times New Roman"/>
          <w:b/>
          <w:i/>
          <w:color w:val="auto"/>
          <w:sz w:val="24"/>
          <w:szCs w:val="24"/>
          <w:u w:val="single"/>
        </w:rPr>
      </w:pPr>
    </w:p>
    <w:p w:rsidR="00BA6531" w:rsidRDefault="00BA6531" w:rsidP="006A5D19">
      <w:pPr>
        <w:ind w:left="0"/>
        <w:jc w:val="both"/>
        <w:rPr>
          <w:rFonts w:ascii="Times New Roman" w:hAnsi="Times New Roman"/>
          <w:b/>
          <w:i/>
          <w:color w:val="auto"/>
          <w:sz w:val="24"/>
          <w:szCs w:val="24"/>
          <w:u w:val="single"/>
        </w:rPr>
      </w:pPr>
    </w:p>
    <w:p w:rsidR="00BA6531" w:rsidRDefault="00BA6531" w:rsidP="006A5D19">
      <w:pPr>
        <w:ind w:left="0"/>
        <w:jc w:val="both"/>
        <w:rPr>
          <w:rFonts w:ascii="Times New Roman" w:hAnsi="Times New Roman"/>
          <w:b/>
          <w:i/>
          <w:color w:val="auto"/>
          <w:sz w:val="24"/>
          <w:szCs w:val="24"/>
          <w:u w:val="single"/>
        </w:rPr>
      </w:pPr>
    </w:p>
    <w:p w:rsidR="00BA6531" w:rsidRDefault="00BA6531" w:rsidP="006A5D19">
      <w:pPr>
        <w:ind w:left="0"/>
        <w:jc w:val="both"/>
        <w:rPr>
          <w:rFonts w:ascii="Times New Roman" w:hAnsi="Times New Roman"/>
          <w:b/>
          <w:i/>
          <w:color w:val="auto"/>
          <w:sz w:val="24"/>
          <w:szCs w:val="24"/>
          <w:u w:val="single"/>
        </w:rPr>
      </w:pPr>
    </w:p>
    <w:p w:rsidR="00BA6531" w:rsidRDefault="00BA6531" w:rsidP="006A5D19">
      <w:pPr>
        <w:ind w:left="0"/>
        <w:jc w:val="both"/>
        <w:rPr>
          <w:rFonts w:ascii="Times New Roman" w:hAnsi="Times New Roman"/>
          <w:b/>
          <w:i/>
          <w:color w:val="auto"/>
          <w:sz w:val="24"/>
          <w:szCs w:val="24"/>
          <w:u w:val="single"/>
        </w:rPr>
      </w:pPr>
    </w:p>
    <w:p w:rsidR="00BA6531" w:rsidRDefault="00BA6531" w:rsidP="006A5D19">
      <w:pPr>
        <w:ind w:left="0"/>
        <w:jc w:val="both"/>
        <w:rPr>
          <w:rFonts w:ascii="Times New Roman" w:hAnsi="Times New Roman"/>
          <w:b/>
          <w:i/>
          <w:color w:val="auto"/>
          <w:sz w:val="24"/>
          <w:szCs w:val="24"/>
          <w:u w:val="single"/>
        </w:rPr>
      </w:pPr>
    </w:p>
    <w:p w:rsidR="00BA6531" w:rsidRDefault="00BA6531" w:rsidP="006A5D19">
      <w:pPr>
        <w:ind w:left="0"/>
        <w:jc w:val="both"/>
        <w:rPr>
          <w:rFonts w:ascii="Times New Roman" w:hAnsi="Times New Roman"/>
          <w:b/>
          <w:i/>
          <w:color w:val="auto"/>
          <w:sz w:val="24"/>
          <w:szCs w:val="24"/>
          <w:u w:val="single"/>
        </w:rPr>
      </w:pPr>
    </w:p>
    <w:p w:rsidR="00BA6531" w:rsidRDefault="00BA6531" w:rsidP="006A5D19">
      <w:pPr>
        <w:ind w:left="0"/>
        <w:jc w:val="both"/>
        <w:rPr>
          <w:rFonts w:ascii="Times New Roman" w:hAnsi="Times New Roman"/>
          <w:b/>
          <w:i/>
          <w:color w:val="auto"/>
          <w:sz w:val="24"/>
          <w:szCs w:val="24"/>
          <w:u w:val="single"/>
        </w:rPr>
      </w:pPr>
    </w:p>
    <w:p w:rsidR="00BA6531" w:rsidRDefault="00BA6531" w:rsidP="006A5D19">
      <w:pPr>
        <w:ind w:left="0"/>
        <w:jc w:val="both"/>
        <w:rPr>
          <w:rFonts w:ascii="Times New Roman" w:hAnsi="Times New Roman"/>
          <w:b/>
          <w:i/>
          <w:color w:val="auto"/>
          <w:sz w:val="24"/>
          <w:szCs w:val="24"/>
          <w:u w:val="single"/>
        </w:rPr>
      </w:pPr>
    </w:p>
    <w:tbl>
      <w:tblPr>
        <w:tblpPr w:leftFromText="180" w:rightFromText="180" w:vertAnchor="text" w:horzAnchor="margin" w:tblpY="61"/>
        <w:tblW w:w="9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0"/>
        <w:gridCol w:w="598"/>
        <w:gridCol w:w="2693"/>
        <w:gridCol w:w="4429"/>
      </w:tblGrid>
      <w:tr w:rsidR="00972982" w:rsidRPr="00B9624C" w:rsidTr="00E50971">
        <w:trPr>
          <w:trHeight w:val="863"/>
        </w:trPr>
        <w:tc>
          <w:tcPr>
            <w:tcW w:w="1920" w:type="dxa"/>
            <w:shd w:val="clear" w:color="auto" w:fill="189E02"/>
            <w:vAlign w:val="center"/>
          </w:tcPr>
          <w:p w:rsidR="00972982" w:rsidRPr="00B9624C" w:rsidRDefault="00972982" w:rsidP="00E50971">
            <w:pPr>
              <w:spacing w:after="0" w:line="240" w:lineRule="auto"/>
              <w:ind w:left="0"/>
              <w:jc w:val="center"/>
              <w:rPr>
                <w:rFonts w:ascii="Times New Roman" w:eastAsia="ArialNarrow" w:hAnsi="Times New Roman"/>
                <w:b/>
                <w:color w:val="FFFFFF"/>
                <w:sz w:val="24"/>
                <w:szCs w:val="24"/>
              </w:rPr>
            </w:pPr>
            <w:r w:rsidRPr="00B9624C">
              <w:rPr>
                <w:rFonts w:ascii="Times New Roman" w:eastAsia="ArialNarrow" w:hAnsi="Times New Roman"/>
                <w:b/>
                <w:color w:val="FFFFFF"/>
                <w:sz w:val="24"/>
                <w:szCs w:val="24"/>
              </w:rPr>
              <w:t>Strateški cilj</w:t>
            </w:r>
          </w:p>
        </w:tc>
        <w:tc>
          <w:tcPr>
            <w:tcW w:w="3291" w:type="dxa"/>
            <w:gridSpan w:val="2"/>
            <w:shd w:val="clear" w:color="auto" w:fill="189E02"/>
            <w:vAlign w:val="center"/>
          </w:tcPr>
          <w:p w:rsidR="00972982" w:rsidRPr="00B9624C" w:rsidRDefault="00972982" w:rsidP="00E50971">
            <w:pPr>
              <w:spacing w:after="0" w:line="240" w:lineRule="auto"/>
              <w:ind w:left="0"/>
              <w:jc w:val="center"/>
              <w:rPr>
                <w:rFonts w:ascii="Times New Roman" w:eastAsia="ArialNarrow" w:hAnsi="Times New Roman"/>
                <w:b/>
                <w:color w:val="FFFFFF"/>
                <w:sz w:val="24"/>
                <w:szCs w:val="24"/>
              </w:rPr>
            </w:pPr>
            <w:r w:rsidRPr="00B9624C">
              <w:rPr>
                <w:rFonts w:ascii="Times New Roman" w:eastAsia="ArialNarrow" w:hAnsi="Times New Roman"/>
                <w:b/>
                <w:color w:val="FFFFFF"/>
                <w:sz w:val="24"/>
                <w:szCs w:val="24"/>
              </w:rPr>
              <w:t>Prioriteti</w:t>
            </w:r>
          </w:p>
        </w:tc>
        <w:tc>
          <w:tcPr>
            <w:tcW w:w="4429" w:type="dxa"/>
            <w:shd w:val="clear" w:color="auto" w:fill="189E02"/>
            <w:vAlign w:val="center"/>
          </w:tcPr>
          <w:p w:rsidR="00972982" w:rsidRPr="00B9624C" w:rsidRDefault="00972982" w:rsidP="00E50971">
            <w:pPr>
              <w:spacing w:after="0" w:line="240" w:lineRule="auto"/>
              <w:ind w:left="0"/>
              <w:jc w:val="center"/>
              <w:rPr>
                <w:rFonts w:ascii="Times New Roman" w:eastAsia="ArialNarrow" w:hAnsi="Times New Roman"/>
                <w:b/>
                <w:color w:val="FFFFFF"/>
                <w:sz w:val="24"/>
                <w:szCs w:val="24"/>
              </w:rPr>
            </w:pPr>
            <w:r w:rsidRPr="00B9624C">
              <w:rPr>
                <w:rFonts w:ascii="Times New Roman" w:eastAsia="ArialNarrow" w:hAnsi="Times New Roman"/>
                <w:b/>
                <w:color w:val="FFFFFF"/>
                <w:sz w:val="24"/>
                <w:szCs w:val="24"/>
              </w:rPr>
              <w:t>Mjere</w:t>
            </w:r>
          </w:p>
        </w:tc>
      </w:tr>
      <w:tr w:rsidR="00972982" w:rsidRPr="00B9624C" w:rsidTr="00E50971">
        <w:trPr>
          <w:trHeight w:val="774"/>
        </w:trPr>
        <w:tc>
          <w:tcPr>
            <w:tcW w:w="1920" w:type="dxa"/>
            <w:vMerge w:val="restart"/>
            <w:vAlign w:val="center"/>
          </w:tcPr>
          <w:p w:rsidR="00972982" w:rsidRPr="00B9624C" w:rsidRDefault="00972982" w:rsidP="00E50971">
            <w:pPr>
              <w:spacing w:after="0" w:line="240" w:lineRule="auto"/>
              <w:ind w:left="0"/>
              <w:jc w:val="center"/>
              <w:rPr>
                <w:rFonts w:ascii="Times New Roman" w:hAnsi="Times New Roman"/>
                <w:iCs/>
                <w:color w:val="auto"/>
                <w:sz w:val="18"/>
                <w:szCs w:val="18"/>
                <w:lang w:eastAsia="en-US" w:bidi="en-US"/>
              </w:rPr>
            </w:pPr>
            <w:r>
              <w:rPr>
                <w:rFonts w:ascii="Times New Roman" w:hAnsi="Times New Roman"/>
                <w:iCs/>
                <w:color w:val="auto"/>
                <w:sz w:val="18"/>
                <w:szCs w:val="18"/>
                <w:lang w:eastAsia="en-US" w:bidi="en-US"/>
              </w:rPr>
              <w:t>3. STVORITI POSLOVNO OKRUŽENJE, RAZVOJEM MALOG I SREDNJEG PODUZETNIŠTVA TE ISKORIŠTENJEM TURISTIČIH POTENCIJALA</w:t>
            </w:r>
          </w:p>
        </w:tc>
        <w:tc>
          <w:tcPr>
            <w:tcW w:w="598" w:type="dxa"/>
            <w:vMerge w:val="restart"/>
            <w:vAlign w:val="center"/>
          </w:tcPr>
          <w:p w:rsidR="00972982" w:rsidRPr="00B9624C" w:rsidRDefault="00972982" w:rsidP="00E50971">
            <w:pPr>
              <w:spacing w:after="0" w:line="240" w:lineRule="auto"/>
              <w:ind w:left="0"/>
              <w:rPr>
                <w:rFonts w:ascii="Times New Roman" w:hAnsi="Times New Roman"/>
                <w:bCs/>
                <w:iCs/>
                <w:color w:val="auto"/>
                <w:sz w:val="24"/>
                <w:szCs w:val="24"/>
              </w:rPr>
            </w:pPr>
            <w:r>
              <w:rPr>
                <w:rFonts w:ascii="Times New Roman" w:hAnsi="Times New Roman"/>
                <w:bCs/>
                <w:iCs/>
                <w:color w:val="auto"/>
                <w:sz w:val="24"/>
                <w:szCs w:val="24"/>
              </w:rPr>
              <w:t>3.1.</w:t>
            </w:r>
          </w:p>
        </w:tc>
        <w:tc>
          <w:tcPr>
            <w:tcW w:w="2693" w:type="dxa"/>
            <w:vMerge w:val="restart"/>
            <w:vAlign w:val="center"/>
          </w:tcPr>
          <w:p w:rsidR="00972982" w:rsidRPr="00B9624C" w:rsidRDefault="00972982" w:rsidP="00E50971">
            <w:pPr>
              <w:spacing w:after="0" w:line="240" w:lineRule="auto"/>
              <w:ind w:left="0"/>
              <w:jc w:val="center"/>
              <w:rPr>
                <w:rFonts w:ascii="Times New Roman" w:hAnsi="Times New Roman"/>
                <w:bCs/>
                <w:iCs/>
                <w:color w:val="auto"/>
                <w:sz w:val="24"/>
                <w:szCs w:val="24"/>
              </w:rPr>
            </w:pPr>
            <w:r>
              <w:rPr>
                <w:rFonts w:ascii="Times New Roman" w:hAnsi="Times New Roman"/>
                <w:bCs/>
                <w:iCs/>
                <w:color w:val="auto"/>
                <w:sz w:val="24"/>
                <w:szCs w:val="24"/>
              </w:rPr>
              <w:t>Razvoj obrtništva te malog i srednjeg poduzetništva</w:t>
            </w:r>
          </w:p>
        </w:tc>
        <w:tc>
          <w:tcPr>
            <w:tcW w:w="4429" w:type="dxa"/>
            <w:vAlign w:val="center"/>
          </w:tcPr>
          <w:p w:rsidR="00972982" w:rsidRPr="00972982" w:rsidRDefault="00972982" w:rsidP="00972982">
            <w:pPr>
              <w:pStyle w:val="Odlomakpopisa"/>
              <w:numPr>
                <w:ilvl w:val="2"/>
                <w:numId w:val="43"/>
              </w:numPr>
              <w:spacing w:after="0" w:line="240" w:lineRule="auto"/>
              <w:jc w:val="both"/>
              <w:rPr>
                <w:rFonts w:ascii="Times New Roman" w:hAnsi="Times New Roman"/>
                <w:color w:val="auto"/>
                <w:sz w:val="24"/>
                <w:szCs w:val="24"/>
              </w:rPr>
            </w:pPr>
            <w:r>
              <w:rPr>
                <w:rFonts w:ascii="Times New Roman" w:hAnsi="Times New Roman"/>
                <w:color w:val="auto"/>
                <w:sz w:val="24"/>
                <w:szCs w:val="24"/>
              </w:rPr>
              <w:t>Razvoj poduzetničke zone</w:t>
            </w:r>
          </w:p>
        </w:tc>
      </w:tr>
      <w:tr w:rsidR="00972982" w:rsidRPr="00B9624C" w:rsidTr="00E50971">
        <w:trPr>
          <w:trHeight w:val="774"/>
        </w:trPr>
        <w:tc>
          <w:tcPr>
            <w:tcW w:w="1920" w:type="dxa"/>
            <w:vMerge/>
            <w:vAlign w:val="center"/>
          </w:tcPr>
          <w:p w:rsidR="00972982" w:rsidRPr="00B9624C" w:rsidRDefault="00972982" w:rsidP="00E50971">
            <w:pPr>
              <w:spacing w:after="0" w:line="240" w:lineRule="auto"/>
              <w:ind w:left="0"/>
              <w:rPr>
                <w:rFonts w:ascii="Times New Roman" w:hAnsi="Times New Roman"/>
                <w:iCs/>
                <w:color w:val="auto"/>
                <w:sz w:val="18"/>
                <w:szCs w:val="18"/>
                <w:lang w:eastAsia="en-US" w:bidi="en-US"/>
              </w:rPr>
            </w:pPr>
          </w:p>
        </w:tc>
        <w:tc>
          <w:tcPr>
            <w:tcW w:w="598" w:type="dxa"/>
            <w:vMerge/>
            <w:vAlign w:val="center"/>
          </w:tcPr>
          <w:p w:rsidR="00972982" w:rsidRPr="00B9624C" w:rsidRDefault="00972982" w:rsidP="00E50971">
            <w:pPr>
              <w:spacing w:after="0" w:line="240" w:lineRule="auto"/>
              <w:ind w:left="0"/>
              <w:rPr>
                <w:rFonts w:ascii="Times New Roman" w:hAnsi="Times New Roman"/>
                <w:bCs/>
                <w:iCs/>
                <w:color w:val="auto"/>
                <w:sz w:val="24"/>
                <w:szCs w:val="24"/>
              </w:rPr>
            </w:pPr>
          </w:p>
        </w:tc>
        <w:tc>
          <w:tcPr>
            <w:tcW w:w="2693" w:type="dxa"/>
            <w:vMerge/>
            <w:vAlign w:val="center"/>
          </w:tcPr>
          <w:p w:rsidR="00972982" w:rsidRPr="00B9624C" w:rsidRDefault="00972982" w:rsidP="00E50971">
            <w:pPr>
              <w:spacing w:after="0" w:line="240" w:lineRule="auto"/>
              <w:ind w:left="0"/>
              <w:jc w:val="center"/>
              <w:rPr>
                <w:rFonts w:ascii="Times New Roman" w:hAnsi="Times New Roman"/>
                <w:bCs/>
                <w:iCs/>
                <w:color w:val="auto"/>
                <w:sz w:val="24"/>
                <w:szCs w:val="24"/>
              </w:rPr>
            </w:pPr>
          </w:p>
        </w:tc>
        <w:tc>
          <w:tcPr>
            <w:tcW w:w="4429" w:type="dxa"/>
            <w:vAlign w:val="center"/>
          </w:tcPr>
          <w:p w:rsidR="006369BB" w:rsidRDefault="00972982" w:rsidP="006369BB">
            <w:pPr>
              <w:pStyle w:val="Odlomakpopisa"/>
              <w:numPr>
                <w:ilvl w:val="2"/>
                <w:numId w:val="43"/>
              </w:numPr>
              <w:spacing w:after="0" w:line="240" w:lineRule="auto"/>
              <w:rPr>
                <w:rFonts w:ascii="Times New Roman" w:hAnsi="Times New Roman"/>
                <w:bCs/>
                <w:iCs/>
                <w:color w:val="auto"/>
                <w:sz w:val="24"/>
                <w:szCs w:val="24"/>
              </w:rPr>
            </w:pPr>
            <w:r w:rsidRPr="006369BB">
              <w:rPr>
                <w:rFonts w:ascii="Times New Roman" w:hAnsi="Times New Roman"/>
                <w:bCs/>
                <w:iCs/>
                <w:color w:val="auto"/>
                <w:sz w:val="24"/>
                <w:szCs w:val="24"/>
              </w:rPr>
              <w:t>Unapređenje poduzetni</w:t>
            </w:r>
            <w:r w:rsidR="006369BB" w:rsidRPr="006369BB">
              <w:rPr>
                <w:rFonts w:ascii="Times New Roman" w:hAnsi="Times New Roman"/>
                <w:bCs/>
                <w:iCs/>
                <w:color w:val="auto"/>
                <w:sz w:val="24"/>
                <w:szCs w:val="24"/>
              </w:rPr>
              <w:t>č</w:t>
            </w:r>
            <w:r w:rsidR="006369BB">
              <w:rPr>
                <w:rFonts w:ascii="Times New Roman" w:hAnsi="Times New Roman"/>
                <w:bCs/>
                <w:iCs/>
                <w:color w:val="auto"/>
                <w:sz w:val="24"/>
                <w:szCs w:val="24"/>
              </w:rPr>
              <w:t>ke klime i</w:t>
            </w:r>
          </w:p>
          <w:p w:rsidR="00972982" w:rsidRPr="006369BB" w:rsidRDefault="00972982" w:rsidP="006369BB">
            <w:pPr>
              <w:spacing w:after="0" w:line="240" w:lineRule="auto"/>
              <w:ind w:left="0"/>
              <w:rPr>
                <w:rFonts w:ascii="Times New Roman" w:hAnsi="Times New Roman"/>
                <w:bCs/>
                <w:iCs/>
                <w:color w:val="auto"/>
                <w:sz w:val="24"/>
                <w:szCs w:val="24"/>
              </w:rPr>
            </w:pPr>
            <w:r w:rsidRPr="006369BB">
              <w:rPr>
                <w:rFonts w:ascii="Times New Roman" w:hAnsi="Times New Roman"/>
                <w:bCs/>
                <w:iCs/>
                <w:color w:val="auto"/>
                <w:sz w:val="24"/>
                <w:szCs w:val="24"/>
              </w:rPr>
              <w:t>poticanje ulagačkih mogućnosti</w:t>
            </w:r>
          </w:p>
        </w:tc>
      </w:tr>
      <w:tr w:rsidR="00972982" w:rsidRPr="00B9624C" w:rsidTr="00E50971">
        <w:trPr>
          <w:trHeight w:val="774"/>
        </w:trPr>
        <w:tc>
          <w:tcPr>
            <w:tcW w:w="1920" w:type="dxa"/>
            <w:vMerge/>
          </w:tcPr>
          <w:p w:rsidR="00972982" w:rsidRPr="00B9624C" w:rsidRDefault="00972982" w:rsidP="00E50971">
            <w:pPr>
              <w:spacing w:after="0" w:line="240" w:lineRule="auto"/>
              <w:ind w:left="0"/>
              <w:rPr>
                <w:rFonts w:ascii="Times New Roman" w:hAnsi="Times New Roman"/>
                <w:iCs/>
                <w:color w:val="auto"/>
                <w:sz w:val="22"/>
                <w:lang w:eastAsia="en-US" w:bidi="en-US"/>
              </w:rPr>
            </w:pPr>
          </w:p>
        </w:tc>
        <w:tc>
          <w:tcPr>
            <w:tcW w:w="598" w:type="dxa"/>
            <w:vMerge w:val="restart"/>
            <w:vAlign w:val="center"/>
          </w:tcPr>
          <w:p w:rsidR="00972982" w:rsidRPr="00B9624C" w:rsidRDefault="00972982" w:rsidP="00E50971">
            <w:pPr>
              <w:spacing w:after="0" w:line="240" w:lineRule="auto"/>
              <w:ind w:left="0"/>
              <w:rPr>
                <w:rFonts w:ascii="Times New Roman" w:hAnsi="Times New Roman"/>
                <w:bCs/>
                <w:iCs/>
                <w:color w:val="auto"/>
                <w:sz w:val="24"/>
                <w:szCs w:val="24"/>
              </w:rPr>
            </w:pPr>
            <w:r>
              <w:rPr>
                <w:rFonts w:ascii="Times New Roman" w:hAnsi="Times New Roman"/>
                <w:bCs/>
                <w:iCs/>
                <w:color w:val="auto"/>
                <w:sz w:val="24"/>
                <w:szCs w:val="24"/>
              </w:rPr>
              <w:t>3.2.</w:t>
            </w:r>
          </w:p>
        </w:tc>
        <w:tc>
          <w:tcPr>
            <w:tcW w:w="2693" w:type="dxa"/>
            <w:vMerge w:val="restart"/>
            <w:vAlign w:val="center"/>
          </w:tcPr>
          <w:p w:rsidR="00972982" w:rsidRPr="00B9624C" w:rsidRDefault="00972982" w:rsidP="00E50971">
            <w:pPr>
              <w:spacing w:after="0" w:line="240" w:lineRule="auto"/>
              <w:ind w:left="0"/>
              <w:jc w:val="center"/>
              <w:rPr>
                <w:rFonts w:ascii="Times New Roman" w:hAnsi="Times New Roman"/>
                <w:bCs/>
                <w:iCs/>
                <w:color w:val="auto"/>
                <w:sz w:val="24"/>
                <w:szCs w:val="24"/>
              </w:rPr>
            </w:pPr>
            <w:r>
              <w:rPr>
                <w:rFonts w:ascii="Times New Roman" w:hAnsi="Times New Roman"/>
                <w:bCs/>
                <w:iCs/>
                <w:color w:val="auto"/>
                <w:sz w:val="24"/>
                <w:szCs w:val="24"/>
              </w:rPr>
              <w:t>Unapređenje turističke ponude</w:t>
            </w:r>
          </w:p>
        </w:tc>
        <w:tc>
          <w:tcPr>
            <w:tcW w:w="4429" w:type="dxa"/>
            <w:vAlign w:val="center"/>
          </w:tcPr>
          <w:p w:rsidR="00972982" w:rsidRPr="00B9624C" w:rsidRDefault="00972982" w:rsidP="00972982">
            <w:pPr>
              <w:spacing w:after="0" w:line="240" w:lineRule="auto"/>
              <w:ind w:left="0"/>
              <w:rPr>
                <w:rFonts w:ascii="Times New Roman" w:hAnsi="Times New Roman"/>
                <w:bCs/>
                <w:iCs/>
                <w:color w:val="auto"/>
                <w:sz w:val="24"/>
                <w:szCs w:val="24"/>
              </w:rPr>
            </w:pPr>
            <w:r>
              <w:rPr>
                <w:rFonts w:ascii="Times New Roman" w:hAnsi="Times New Roman"/>
                <w:bCs/>
                <w:iCs/>
                <w:color w:val="auto"/>
                <w:sz w:val="24"/>
                <w:szCs w:val="24"/>
              </w:rPr>
              <w:t xml:space="preserve">3.2.1. </w:t>
            </w:r>
            <w:r w:rsidR="006369BB">
              <w:rPr>
                <w:rFonts w:ascii="Times New Roman" w:hAnsi="Times New Roman"/>
                <w:bCs/>
                <w:iCs/>
                <w:color w:val="auto"/>
                <w:sz w:val="24"/>
                <w:szCs w:val="24"/>
              </w:rPr>
              <w:t xml:space="preserve"> </w:t>
            </w:r>
            <w:r>
              <w:rPr>
                <w:rFonts w:ascii="Times New Roman" w:hAnsi="Times New Roman"/>
                <w:bCs/>
                <w:iCs/>
                <w:color w:val="auto"/>
                <w:sz w:val="24"/>
                <w:szCs w:val="24"/>
              </w:rPr>
              <w:t>Poticanje razvoja turizma na seoskim domaćinstvima</w:t>
            </w:r>
          </w:p>
        </w:tc>
      </w:tr>
      <w:tr w:rsidR="00972982" w:rsidRPr="00B9624C" w:rsidTr="00E50971">
        <w:trPr>
          <w:trHeight w:val="678"/>
        </w:trPr>
        <w:tc>
          <w:tcPr>
            <w:tcW w:w="1920" w:type="dxa"/>
            <w:vMerge/>
          </w:tcPr>
          <w:p w:rsidR="00972982" w:rsidRPr="00B9624C" w:rsidRDefault="00972982" w:rsidP="00E50971">
            <w:pPr>
              <w:spacing w:after="0" w:line="240" w:lineRule="auto"/>
              <w:ind w:left="0"/>
              <w:rPr>
                <w:rFonts w:ascii="Times New Roman" w:hAnsi="Times New Roman"/>
                <w:iCs/>
                <w:color w:val="auto"/>
                <w:sz w:val="22"/>
                <w:lang w:eastAsia="en-US" w:bidi="en-US"/>
              </w:rPr>
            </w:pPr>
          </w:p>
        </w:tc>
        <w:tc>
          <w:tcPr>
            <w:tcW w:w="598" w:type="dxa"/>
            <w:vMerge/>
            <w:vAlign w:val="center"/>
          </w:tcPr>
          <w:p w:rsidR="00972982" w:rsidRPr="00B9624C" w:rsidRDefault="00972982" w:rsidP="00E50971">
            <w:pPr>
              <w:spacing w:after="0" w:line="240" w:lineRule="auto"/>
              <w:ind w:left="0"/>
              <w:rPr>
                <w:rFonts w:ascii="Times New Roman" w:hAnsi="Times New Roman"/>
                <w:bCs/>
                <w:iCs/>
                <w:color w:val="auto"/>
                <w:sz w:val="24"/>
                <w:szCs w:val="24"/>
              </w:rPr>
            </w:pPr>
          </w:p>
        </w:tc>
        <w:tc>
          <w:tcPr>
            <w:tcW w:w="2693" w:type="dxa"/>
            <w:vMerge/>
            <w:vAlign w:val="center"/>
          </w:tcPr>
          <w:p w:rsidR="00972982" w:rsidRPr="00B9624C" w:rsidRDefault="00972982" w:rsidP="00E50971">
            <w:pPr>
              <w:spacing w:after="0" w:line="240" w:lineRule="auto"/>
              <w:ind w:left="0"/>
              <w:jc w:val="center"/>
              <w:rPr>
                <w:rFonts w:ascii="Times New Roman" w:hAnsi="Times New Roman"/>
                <w:bCs/>
                <w:iCs/>
                <w:color w:val="auto"/>
                <w:sz w:val="24"/>
                <w:szCs w:val="24"/>
              </w:rPr>
            </w:pPr>
          </w:p>
        </w:tc>
        <w:tc>
          <w:tcPr>
            <w:tcW w:w="4429" w:type="dxa"/>
            <w:vAlign w:val="center"/>
          </w:tcPr>
          <w:p w:rsidR="00972982" w:rsidRPr="00B9624C" w:rsidRDefault="00972982" w:rsidP="00972982">
            <w:pPr>
              <w:spacing w:after="0" w:line="240" w:lineRule="auto"/>
              <w:ind w:left="0"/>
              <w:rPr>
                <w:rFonts w:ascii="Times New Roman" w:hAnsi="Times New Roman"/>
                <w:bCs/>
                <w:iCs/>
                <w:color w:val="auto"/>
                <w:sz w:val="24"/>
                <w:szCs w:val="24"/>
              </w:rPr>
            </w:pPr>
            <w:r>
              <w:rPr>
                <w:rFonts w:ascii="Times New Roman" w:hAnsi="Times New Roman"/>
                <w:bCs/>
                <w:iCs/>
                <w:color w:val="auto"/>
                <w:sz w:val="24"/>
                <w:szCs w:val="24"/>
              </w:rPr>
              <w:t xml:space="preserve">3.2.2. </w:t>
            </w:r>
            <w:r w:rsidR="006369BB">
              <w:rPr>
                <w:rFonts w:ascii="Times New Roman" w:hAnsi="Times New Roman"/>
                <w:bCs/>
                <w:iCs/>
                <w:color w:val="auto"/>
                <w:sz w:val="24"/>
                <w:szCs w:val="24"/>
              </w:rPr>
              <w:t xml:space="preserve"> </w:t>
            </w:r>
            <w:r>
              <w:rPr>
                <w:rFonts w:ascii="Times New Roman" w:hAnsi="Times New Roman"/>
                <w:bCs/>
                <w:iCs/>
                <w:color w:val="auto"/>
                <w:sz w:val="24"/>
                <w:szCs w:val="24"/>
              </w:rPr>
              <w:t>Poticanje razvoja novih turističkih proizvoda</w:t>
            </w:r>
          </w:p>
        </w:tc>
      </w:tr>
    </w:tbl>
    <w:p w:rsidR="00BA6531" w:rsidRPr="00B9624C" w:rsidRDefault="00BA6531" w:rsidP="006A5D19">
      <w:pPr>
        <w:ind w:left="0"/>
        <w:jc w:val="both"/>
        <w:rPr>
          <w:rFonts w:ascii="Times New Roman" w:hAnsi="Times New Roman"/>
          <w:b/>
          <w:i/>
          <w:color w:val="auto"/>
          <w:sz w:val="24"/>
          <w:szCs w:val="24"/>
          <w:u w:val="single"/>
        </w:rPr>
      </w:pPr>
    </w:p>
    <w:p w:rsidR="006A5D19" w:rsidRPr="00B9624C" w:rsidRDefault="006A5D19" w:rsidP="006A5D19">
      <w:pPr>
        <w:ind w:left="0"/>
        <w:jc w:val="both"/>
        <w:rPr>
          <w:rFonts w:ascii="Times New Roman" w:hAnsi="Times New Roman"/>
          <w:b/>
          <w:i/>
          <w:color w:val="auto"/>
          <w:sz w:val="24"/>
          <w:szCs w:val="24"/>
          <w:u w:val="single"/>
        </w:rPr>
      </w:pPr>
      <w:r w:rsidRPr="00B9624C">
        <w:rPr>
          <w:rFonts w:ascii="Times New Roman" w:hAnsi="Times New Roman"/>
          <w:b/>
          <w:i/>
          <w:color w:val="auto"/>
          <w:sz w:val="24"/>
          <w:szCs w:val="24"/>
          <w:u w:val="single"/>
        </w:rPr>
        <w:t>PRIORITET 3.1. RAZVOJ OBRTNIŠTVA TE MALOG I SREDNJEG PODUZETNIŠTVA</w:t>
      </w:r>
    </w:p>
    <w:p w:rsidR="00D40131" w:rsidRPr="00B9624C" w:rsidRDefault="007F0EDB" w:rsidP="0088345D">
      <w:pPr>
        <w:spacing w:after="200" w:line="360" w:lineRule="auto"/>
        <w:ind w:left="0" w:firstLine="708"/>
        <w:jc w:val="both"/>
        <w:rPr>
          <w:rFonts w:ascii="Times New Roman" w:hAnsi="Times New Roman"/>
          <w:iCs/>
          <w:color w:val="auto"/>
          <w:sz w:val="24"/>
          <w:szCs w:val="24"/>
          <w:lang w:eastAsia="en-US" w:bidi="en-US"/>
        </w:rPr>
      </w:pPr>
      <w:r w:rsidRPr="00B9624C">
        <w:rPr>
          <w:rFonts w:ascii="Times New Roman" w:hAnsi="Times New Roman"/>
          <w:iCs/>
          <w:color w:val="auto"/>
          <w:sz w:val="24"/>
          <w:szCs w:val="24"/>
          <w:lang w:eastAsia="en-US" w:bidi="en-US"/>
        </w:rPr>
        <w:t xml:space="preserve">U svrhu gospodarskog razvoja ovaj prioritet podrazumijeva </w:t>
      </w:r>
      <w:r w:rsidR="00D40131" w:rsidRPr="00B9624C">
        <w:rPr>
          <w:rFonts w:ascii="Times New Roman" w:hAnsi="Times New Roman"/>
          <w:iCs/>
          <w:color w:val="auto"/>
          <w:sz w:val="24"/>
          <w:szCs w:val="24"/>
          <w:lang w:eastAsia="en-US" w:bidi="en-US"/>
        </w:rPr>
        <w:t>daljnje jačanje postojećih poduzetničkih aktivnosti</w:t>
      </w:r>
      <w:r w:rsidR="00C15B13" w:rsidRPr="00B9624C">
        <w:rPr>
          <w:rFonts w:ascii="Times New Roman" w:hAnsi="Times New Roman"/>
          <w:iCs/>
          <w:color w:val="auto"/>
          <w:sz w:val="24"/>
          <w:szCs w:val="24"/>
          <w:lang w:eastAsia="en-US" w:bidi="en-US"/>
        </w:rPr>
        <w:t xml:space="preserve"> kroz različite poticajne programe i projekte</w:t>
      </w:r>
      <w:r w:rsidR="00156D3A" w:rsidRPr="00B9624C">
        <w:rPr>
          <w:rFonts w:ascii="Times New Roman" w:hAnsi="Times New Roman"/>
          <w:iCs/>
          <w:color w:val="auto"/>
          <w:sz w:val="24"/>
          <w:szCs w:val="24"/>
          <w:lang w:eastAsia="en-US" w:bidi="en-US"/>
        </w:rPr>
        <w:t>.</w:t>
      </w:r>
    </w:p>
    <w:p w:rsidR="00C15B13" w:rsidRPr="00B9624C" w:rsidRDefault="00C15B13" w:rsidP="0088345D">
      <w:pPr>
        <w:spacing w:after="200" w:line="360" w:lineRule="auto"/>
        <w:ind w:left="0" w:firstLine="708"/>
        <w:jc w:val="both"/>
        <w:rPr>
          <w:rFonts w:ascii="Times New Roman" w:hAnsi="Times New Roman"/>
          <w:iCs/>
          <w:color w:val="auto"/>
          <w:sz w:val="24"/>
          <w:szCs w:val="24"/>
          <w:lang w:eastAsia="en-US" w:bidi="en-US"/>
        </w:rPr>
      </w:pPr>
      <w:r w:rsidRPr="00B9624C">
        <w:rPr>
          <w:rFonts w:ascii="Times New Roman" w:hAnsi="Times New Roman"/>
          <w:iCs/>
          <w:color w:val="auto"/>
          <w:sz w:val="24"/>
          <w:szCs w:val="24"/>
          <w:lang w:eastAsia="en-US" w:bidi="en-US"/>
        </w:rPr>
        <w:t>Također, ž</w:t>
      </w:r>
      <w:r w:rsidR="007F0EDB" w:rsidRPr="00B9624C">
        <w:rPr>
          <w:rFonts w:ascii="Times New Roman" w:hAnsi="Times New Roman"/>
          <w:iCs/>
          <w:color w:val="auto"/>
          <w:sz w:val="24"/>
          <w:szCs w:val="24"/>
          <w:lang w:eastAsia="en-US" w:bidi="en-US"/>
        </w:rPr>
        <w:t>eli se stvoriti pozitivno okruženje za privlačenje domaćih i stranih ulagača u poduzetničk</w:t>
      </w:r>
      <w:r w:rsidRPr="00B9624C">
        <w:rPr>
          <w:rFonts w:ascii="Times New Roman" w:hAnsi="Times New Roman"/>
          <w:iCs/>
          <w:color w:val="auto"/>
          <w:sz w:val="24"/>
          <w:szCs w:val="24"/>
          <w:lang w:eastAsia="en-US" w:bidi="en-US"/>
        </w:rPr>
        <w:t>u</w:t>
      </w:r>
      <w:r w:rsidR="007F0EDB" w:rsidRPr="00B9624C">
        <w:rPr>
          <w:rFonts w:ascii="Times New Roman" w:hAnsi="Times New Roman"/>
          <w:iCs/>
          <w:color w:val="auto"/>
          <w:sz w:val="24"/>
          <w:szCs w:val="24"/>
          <w:lang w:eastAsia="en-US" w:bidi="en-US"/>
        </w:rPr>
        <w:t xml:space="preserve"> zon</w:t>
      </w:r>
      <w:r w:rsidRPr="00B9624C">
        <w:rPr>
          <w:rFonts w:ascii="Times New Roman" w:hAnsi="Times New Roman"/>
          <w:iCs/>
          <w:color w:val="auto"/>
          <w:sz w:val="24"/>
          <w:szCs w:val="24"/>
          <w:lang w:eastAsia="en-US" w:bidi="en-US"/>
        </w:rPr>
        <w:t>u</w:t>
      </w:r>
      <w:r w:rsidR="007F0EDB" w:rsidRPr="00B9624C">
        <w:rPr>
          <w:rFonts w:ascii="Times New Roman" w:hAnsi="Times New Roman"/>
          <w:iCs/>
          <w:color w:val="auto"/>
          <w:sz w:val="24"/>
          <w:szCs w:val="24"/>
          <w:lang w:eastAsia="en-US" w:bidi="en-US"/>
        </w:rPr>
        <w:t xml:space="preserve">, </w:t>
      </w:r>
      <w:r w:rsidR="00156D3A" w:rsidRPr="00B9624C">
        <w:rPr>
          <w:rFonts w:ascii="Times New Roman" w:hAnsi="Times New Roman"/>
          <w:iCs/>
          <w:color w:val="auto"/>
          <w:sz w:val="24"/>
          <w:szCs w:val="24"/>
          <w:lang w:eastAsia="en-US" w:bidi="en-US"/>
        </w:rPr>
        <w:t xml:space="preserve">ali potaknuti i </w:t>
      </w:r>
      <w:r w:rsidRPr="00B9624C">
        <w:rPr>
          <w:rFonts w:ascii="Times New Roman" w:hAnsi="Times New Roman"/>
          <w:iCs/>
          <w:color w:val="auto"/>
          <w:sz w:val="24"/>
          <w:szCs w:val="24"/>
          <w:lang w:eastAsia="en-US" w:bidi="en-US"/>
        </w:rPr>
        <w:t>postojeća poduzeća da koriste moderne tehnologije kako bi povećali profitabilnost, ali i pridon</w:t>
      </w:r>
      <w:r w:rsidR="00955D58" w:rsidRPr="00B9624C">
        <w:rPr>
          <w:rFonts w:ascii="Times New Roman" w:hAnsi="Times New Roman"/>
          <w:iCs/>
          <w:color w:val="auto"/>
          <w:sz w:val="24"/>
          <w:szCs w:val="24"/>
          <w:lang w:eastAsia="en-US" w:bidi="en-US"/>
        </w:rPr>
        <w:t>i</w:t>
      </w:r>
      <w:r w:rsidRPr="00B9624C">
        <w:rPr>
          <w:rFonts w:ascii="Times New Roman" w:hAnsi="Times New Roman"/>
          <w:iCs/>
          <w:color w:val="auto"/>
          <w:sz w:val="24"/>
          <w:szCs w:val="24"/>
          <w:lang w:eastAsia="en-US" w:bidi="en-US"/>
        </w:rPr>
        <w:t>jeli očuvanju okoliša.</w:t>
      </w:r>
    </w:p>
    <w:tbl>
      <w:tblPr>
        <w:tblpPr w:leftFromText="180" w:rightFromText="180" w:vertAnchor="text" w:horzAnchor="margin" w:tblpY="180"/>
        <w:tblW w:w="9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7"/>
        <w:gridCol w:w="6632"/>
      </w:tblGrid>
      <w:tr w:rsidR="00060539" w:rsidRPr="00B9624C" w:rsidTr="00060539">
        <w:trPr>
          <w:trHeight w:val="422"/>
        </w:trPr>
        <w:tc>
          <w:tcPr>
            <w:tcW w:w="2587" w:type="dxa"/>
            <w:shd w:val="clear" w:color="auto" w:fill="auto"/>
          </w:tcPr>
          <w:p w:rsidR="00060539" w:rsidRPr="00B9624C" w:rsidRDefault="00060539" w:rsidP="00060539">
            <w:pPr>
              <w:spacing w:after="0" w:line="360" w:lineRule="auto"/>
              <w:ind w:left="0"/>
              <w:jc w:val="both"/>
              <w:rPr>
                <w:rFonts w:ascii="Times New Roman" w:hAnsi="Times New Roman"/>
                <w:b/>
                <w:i/>
                <w:color w:val="auto"/>
                <w:sz w:val="24"/>
                <w:szCs w:val="24"/>
              </w:rPr>
            </w:pPr>
            <w:r w:rsidRPr="00B9624C">
              <w:rPr>
                <w:rFonts w:ascii="Times New Roman" w:hAnsi="Times New Roman"/>
                <w:b/>
                <w:i/>
                <w:color w:val="auto"/>
                <w:sz w:val="24"/>
                <w:szCs w:val="24"/>
              </w:rPr>
              <w:t>Cilj 3.:</w:t>
            </w:r>
          </w:p>
        </w:tc>
        <w:tc>
          <w:tcPr>
            <w:tcW w:w="6632" w:type="dxa"/>
            <w:shd w:val="clear" w:color="auto" w:fill="auto"/>
          </w:tcPr>
          <w:p w:rsidR="00060539" w:rsidRPr="00B9624C" w:rsidRDefault="00060539" w:rsidP="00060539">
            <w:pPr>
              <w:spacing w:after="0" w:line="240" w:lineRule="auto"/>
              <w:ind w:left="0"/>
              <w:jc w:val="both"/>
              <w:rPr>
                <w:rFonts w:ascii="Times New Roman" w:hAnsi="Times New Roman"/>
                <w:b/>
                <w:color w:val="auto"/>
                <w:sz w:val="24"/>
                <w:szCs w:val="24"/>
              </w:rPr>
            </w:pPr>
            <w:r w:rsidRPr="00B9624C">
              <w:rPr>
                <w:rFonts w:ascii="Times New Roman" w:hAnsi="Times New Roman"/>
                <w:b/>
                <w:color w:val="auto"/>
                <w:sz w:val="24"/>
                <w:szCs w:val="24"/>
              </w:rPr>
              <w:t>Stvoriti poslovno okruženje, razvojem malog i sre</w:t>
            </w:r>
            <w:r w:rsidR="00CC2C09" w:rsidRPr="00B9624C">
              <w:rPr>
                <w:rFonts w:ascii="Times New Roman" w:hAnsi="Times New Roman"/>
                <w:b/>
                <w:color w:val="auto"/>
                <w:sz w:val="24"/>
                <w:szCs w:val="24"/>
              </w:rPr>
              <w:t>dnjeg poduzetništva te iskorištava</w:t>
            </w:r>
            <w:r w:rsidRPr="00B9624C">
              <w:rPr>
                <w:rFonts w:ascii="Times New Roman" w:hAnsi="Times New Roman"/>
                <w:b/>
                <w:color w:val="auto"/>
                <w:sz w:val="24"/>
                <w:szCs w:val="24"/>
              </w:rPr>
              <w:t>njem turističkih potencijala</w:t>
            </w:r>
          </w:p>
        </w:tc>
      </w:tr>
      <w:tr w:rsidR="00060539" w:rsidRPr="00B9624C" w:rsidTr="00060539">
        <w:trPr>
          <w:trHeight w:val="415"/>
        </w:trPr>
        <w:tc>
          <w:tcPr>
            <w:tcW w:w="2587" w:type="dxa"/>
            <w:shd w:val="clear" w:color="auto" w:fill="auto"/>
          </w:tcPr>
          <w:p w:rsidR="00060539" w:rsidRPr="00B9624C" w:rsidRDefault="00060539" w:rsidP="00060539">
            <w:pPr>
              <w:spacing w:after="0" w:line="360" w:lineRule="auto"/>
              <w:ind w:left="0"/>
              <w:jc w:val="both"/>
              <w:rPr>
                <w:rFonts w:ascii="Times New Roman" w:hAnsi="Times New Roman"/>
                <w:b/>
                <w:i/>
                <w:color w:val="auto"/>
                <w:sz w:val="24"/>
                <w:szCs w:val="24"/>
              </w:rPr>
            </w:pPr>
            <w:r w:rsidRPr="00B9624C">
              <w:rPr>
                <w:rFonts w:ascii="Times New Roman" w:hAnsi="Times New Roman"/>
                <w:b/>
                <w:i/>
                <w:color w:val="auto"/>
                <w:sz w:val="24"/>
                <w:szCs w:val="24"/>
              </w:rPr>
              <w:t>Prioritet 3.1.:</w:t>
            </w:r>
          </w:p>
        </w:tc>
        <w:tc>
          <w:tcPr>
            <w:tcW w:w="6632" w:type="dxa"/>
            <w:shd w:val="clear" w:color="auto" w:fill="auto"/>
          </w:tcPr>
          <w:p w:rsidR="00060539" w:rsidRPr="00B9624C" w:rsidRDefault="00060539" w:rsidP="00060539">
            <w:pPr>
              <w:spacing w:after="0" w:line="240" w:lineRule="auto"/>
              <w:ind w:left="0"/>
              <w:jc w:val="both"/>
              <w:rPr>
                <w:rFonts w:ascii="Times New Roman" w:hAnsi="Times New Roman"/>
                <w:b/>
                <w:color w:val="auto"/>
                <w:sz w:val="24"/>
                <w:szCs w:val="24"/>
              </w:rPr>
            </w:pPr>
            <w:r w:rsidRPr="00B9624C">
              <w:rPr>
                <w:rFonts w:ascii="Times New Roman" w:hAnsi="Times New Roman"/>
                <w:b/>
                <w:color w:val="auto"/>
                <w:sz w:val="24"/>
                <w:szCs w:val="24"/>
              </w:rPr>
              <w:t>Razvoj obrtništva te malog i srednjeg poduzetništva</w:t>
            </w:r>
          </w:p>
        </w:tc>
      </w:tr>
      <w:tr w:rsidR="00060539" w:rsidRPr="00B9624C" w:rsidTr="00060539">
        <w:trPr>
          <w:trHeight w:val="421"/>
        </w:trPr>
        <w:tc>
          <w:tcPr>
            <w:tcW w:w="2587" w:type="dxa"/>
            <w:shd w:val="clear" w:color="auto" w:fill="auto"/>
          </w:tcPr>
          <w:p w:rsidR="00060539" w:rsidRPr="00B9624C" w:rsidRDefault="00060539" w:rsidP="00060539">
            <w:pPr>
              <w:spacing w:after="0" w:line="360" w:lineRule="auto"/>
              <w:ind w:left="0"/>
              <w:jc w:val="both"/>
              <w:rPr>
                <w:rFonts w:ascii="Times New Roman" w:hAnsi="Times New Roman"/>
                <w:b/>
                <w:i/>
                <w:color w:val="auto"/>
                <w:sz w:val="24"/>
                <w:szCs w:val="24"/>
              </w:rPr>
            </w:pPr>
            <w:r w:rsidRPr="00B9624C">
              <w:rPr>
                <w:rFonts w:ascii="Times New Roman" w:hAnsi="Times New Roman"/>
                <w:b/>
                <w:i/>
                <w:color w:val="auto"/>
                <w:sz w:val="24"/>
                <w:szCs w:val="24"/>
              </w:rPr>
              <w:t>Mjera 3.1.1.:</w:t>
            </w:r>
          </w:p>
        </w:tc>
        <w:tc>
          <w:tcPr>
            <w:tcW w:w="6632" w:type="dxa"/>
            <w:shd w:val="clear" w:color="auto" w:fill="auto"/>
          </w:tcPr>
          <w:p w:rsidR="00060539" w:rsidRPr="00B9624C" w:rsidRDefault="00060539" w:rsidP="00060539">
            <w:pPr>
              <w:spacing w:after="0" w:line="240" w:lineRule="auto"/>
              <w:ind w:left="0"/>
              <w:jc w:val="both"/>
              <w:rPr>
                <w:rFonts w:ascii="Times New Roman" w:hAnsi="Times New Roman"/>
                <w:b/>
                <w:color w:val="auto"/>
                <w:sz w:val="24"/>
                <w:szCs w:val="24"/>
              </w:rPr>
            </w:pPr>
            <w:r w:rsidRPr="00B9624C">
              <w:rPr>
                <w:rFonts w:ascii="Times New Roman" w:hAnsi="Times New Roman"/>
                <w:b/>
                <w:color w:val="auto"/>
                <w:sz w:val="24"/>
                <w:szCs w:val="24"/>
              </w:rPr>
              <w:t>Razvoj poduzetničke zone</w:t>
            </w:r>
          </w:p>
        </w:tc>
      </w:tr>
      <w:tr w:rsidR="00060539" w:rsidRPr="00B9624C" w:rsidTr="00060539">
        <w:trPr>
          <w:trHeight w:val="828"/>
        </w:trPr>
        <w:tc>
          <w:tcPr>
            <w:tcW w:w="2587" w:type="dxa"/>
            <w:shd w:val="clear" w:color="auto" w:fill="auto"/>
            <w:vAlign w:val="center"/>
          </w:tcPr>
          <w:p w:rsidR="00060539" w:rsidRPr="00B9624C" w:rsidRDefault="00060539" w:rsidP="00060539">
            <w:pPr>
              <w:spacing w:after="0" w:line="240" w:lineRule="auto"/>
              <w:ind w:left="0"/>
              <w:rPr>
                <w:rFonts w:ascii="Times New Roman" w:hAnsi="Times New Roman"/>
                <w:b/>
                <w:color w:val="auto"/>
                <w:sz w:val="24"/>
                <w:szCs w:val="24"/>
              </w:rPr>
            </w:pPr>
            <w:r w:rsidRPr="00B9624C">
              <w:rPr>
                <w:rFonts w:ascii="Times New Roman" w:hAnsi="Times New Roman"/>
                <w:b/>
                <w:color w:val="auto"/>
                <w:sz w:val="24"/>
                <w:szCs w:val="24"/>
              </w:rPr>
              <w:t>Usklađenost s prioritetima i mjerama Županijske razvojne strategije</w:t>
            </w:r>
          </w:p>
        </w:tc>
        <w:tc>
          <w:tcPr>
            <w:tcW w:w="6632" w:type="dxa"/>
            <w:shd w:val="clear" w:color="auto" w:fill="auto"/>
          </w:tcPr>
          <w:p w:rsidR="00060539" w:rsidRPr="00B9624C" w:rsidRDefault="00060539" w:rsidP="00060539">
            <w:pPr>
              <w:autoSpaceDE w:val="0"/>
              <w:autoSpaceDN w:val="0"/>
              <w:adjustRightInd w:val="0"/>
              <w:spacing w:after="0" w:line="240" w:lineRule="auto"/>
              <w:ind w:left="0"/>
              <w:jc w:val="both"/>
              <w:rPr>
                <w:rFonts w:ascii="Times New Roman" w:hAnsi="Times New Roman"/>
                <w:i/>
                <w:color w:val="auto"/>
                <w:sz w:val="24"/>
                <w:szCs w:val="24"/>
              </w:rPr>
            </w:pPr>
            <w:r w:rsidRPr="00B9624C">
              <w:rPr>
                <w:rFonts w:ascii="Times New Roman" w:hAnsi="Times New Roman"/>
                <w:color w:val="auto"/>
                <w:sz w:val="24"/>
                <w:szCs w:val="24"/>
              </w:rPr>
              <w:t xml:space="preserve">Mjera je u skladu sa Županijskom razvojnom strategijom i to s </w:t>
            </w:r>
            <w:r w:rsidRPr="00B9624C">
              <w:rPr>
                <w:rFonts w:ascii="Times New Roman" w:hAnsi="Times New Roman"/>
                <w:b/>
                <w:color w:val="auto"/>
                <w:sz w:val="24"/>
                <w:szCs w:val="24"/>
              </w:rPr>
              <w:t xml:space="preserve">prioritetom 1.3. </w:t>
            </w:r>
            <w:r w:rsidRPr="00B9624C">
              <w:rPr>
                <w:rFonts w:ascii="Times New Roman" w:hAnsi="Times New Roman"/>
                <w:i/>
                <w:color w:val="auto"/>
                <w:sz w:val="24"/>
                <w:szCs w:val="24"/>
              </w:rPr>
              <w:t>Jačanje poduzetničke okoline, poticanje razvoja poduzetništva te internacionalizacija poduzetništva</w:t>
            </w:r>
            <w:r w:rsidRPr="00B9624C">
              <w:rPr>
                <w:rFonts w:ascii="Times New Roman" w:hAnsi="Times New Roman"/>
                <w:color w:val="auto"/>
                <w:sz w:val="24"/>
                <w:szCs w:val="24"/>
              </w:rPr>
              <w:t xml:space="preserve"> i</w:t>
            </w:r>
            <w:r w:rsidRPr="00B9624C">
              <w:rPr>
                <w:rFonts w:ascii="Times New Roman" w:hAnsi="Times New Roman"/>
                <w:i/>
                <w:color w:val="auto"/>
                <w:sz w:val="24"/>
                <w:szCs w:val="24"/>
              </w:rPr>
              <w:t xml:space="preserve"> </w:t>
            </w:r>
            <w:r w:rsidRPr="00B9624C">
              <w:rPr>
                <w:rFonts w:ascii="Times New Roman" w:hAnsi="Times New Roman"/>
                <w:b/>
                <w:i/>
                <w:color w:val="auto"/>
                <w:sz w:val="24"/>
                <w:szCs w:val="24"/>
              </w:rPr>
              <w:t>mjerom</w:t>
            </w:r>
            <w:r w:rsidRPr="00B9624C">
              <w:rPr>
                <w:rFonts w:ascii="Times New Roman" w:hAnsi="Times New Roman"/>
                <w:b/>
                <w:color w:val="auto"/>
                <w:sz w:val="24"/>
                <w:szCs w:val="24"/>
              </w:rPr>
              <w:t xml:space="preserve"> 1.3.3</w:t>
            </w:r>
            <w:r w:rsidRPr="00B9624C">
              <w:rPr>
                <w:rFonts w:ascii="Times New Roman" w:hAnsi="Times New Roman"/>
                <w:color w:val="auto"/>
                <w:sz w:val="24"/>
                <w:szCs w:val="24"/>
              </w:rPr>
              <w:t xml:space="preserve">. </w:t>
            </w:r>
            <w:r w:rsidRPr="00B9624C">
              <w:rPr>
                <w:rFonts w:ascii="Times New Roman" w:hAnsi="Times New Roman"/>
                <w:i/>
                <w:color w:val="auto"/>
                <w:sz w:val="24"/>
                <w:szCs w:val="24"/>
              </w:rPr>
              <w:t xml:space="preserve"> Razvoj i jačanje potporne poduzetničke infrastrukture</w:t>
            </w:r>
          </w:p>
          <w:p w:rsidR="00060539" w:rsidRPr="00B9624C" w:rsidRDefault="00060539" w:rsidP="00060539">
            <w:pPr>
              <w:autoSpaceDE w:val="0"/>
              <w:autoSpaceDN w:val="0"/>
              <w:adjustRightInd w:val="0"/>
              <w:spacing w:after="0" w:line="240" w:lineRule="auto"/>
              <w:ind w:left="0"/>
              <w:jc w:val="both"/>
              <w:rPr>
                <w:rFonts w:ascii="Times New Roman" w:hAnsi="Times New Roman"/>
                <w:color w:val="auto"/>
                <w:sz w:val="24"/>
                <w:szCs w:val="24"/>
              </w:rPr>
            </w:pPr>
            <w:r w:rsidRPr="00B9624C">
              <w:rPr>
                <w:rFonts w:ascii="Times New Roman" w:hAnsi="Times New Roman"/>
                <w:color w:val="auto"/>
                <w:sz w:val="24"/>
                <w:szCs w:val="24"/>
              </w:rPr>
              <w:t>Mjerom će se potaknuti razvoj poslovnih zona i inkubatora što je i cilj mjere navedene strategije. Time će se ojačati poduzetnička okolina.</w:t>
            </w:r>
          </w:p>
        </w:tc>
      </w:tr>
      <w:tr w:rsidR="00060539" w:rsidRPr="00B9624C" w:rsidTr="00060539">
        <w:trPr>
          <w:trHeight w:val="592"/>
        </w:trPr>
        <w:tc>
          <w:tcPr>
            <w:tcW w:w="2587" w:type="dxa"/>
            <w:shd w:val="clear" w:color="auto" w:fill="auto"/>
            <w:vAlign w:val="center"/>
          </w:tcPr>
          <w:p w:rsidR="00060539" w:rsidRPr="00B9624C" w:rsidRDefault="00060539" w:rsidP="00060539">
            <w:pPr>
              <w:spacing w:after="0" w:line="360" w:lineRule="auto"/>
              <w:ind w:left="0"/>
              <w:rPr>
                <w:rFonts w:ascii="Times New Roman" w:hAnsi="Times New Roman"/>
                <w:b/>
                <w:color w:val="auto"/>
                <w:sz w:val="24"/>
                <w:szCs w:val="24"/>
              </w:rPr>
            </w:pPr>
            <w:r w:rsidRPr="00B9624C">
              <w:rPr>
                <w:rFonts w:ascii="Times New Roman" w:hAnsi="Times New Roman"/>
                <w:b/>
                <w:color w:val="auto"/>
                <w:sz w:val="24"/>
                <w:szCs w:val="24"/>
              </w:rPr>
              <w:t>Svrha i cilj mjere</w:t>
            </w:r>
          </w:p>
        </w:tc>
        <w:tc>
          <w:tcPr>
            <w:tcW w:w="6632" w:type="dxa"/>
            <w:shd w:val="clear" w:color="auto" w:fill="auto"/>
          </w:tcPr>
          <w:p w:rsidR="00060539" w:rsidRPr="00B9624C" w:rsidRDefault="00060539" w:rsidP="00060539">
            <w:pPr>
              <w:autoSpaceDE w:val="0"/>
              <w:autoSpaceDN w:val="0"/>
              <w:adjustRightInd w:val="0"/>
              <w:spacing w:after="0" w:line="240" w:lineRule="auto"/>
              <w:ind w:left="0"/>
              <w:jc w:val="both"/>
              <w:rPr>
                <w:rFonts w:ascii="Times New Roman" w:hAnsi="Times New Roman"/>
                <w:color w:val="auto"/>
                <w:sz w:val="24"/>
                <w:szCs w:val="24"/>
              </w:rPr>
            </w:pPr>
            <w:r w:rsidRPr="00B9624C">
              <w:rPr>
                <w:rFonts w:ascii="Times New Roman" w:hAnsi="Times New Roman"/>
                <w:color w:val="auto"/>
                <w:sz w:val="24"/>
                <w:szCs w:val="24"/>
              </w:rPr>
              <w:t>Cilj mjere je stvaranje uvjeta i stimulirajućeg okruženja za privlačenje novih poslovnih subjekata.</w:t>
            </w:r>
          </w:p>
        </w:tc>
      </w:tr>
      <w:tr w:rsidR="00060539" w:rsidRPr="00B9624C" w:rsidTr="00060539">
        <w:trPr>
          <w:trHeight w:val="274"/>
        </w:trPr>
        <w:tc>
          <w:tcPr>
            <w:tcW w:w="2587" w:type="dxa"/>
            <w:shd w:val="clear" w:color="auto" w:fill="auto"/>
            <w:vAlign w:val="center"/>
          </w:tcPr>
          <w:p w:rsidR="00060539" w:rsidRPr="00B9624C" w:rsidRDefault="00060539" w:rsidP="00060539">
            <w:pPr>
              <w:spacing w:after="0" w:line="360" w:lineRule="auto"/>
              <w:ind w:left="0"/>
              <w:rPr>
                <w:rFonts w:ascii="Times New Roman" w:hAnsi="Times New Roman"/>
                <w:b/>
                <w:color w:val="auto"/>
                <w:sz w:val="24"/>
                <w:szCs w:val="24"/>
              </w:rPr>
            </w:pPr>
            <w:r w:rsidRPr="00B9624C">
              <w:rPr>
                <w:rFonts w:ascii="Times New Roman" w:hAnsi="Times New Roman"/>
                <w:b/>
                <w:color w:val="auto"/>
                <w:sz w:val="24"/>
                <w:szCs w:val="24"/>
              </w:rPr>
              <w:t>Nositelji mjere</w:t>
            </w:r>
          </w:p>
        </w:tc>
        <w:tc>
          <w:tcPr>
            <w:tcW w:w="6632" w:type="dxa"/>
            <w:shd w:val="clear" w:color="auto" w:fill="auto"/>
          </w:tcPr>
          <w:p w:rsidR="00060539" w:rsidRPr="00B9624C" w:rsidRDefault="00060539" w:rsidP="00060539">
            <w:pPr>
              <w:spacing w:after="0" w:line="240" w:lineRule="auto"/>
              <w:ind w:left="0"/>
              <w:jc w:val="both"/>
              <w:rPr>
                <w:rFonts w:ascii="Times New Roman" w:hAnsi="Times New Roman"/>
                <w:color w:val="auto"/>
                <w:sz w:val="24"/>
                <w:szCs w:val="24"/>
              </w:rPr>
            </w:pPr>
            <w:r w:rsidRPr="00B9624C">
              <w:rPr>
                <w:rFonts w:ascii="Times New Roman" w:hAnsi="Times New Roman"/>
                <w:color w:val="auto"/>
                <w:sz w:val="24"/>
                <w:szCs w:val="24"/>
              </w:rPr>
              <w:t>Općina Sveti Ilija, Varaždinska županija, AZRA, Poslovne zone</w:t>
            </w:r>
          </w:p>
        </w:tc>
      </w:tr>
      <w:tr w:rsidR="00060539" w:rsidRPr="00B9624C" w:rsidTr="00060539">
        <w:trPr>
          <w:trHeight w:val="307"/>
        </w:trPr>
        <w:tc>
          <w:tcPr>
            <w:tcW w:w="2587" w:type="dxa"/>
            <w:shd w:val="clear" w:color="auto" w:fill="auto"/>
            <w:vAlign w:val="center"/>
          </w:tcPr>
          <w:p w:rsidR="00060539" w:rsidRPr="00B9624C" w:rsidRDefault="00060539" w:rsidP="00060539">
            <w:pPr>
              <w:spacing w:after="0" w:line="360" w:lineRule="auto"/>
              <w:ind w:left="0"/>
              <w:rPr>
                <w:rFonts w:ascii="Times New Roman" w:hAnsi="Times New Roman"/>
                <w:b/>
                <w:color w:val="auto"/>
                <w:sz w:val="24"/>
                <w:szCs w:val="24"/>
              </w:rPr>
            </w:pPr>
            <w:r w:rsidRPr="00B9624C">
              <w:rPr>
                <w:rFonts w:ascii="Times New Roman" w:hAnsi="Times New Roman"/>
                <w:b/>
                <w:color w:val="auto"/>
                <w:sz w:val="24"/>
                <w:szCs w:val="24"/>
              </w:rPr>
              <w:t>Korisnici mjere</w:t>
            </w:r>
          </w:p>
        </w:tc>
        <w:tc>
          <w:tcPr>
            <w:tcW w:w="6632" w:type="dxa"/>
            <w:shd w:val="clear" w:color="auto" w:fill="auto"/>
          </w:tcPr>
          <w:p w:rsidR="00060539" w:rsidRPr="00B9624C" w:rsidRDefault="00060539" w:rsidP="00060539">
            <w:pPr>
              <w:spacing w:after="0" w:line="360" w:lineRule="auto"/>
              <w:ind w:left="0"/>
              <w:jc w:val="both"/>
              <w:rPr>
                <w:rFonts w:ascii="Times New Roman" w:hAnsi="Times New Roman"/>
                <w:color w:val="auto"/>
                <w:sz w:val="24"/>
                <w:szCs w:val="24"/>
              </w:rPr>
            </w:pPr>
            <w:r w:rsidRPr="00B9624C">
              <w:rPr>
                <w:rFonts w:ascii="Times New Roman" w:hAnsi="Times New Roman"/>
                <w:color w:val="auto"/>
                <w:sz w:val="24"/>
                <w:szCs w:val="24"/>
              </w:rPr>
              <w:t>Gospodarski subjekti, investitori, poduzetnički inkubator</w:t>
            </w:r>
          </w:p>
        </w:tc>
      </w:tr>
      <w:tr w:rsidR="00060539" w:rsidRPr="00B9624C" w:rsidTr="00060539">
        <w:trPr>
          <w:trHeight w:val="864"/>
        </w:trPr>
        <w:tc>
          <w:tcPr>
            <w:tcW w:w="2587" w:type="dxa"/>
            <w:shd w:val="clear" w:color="auto" w:fill="auto"/>
            <w:vAlign w:val="center"/>
          </w:tcPr>
          <w:p w:rsidR="00060539" w:rsidRPr="00B9624C" w:rsidRDefault="00060539" w:rsidP="00060539">
            <w:pPr>
              <w:spacing w:after="0" w:line="360" w:lineRule="auto"/>
              <w:ind w:left="0"/>
              <w:rPr>
                <w:rFonts w:ascii="Times New Roman" w:hAnsi="Times New Roman"/>
                <w:b/>
                <w:color w:val="auto"/>
                <w:sz w:val="24"/>
                <w:szCs w:val="24"/>
              </w:rPr>
            </w:pPr>
            <w:r w:rsidRPr="00B9624C">
              <w:rPr>
                <w:rFonts w:ascii="Times New Roman" w:hAnsi="Times New Roman"/>
                <w:b/>
                <w:color w:val="auto"/>
                <w:sz w:val="24"/>
                <w:szCs w:val="24"/>
              </w:rPr>
              <w:t>Mehanizmi provedbe</w:t>
            </w:r>
          </w:p>
        </w:tc>
        <w:tc>
          <w:tcPr>
            <w:tcW w:w="6632" w:type="dxa"/>
            <w:shd w:val="clear" w:color="auto" w:fill="auto"/>
          </w:tcPr>
          <w:p w:rsidR="00060539" w:rsidRPr="00B9624C" w:rsidRDefault="00060539" w:rsidP="00060539">
            <w:pPr>
              <w:autoSpaceDE w:val="0"/>
              <w:autoSpaceDN w:val="0"/>
              <w:adjustRightInd w:val="0"/>
              <w:spacing w:after="0" w:line="240" w:lineRule="auto"/>
              <w:ind w:left="0"/>
              <w:jc w:val="both"/>
              <w:rPr>
                <w:rFonts w:ascii="Times New Roman" w:hAnsi="Times New Roman"/>
                <w:color w:val="auto"/>
                <w:sz w:val="24"/>
                <w:szCs w:val="24"/>
              </w:rPr>
            </w:pPr>
            <w:r w:rsidRPr="00B9624C">
              <w:rPr>
                <w:rFonts w:ascii="Times New Roman" w:hAnsi="Times New Roman"/>
                <w:color w:val="auto"/>
                <w:sz w:val="24"/>
                <w:szCs w:val="24"/>
              </w:rPr>
              <w:t>Provedba mjere obuhvaća stvaranje pozitivnog poduzetničkog okruženja različitim poticajnim mjerama Općine, stvaranje pozitivne klime među poduzetnicima i potencijalnim ulagačima, daljnji razvoj poslovne zon</w:t>
            </w:r>
            <w:r w:rsidR="00CC2C09" w:rsidRPr="00B9624C">
              <w:rPr>
                <w:rFonts w:ascii="Times New Roman" w:hAnsi="Times New Roman"/>
                <w:color w:val="auto"/>
                <w:sz w:val="24"/>
                <w:szCs w:val="24"/>
              </w:rPr>
              <w:t xml:space="preserve">e – </w:t>
            </w:r>
            <w:r w:rsidRPr="00B9624C">
              <w:rPr>
                <w:rFonts w:ascii="Times New Roman" w:hAnsi="Times New Roman"/>
                <w:color w:val="auto"/>
                <w:sz w:val="24"/>
                <w:szCs w:val="24"/>
              </w:rPr>
              <w:t>dovršenje infrastrukturnih preduvjeta, planiranje marketinških aktivnosti za promociju zona na domaćem i inozemnom tržištu.</w:t>
            </w:r>
          </w:p>
        </w:tc>
      </w:tr>
      <w:tr w:rsidR="00060539" w:rsidRPr="00B9624C" w:rsidTr="00060539">
        <w:trPr>
          <w:trHeight w:val="418"/>
        </w:trPr>
        <w:tc>
          <w:tcPr>
            <w:tcW w:w="2587" w:type="dxa"/>
            <w:shd w:val="clear" w:color="auto" w:fill="auto"/>
            <w:vAlign w:val="center"/>
          </w:tcPr>
          <w:p w:rsidR="00060539" w:rsidRPr="00B9624C" w:rsidRDefault="00060539" w:rsidP="00060539">
            <w:pPr>
              <w:spacing w:after="0" w:line="360" w:lineRule="auto"/>
              <w:ind w:left="0"/>
              <w:rPr>
                <w:rFonts w:ascii="Times New Roman" w:hAnsi="Times New Roman"/>
                <w:b/>
                <w:color w:val="auto"/>
                <w:sz w:val="24"/>
                <w:szCs w:val="24"/>
              </w:rPr>
            </w:pPr>
            <w:r w:rsidRPr="00B9624C">
              <w:rPr>
                <w:rFonts w:ascii="Times New Roman" w:hAnsi="Times New Roman"/>
                <w:b/>
                <w:color w:val="auto"/>
                <w:sz w:val="24"/>
                <w:szCs w:val="24"/>
              </w:rPr>
              <w:t>Projektni prijedlozi</w:t>
            </w:r>
          </w:p>
        </w:tc>
        <w:tc>
          <w:tcPr>
            <w:tcW w:w="6632" w:type="dxa"/>
            <w:shd w:val="clear" w:color="auto" w:fill="auto"/>
          </w:tcPr>
          <w:p w:rsidR="00060539" w:rsidRPr="00B9624C" w:rsidRDefault="00531FFE" w:rsidP="00060539">
            <w:pPr>
              <w:spacing w:after="0" w:line="240" w:lineRule="auto"/>
              <w:ind w:left="0"/>
              <w:jc w:val="both"/>
              <w:rPr>
                <w:rFonts w:ascii="Times New Roman" w:hAnsi="Times New Roman"/>
                <w:color w:val="auto"/>
                <w:sz w:val="24"/>
                <w:szCs w:val="24"/>
              </w:rPr>
            </w:pPr>
            <w:r w:rsidRPr="00B9624C">
              <w:rPr>
                <w:rFonts w:ascii="Times New Roman" w:hAnsi="Times New Roman"/>
                <w:color w:val="auto"/>
                <w:sz w:val="24"/>
                <w:szCs w:val="24"/>
              </w:rPr>
              <w:t>Formiranje p</w:t>
            </w:r>
            <w:r w:rsidR="00060539" w:rsidRPr="00B9624C">
              <w:rPr>
                <w:rFonts w:ascii="Times New Roman" w:hAnsi="Times New Roman"/>
                <w:color w:val="auto"/>
                <w:sz w:val="24"/>
                <w:szCs w:val="24"/>
              </w:rPr>
              <w:t>oduzetnič</w:t>
            </w:r>
            <w:r w:rsidRPr="00B9624C">
              <w:rPr>
                <w:rFonts w:ascii="Times New Roman" w:hAnsi="Times New Roman"/>
                <w:color w:val="auto"/>
                <w:sz w:val="24"/>
                <w:szCs w:val="24"/>
              </w:rPr>
              <w:t xml:space="preserve">ke zone u </w:t>
            </w:r>
            <w:proofErr w:type="spellStart"/>
            <w:r w:rsidRPr="00B9624C">
              <w:rPr>
                <w:rFonts w:ascii="Times New Roman" w:hAnsi="Times New Roman"/>
                <w:color w:val="auto"/>
                <w:sz w:val="24"/>
                <w:szCs w:val="24"/>
              </w:rPr>
              <w:t>Tomašev</w:t>
            </w:r>
            <w:r w:rsidR="00060539" w:rsidRPr="00B9624C">
              <w:rPr>
                <w:rFonts w:ascii="Times New Roman" w:hAnsi="Times New Roman"/>
                <w:color w:val="auto"/>
                <w:sz w:val="24"/>
                <w:szCs w:val="24"/>
              </w:rPr>
              <w:t>c</w:t>
            </w:r>
            <w:r w:rsidRPr="00B9624C">
              <w:rPr>
                <w:rFonts w:ascii="Times New Roman" w:hAnsi="Times New Roman"/>
                <w:color w:val="auto"/>
                <w:sz w:val="24"/>
                <w:szCs w:val="24"/>
              </w:rPr>
              <w:t>u</w:t>
            </w:r>
            <w:proofErr w:type="spellEnd"/>
            <w:r w:rsidRPr="00B9624C">
              <w:rPr>
                <w:rFonts w:ascii="Times New Roman" w:hAnsi="Times New Roman"/>
                <w:color w:val="auto"/>
                <w:sz w:val="24"/>
                <w:szCs w:val="24"/>
              </w:rPr>
              <w:t xml:space="preserve"> </w:t>
            </w:r>
            <w:proofErr w:type="spellStart"/>
            <w:r w:rsidRPr="00B9624C">
              <w:rPr>
                <w:rFonts w:ascii="Times New Roman" w:hAnsi="Times New Roman"/>
                <w:color w:val="auto"/>
                <w:sz w:val="24"/>
                <w:szCs w:val="24"/>
              </w:rPr>
              <w:t>Biškupečkom</w:t>
            </w:r>
            <w:proofErr w:type="spellEnd"/>
          </w:p>
        </w:tc>
      </w:tr>
    </w:tbl>
    <w:p w:rsidR="00C15B13" w:rsidRPr="00B9624C" w:rsidRDefault="00C15B13" w:rsidP="007F0EDB">
      <w:pPr>
        <w:spacing w:after="200" w:line="360" w:lineRule="auto"/>
        <w:ind w:left="0"/>
        <w:jc w:val="both"/>
        <w:rPr>
          <w:rFonts w:ascii="Times New Roman" w:hAnsi="Times New Roman"/>
          <w:iCs/>
          <w:color w:val="auto"/>
          <w:sz w:val="24"/>
          <w:szCs w:val="24"/>
          <w:lang w:eastAsia="en-US" w:bidi="en-US"/>
        </w:rPr>
      </w:pPr>
    </w:p>
    <w:tbl>
      <w:tblPr>
        <w:tblpPr w:leftFromText="180" w:rightFromText="180" w:vertAnchor="text" w:horzAnchor="margin" w:tblpY="180"/>
        <w:tblW w:w="9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7"/>
        <w:gridCol w:w="6632"/>
      </w:tblGrid>
      <w:tr w:rsidR="00060539" w:rsidRPr="00B9624C" w:rsidTr="002141EE">
        <w:trPr>
          <w:trHeight w:val="422"/>
        </w:trPr>
        <w:tc>
          <w:tcPr>
            <w:tcW w:w="2587" w:type="dxa"/>
            <w:shd w:val="clear" w:color="auto" w:fill="auto"/>
          </w:tcPr>
          <w:p w:rsidR="00060539" w:rsidRPr="00B9624C" w:rsidRDefault="00060539" w:rsidP="002141EE">
            <w:pPr>
              <w:spacing w:after="0" w:line="360" w:lineRule="auto"/>
              <w:ind w:left="0"/>
              <w:jc w:val="both"/>
              <w:rPr>
                <w:rFonts w:ascii="Times New Roman" w:hAnsi="Times New Roman"/>
                <w:b/>
                <w:i/>
                <w:color w:val="auto"/>
                <w:sz w:val="24"/>
                <w:szCs w:val="24"/>
              </w:rPr>
            </w:pPr>
            <w:r w:rsidRPr="00B9624C">
              <w:rPr>
                <w:rFonts w:ascii="Times New Roman" w:hAnsi="Times New Roman"/>
                <w:b/>
                <w:i/>
                <w:color w:val="auto"/>
                <w:sz w:val="24"/>
                <w:szCs w:val="24"/>
              </w:rPr>
              <w:t>Cilj 3.:</w:t>
            </w:r>
          </w:p>
        </w:tc>
        <w:tc>
          <w:tcPr>
            <w:tcW w:w="6632" w:type="dxa"/>
            <w:shd w:val="clear" w:color="auto" w:fill="auto"/>
          </w:tcPr>
          <w:p w:rsidR="00060539" w:rsidRPr="00B9624C" w:rsidRDefault="00060539" w:rsidP="002141EE">
            <w:pPr>
              <w:spacing w:after="0" w:line="240" w:lineRule="auto"/>
              <w:ind w:left="0"/>
              <w:jc w:val="both"/>
              <w:rPr>
                <w:rFonts w:ascii="Times New Roman" w:hAnsi="Times New Roman"/>
                <w:b/>
                <w:color w:val="auto"/>
                <w:sz w:val="24"/>
                <w:szCs w:val="24"/>
              </w:rPr>
            </w:pPr>
            <w:r w:rsidRPr="00B9624C">
              <w:rPr>
                <w:rFonts w:ascii="Times New Roman" w:hAnsi="Times New Roman"/>
                <w:b/>
                <w:color w:val="auto"/>
                <w:sz w:val="24"/>
                <w:szCs w:val="24"/>
              </w:rPr>
              <w:t>Stvoriti poslovno okruženje, razvojem malog i sre</w:t>
            </w:r>
            <w:r w:rsidR="00CC2C09" w:rsidRPr="00B9624C">
              <w:rPr>
                <w:rFonts w:ascii="Times New Roman" w:hAnsi="Times New Roman"/>
                <w:b/>
                <w:color w:val="auto"/>
                <w:sz w:val="24"/>
                <w:szCs w:val="24"/>
              </w:rPr>
              <w:t>dnjeg poduzetništva te iskorištava</w:t>
            </w:r>
            <w:r w:rsidRPr="00B9624C">
              <w:rPr>
                <w:rFonts w:ascii="Times New Roman" w:hAnsi="Times New Roman"/>
                <w:b/>
                <w:color w:val="auto"/>
                <w:sz w:val="24"/>
                <w:szCs w:val="24"/>
              </w:rPr>
              <w:t>njem turističkih potencijala</w:t>
            </w:r>
          </w:p>
        </w:tc>
      </w:tr>
      <w:tr w:rsidR="00060539" w:rsidRPr="00B9624C" w:rsidTr="002141EE">
        <w:trPr>
          <w:trHeight w:val="415"/>
        </w:trPr>
        <w:tc>
          <w:tcPr>
            <w:tcW w:w="2587" w:type="dxa"/>
            <w:shd w:val="clear" w:color="auto" w:fill="auto"/>
          </w:tcPr>
          <w:p w:rsidR="00060539" w:rsidRPr="00B9624C" w:rsidRDefault="00060539" w:rsidP="002141EE">
            <w:pPr>
              <w:spacing w:after="0" w:line="360" w:lineRule="auto"/>
              <w:ind w:left="0"/>
              <w:jc w:val="both"/>
              <w:rPr>
                <w:rFonts w:ascii="Times New Roman" w:hAnsi="Times New Roman"/>
                <w:b/>
                <w:i/>
                <w:color w:val="auto"/>
                <w:sz w:val="24"/>
                <w:szCs w:val="24"/>
              </w:rPr>
            </w:pPr>
            <w:r w:rsidRPr="00B9624C">
              <w:rPr>
                <w:rFonts w:ascii="Times New Roman" w:hAnsi="Times New Roman"/>
                <w:b/>
                <w:i/>
                <w:color w:val="auto"/>
                <w:sz w:val="24"/>
                <w:szCs w:val="24"/>
              </w:rPr>
              <w:t>Prioritet 3.1.:</w:t>
            </w:r>
          </w:p>
        </w:tc>
        <w:tc>
          <w:tcPr>
            <w:tcW w:w="6632" w:type="dxa"/>
            <w:shd w:val="clear" w:color="auto" w:fill="auto"/>
          </w:tcPr>
          <w:p w:rsidR="00060539" w:rsidRPr="00B9624C" w:rsidRDefault="00060539" w:rsidP="002141EE">
            <w:pPr>
              <w:spacing w:after="0" w:line="240" w:lineRule="auto"/>
              <w:ind w:left="0"/>
              <w:jc w:val="both"/>
              <w:rPr>
                <w:rFonts w:ascii="Times New Roman" w:hAnsi="Times New Roman"/>
                <w:b/>
                <w:color w:val="auto"/>
                <w:sz w:val="24"/>
                <w:szCs w:val="24"/>
              </w:rPr>
            </w:pPr>
            <w:r w:rsidRPr="00B9624C">
              <w:rPr>
                <w:rFonts w:ascii="Times New Roman" w:hAnsi="Times New Roman"/>
                <w:b/>
                <w:color w:val="auto"/>
                <w:sz w:val="24"/>
                <w:szCs w:val="24"/>
              </w:rPr>
              <w:t>Razvoj obrtništva te malog i srednjeg poduzetništva</w:t>
            </w:r>
          </w:p>
        </w:tc>
      </w:tr>
      <w:tr w:rsidR="00060539" w:rsidRPr="00B9624C" w:rsidTr="002141EE">
        <w:trPr>
          <w:trHeight w:val="421"/>
        </w:trPr>
        <w:tc>
          <w:tcPr>
            <w:tcW w:w="2587" w:type="dxa"/>
            <w:shd w:val="clear" w:color="auto" w:fill="auto"/>
          </w:tcPr>
          <w:p w:rsidR="00060539" w:rsidRPr="00B9624C" w:rsidRDefault="00060539" w:rsidP="002141EE">
            <w:pPr>
              <w:spacing w:after="0" w:line="360" w:lineRule="auto"/>
              <w:ind w:left="0"/>
              <w:jc w:val="both"/>
              <w:rPr>
                <w:rFonts w:ascii="Times New Roman" w:hAnsi="Times New Roman"/>
                <w:b/>
                <w:i/>
                <w:color w:val="auto"/>
                <w:sz w:val="24"/>
                <w:szCs w:val="24"/>
              </w:rPr>
            </w:pPr>
            <w:r w:rsidRPr="00B9624C">
              <w:rPr>
                <w:rFonts w:ascii="Times New Roman" w:hAnsi="Times New Roman"/>
                <w:b/>
                <w:i/>
                <w:color w:val="auto"/>
                <w:sz w:val="24"/>
                <w:szCs w:val="24"/>
              </w:rPr>
              <w:t>Mjera 3.1.2.:</w:t>
            </w:r>
          </w:p>
        </w:tc>
        <w:tc>
          <w:tcPr>
            <w:tcW w:w="6632" w:type="dxa"/>
            <w:shd w:val="clear" w:color="auto" w:fill="auto"/>
          </w:tcPr>
          <w:p w:rsidR="00060539" w:rsidRPr="00B9624C" w:rsidRDefault="00060539" w:rsidP="002141EE">
            <w:pPr>
              <w:spacing w:after="0" w:line="240" w:lineRule="auto"/>
              <w:ind w:left="0"/>
              <w:jc w:val="both"/>
              <w:rPr>
                <w:rFonts w:ascii="Times New Roman" w:hAnsi="Times New Roman"/>
                <w:b/>
                <w:color w:val="auto"/>
                <w:sz w:val="24"/>
                <w:szCs w:val="24"/>
              </w:rPr>
            </w:pPr>
            <w:r w:rsidRPr="00B9624C">
              <w:rPr>
                <w:rFonts w:ascii="Times New Roman" w:hAnsi="Times New Roman"/>
                <w:b/>
                <w:color w:val="auto"/>
                <w:sz w:val="24"/>
                <w:szCs w:val="24"/>
              </w:rPr>
              <w:t>Unapređenje poduzetničke klime i poticanje  ulagačkih mogućnosti</w:t>
            </w:r>
          </w:p>
        </w:tc>
      </w:tr>
      <w:tr w:rsidR="00060539" w:rsidRPr="00B9624C" w:rsidTr="002141EE">
        <w:trPr>
          <w:trHeight w:val="828"/>
        </w:trPr>
        <w:tc>
          <w:tcPr>
            <w:tcW w:w="2587" w:type="dxa"/>
            <w:shd w:val="clear" w:color="auto" w:fill="auto"/>
            <w:vAlign w:val="center"/>
          </w:tcPr>
          <w:p w:rsidR="00060539" w:rsidRPr="00B9624C" w:rsidRDefault="00060539" w:rsidP="002141EE">
            <w:pPr>
              <w:spacing w:after="0" w:line="240" w:lineRule="auto"/>
              <w:ind w:left="0"/>
              <w:rPr>
                <w:rFonts w:ascii="Times New Roman" w:hAnsi="Times New Roman"/>
                <w:b/>
                <w:color w:val="auto"/>
                <w:sz w:val="24"/>
                <w:szCs w:val="24"/>
              </w:rPr>
            </w:pPr>
            <w:r w:rsidRPr="00B9624C">
              <w:rPr>
                <w:rFonts w:ascii="Times New Roman" w:hAnsi="Times New Roman"/>
                <w:b/>
                <w:color w:val="auto"/>
                <w:sz w:val="24"/>
                <w:szCs w:val="24"/>
              </w:rPr>
              <w:t>Usklađenost s prioritetima i mjerama Županijske razvojne strategije</w:t>
            </w:r>
          </w:p>
        </w:tc>
        <w:tc>
          <w:tcPr>
            <w:tcW w:w="6632" w:type="dxa"/>
            <w:shd w:val="clear" w:color="auto" w:fill="auto"/>
          </w:tcPr>
          <w:p w:rsidR="00060539" w:rsidRPr="00B9624C" w:rsidRDefault="00060539" w:rsidP="002141EE">
            <w:pPr>
              <w:autoSpaceDE w:val="0"/>
              <w:autoSpaceDN w:val="0"/>
              <w:adjustRightInd w:val="0"/>
              <w:spacing w:after="0" w:line="240" w:lineRule="auto"/>
              <w:ind w:left="0"/>
              <w:jc w:val="both"/>
              <w:rPr>
                <w:rFonts w:ascii="Times New Roman" w:hAnsi="Times New Roman"/>
                <w:i/>
                <w:color w:val="auto"/>
                <w:sz w:val="24"/>
                <w:szCs w:val="24"/>
              </w:rPr>
            </w:pPr>
            <w:r w:rsidRPr="00B9624C">
              <w:rPr>
                <w:rFonts w:ascii="Times New Roman" w:hAnsi="Times New Roman"/>
                <w:color w:val="auto"/>
                <w:sz w:val="24"/>
                <w:szCs w:val="24"/>
              </w:rPr>
              <w:t xml:space="preserve">Mjera je u skladu sa Županijskom razvojnom strategijom i to s </w:t>
            </w:r>
            <w:r w:rsidRPr="00B9624C">
              <w:rPr>
                <w:rFonts w:ascii="Times New Roman" w:hAnsi="Times New Roman"/>
                <w:b/>
                <w:color w:val="auto"/>
                <w:sz w:val="24"/>
                <w:szCs w:val="24"/>
              </w:rPr>
              <w:t xml:space="preserve">prioritetom 1.2. </w:t>
            </w:r>
            <w:r w:rsidRPr="00B9624C">
              <w:rPr>
                <w:rFonts w:ascii="Times New Roman" w:hAnsi="Times New Roman"/>
                <w:i/>
                <w:color w:val="auto"/>
                <w:sz w:val="24"/>
                <w:szCs w:val="24"/>
              </w:rPr>
              <w:t>Unapređenje konkurentnosti kroz povezivanje, poslovnu izvrsnost i inovativnost</w:t>
            </w:r>
            <w:r w:rsidRPr="00B9624C">
              <w:rPr>
                <w:rFonts w:ascii="Times New Roman" w:hAnsi="Times New Roman"/>
                <w:color w:val="auto"/>
                <w:sz w:val="24"/>
                <w:szCs w:val="24"/>
              </w:rPr>
              <w:t xml:space="preserve"> </w:t>
            </w:r>
            <w:r w:rsidRPr="00B9624C">
              <w:rPr>
                <w:rFonts w:ascii="Times New Roman" w:hAnsi="Times New Roman"/>
                <w:b/>
                <w:i/>
                <w:color w:val="auto"/>
                <w:sz w:val="24"/>
                <w:szCs w:val="24"/>
              </w:rPr>
              <w:t>mjerom</w:t>
            </w:r>
            <w:r w:rsidRPr="00B9624C">
              <w:rPr>
                <w:rFonts w:ascii="Times New Roman" w:hAnsi="Times New Roman"/>
                <w:b/>
                <w:color w:val="auto"/>
                <w:sz w:val="24"/>
                <w:szCs w:val="24"/>
              </w:rPr>
              <w:t xml:space="preserve"> 1.2.4</w:t>
            </w:r>
            <w:r w:rsidR="00955D58" w:rsidRPr="00B9624C">
              <w:rPr>
                <w:rFonts w:ascii="Times New Roman" w:hAnsi="Times New Roman"/>
                <w:color w:val="auto"/>
                <w:sz w:val="24"/>
                <w:szCs w:val="24"/>
              </w:rPr>
              <w:t>.</w:t>
            </w:r>
            <w:r w:rsidRPr="00B9624C">
              <w:rPr>
                <w:rFonts w:ascii="Times New Roman" w:hAnsi="Times New Roman"/>
                <w:i/>
                <w:color w:val="auto"/>
                <w:sz w:val="24"/>
                <w:szCs w:val="24"/>
              </w:rPr>
              <w:t xml:space="preserve"> </w:t>
            </w:r>
            <w:r w:rsidR="00741EBC" w:rsidRPr="00B9624C">
              <w:rPr>
                <w:rFonts w:ascii="Times New Roman" w:hAnsi="Times New Roman"/>
                <w:i/>
                <w:color w:val="auto"/>
                <w:sz w:val="24"/>
                <w:szCs w:val="24"/>
              </w:rPr>
              <w:t>St</w:t>
            </w:r>
            <w:r w:rsidRPr="00B9624C">
              <w:rPr>
                <w:rFonts w:ascii="Times New Roman" w:hAnsi="Times New Roman"/>
                <w:i/>
                <w:color w:val="auto"/>
                <w:sz w:val="24"/>
                <w:szCs w:val="24"/>
              </w:rPr>
              <w:t>varanje povoljne klime i uvjeta za</w:t>
            </w:r>
            <w:r w:rsidR="00741EBC" w:rsidRPr="00B9624C">
              <w:rPr>
                <w:rFonts w:ascii="Times New Roman" w:hAnsi="Times New Roman"/>
                <w:i/>
                <w:color w:val="auto"/>
                <w:sz w:val="24"/>
                <w:szCs w:val="24"/>
              </w:rPr>
              <w:t xml:space="preserve"> izravna strana i domaća ulaganja</w:t>
            </w:r>
          </w:p>
          <w:p w:rsidR="00060539" w:rsidRPr="00B9624C" w:rsidRDefault="00060539" w:rsidP="00741EBC">
            <w:pPr>
              <w:autoSpaceDE w:val="0"/>
              <w:autoSpaceDN w:val="0"/>
              <w:adjustRightInd w:val="0"/>
              <w:spacing w:after="0" w:line="240" w:lineRule="auto"/>
              <w:ind w:left="0"/>
              <w:jc w:val="both"/>
              <w:rPr>
                <w:rFonts w:ascii="Times New Roman" w:hAnsi="Times New Roman"/>
                <w:color w:val="auto"/>
                <w:sz w:val="24"/>
                <w:szCs w:val="24"/>
              </w:rPr>
            </w:pPr>
            <w:r w:rsidRPr="00B9624C">
              <w:rPr>
                <w:rFonts w:ascii="Times New Roman" w:hAnsi="Times New Roman"/>
                <w:color w:val="auto"/>
                <w:sz w:val="24"/>
                <w:szCs w:val="24"/>
              </w:rPr>
              <w:t xml:space="preserve">Mjerom </w:t>
            </w:r>
            <w:r w:rsidR="00741EBC" w:rsidRPr="00B9624C">
              <w:rPr>
                <w:rFonts w:ascii="Times New Roman" w:hAnsi="Times New Roman"/>
                <w:color w:val="auto"/>
                <w:sz w:val="24"/>
                <w:szCs w:val="24"/>
              </w:rPr>
              <w:t>se potiče stvaranje povoljnog okruženja za poduzetnike i investitore koje će pridonijeti poboljša</w:t>
            </w:r>
            <w:r w:rsidR="00CC2C09" w:rsidRPr="00B9624C">
              <w:rPr>
                <w:rFonts w:ascii="Times New Roman" w:hAnsi="Times New Roman"/>
                <w:color w:val="auto"/>
                <w:sz w:val="24"/>
                <w:szCs w:val="24"/>
              </w:rPr>
              <w:t>n</w:t>
            </w:r>
            <w:r w:rsidR="00741EBC" w:rsidRPr="00B9624C">
              <w:rPr>
                <w:rFonts w:ascii="Times New Roman" w:hAnsi="Times New Roman"/>
                <w:color w:val="auto"/>
                <w:sz w:val="24"/>
                <w:szCs w:val="24"/>
              </w:rPr>
              <w:t>ju konkurentnosti gospodarstva.</w:t>
            </w:r>
          </w:p>
        </w:tc>
      </w:tr>
      <w:tr w:rsidR="00060539" w:rsidRPr="00B9624C" w:rsidTr="002141EE">
        <w:trPr>
          <w:trHeight w:val="592"/>
        </w:trPr>
        <w:tc>
          <w:tcPr>
            <w:tcW w:w="2587" w:type="dxa"/>
            <w:shd w:val="clear" w:color="auto" w:fill="auto"/>
            <w:vAlign w:val="center"/>
          </w:tcPr>
          <w:p w:rsidR="00060539" w:rsidRPr="00B9624C" w:rsidRDefault="00060539" w:rsidP="002141EE">
            <w:pPr>
              <w:spacing w:after="0" w:line="360" w:lineRule="auto"/>
              <w:ind w:left="0"/>
              <w:rPr>
                <w:rFonts w:ascii="Times New Roman" w:hAnsi="Times New Roman"/>
                <w:b/>
                <w:color w:val="auto"/>
                <w:sz w:val="24"/>
                <w:szCs w:val="24"/>
              </w:rPr>
            </w:pPr>
            <w:r w:rsidRPr="00B9624C">
              <w:rPr>
                <w:rFonts w:ascii="Times New Roman" w:hAnsi="Times New Roman"/>
                <w:b/>
                <w:color w:val="auto"/>
                <w:sz w:val="24"/>
                <w:szCs w:val="24"/>
              </w:rPr>
              <w:t>Svrha i cilj mjere</w:t>
            </w:r>
          </w:p>
        </w:tc>
        <w:tc>
          <w:tcPr>
            <w:tcW w:w="6632" w:type="dxa"/>
            <w:shd w:val="clear" w:color="auto" w:fill="auto"/>
          </w:tcPr>
          <w:p w:rsidR="00060539" w:rsidRPr="00B9624C" w:rsidRDefault="00264F45" w:rsidP="00264F45">
            <w:pPr>
              <w:autoSpaceDE w:val="0"/>
              <w:autoSpaceDN w:val="0"/>
              <w:adjustRightInd w:val="0"/>
              <w:spacing w:after="0" w:line="240" w:lineRule="auto"/>
              <w:ind w:left="0"/>
              <w:jc w:val="both"/>
              <w:rPr>
                <w:rFonts w:ascii="Times New Roman" w:hAnsi="Times New Roman"/>
                <w:color w:val="auto"/>
                <w:sz w:val="24"/>
                <w:szCs w:val="24"/>
              </w:rPr>
            </w:pPr>
            <w:r w:rsidRPr="00B9624C">
              <w:rPr>
                <w:rFonts w:ascii="Times New Roman" w:hAnsi="Times New Roman"/>
                <w:color w:val="auto"/>
                <w:sz w:val="24"/>
                <w:szCs w:val="24"/>
              </w:rPr>
              <w:t>Cilj mjere je i privući što veći broj investitora koji će donijeti svjež kapital, otvoriti nova radna mjesta, tehnologije te pristup novim tržištima. Kroz ovaj vid promocije, potrebno je voditi računa o mogućnostima suradnje s lokalnim poduzetnicima čime se multiplicira efekt ulaganja.</w:t>
            </w:r>
          </w:p>
        </w:tc>
      </w:tr>
      <w:tr w:rsidR="00060539" w:rsidRPr="00B9624C" w:rsidTr="002141EE">
        <w:trPr>
          <w:trHeight w:val="274"/>
        </w:trPr>
        <w:tc>
          <w:tcPr>
            <w:tcW w:w="2587" w:type="dxa"/>
            <w:shd w:val="clear" w:color="auto" w:fill="auto"/>
            <w:vAlign w:val="center"/>
          </w:tcPr>
          <w:p w:rsidR="00060539" w:rsidRPr="00B9624C" w:rsidRDefault="00060539" w:rsidP="002141EE">
            <w:pPr>
              <w:spacing w:after="0" w:line="360" w:lineRule="auto"/>
              <w:ind w:left="0"/>
              <w:rPr>
                <w:rFonts w:ascii="Times New Roman" w:hAnsi="Times New Roman"/>
                <w:b/>
                <w:color w:val="auto"/>
                <w:sz w:val="24"/>
                <w:szCs w:val="24"/>
              </w:rPr>
            </w:pPr>
            <w:r w:rsidRPr="00B9624C">
              <w:rPr>
                <w:rFonts w:ascii="Times New Roman" w:hAnsi="Times New Roman"/>
                <w:b/>
                <w:color w:val="auto"/>
                <w:sz w:val="24"/>
                <w:szCs w:val="24"/>
              </w:rPr>
              <w:t>Nositelji mjere</w:t>
            </w:r>
          </w:p>
        </w:tc>
        <w:tc>
          <w:tcPr>
            <w:tcW w:w="6632" w:type="dxa"/>
            <w:shd w:val="clear" w:color="auto" w:fill="auto"/>
          </w:tcPr>
          <w:p w:rsidR="00060539" w:rsidRPr="00B9624C" w:rsidRDefault="00060539" w:rsidP="002141EE">
            <w:pPr>
              <w:spacing w:after="0" w:line="240" w:lineRule="auto"/>
              <w:ind w:left="0"/>
              <w:jc w:val="both"/>
              <w:rPr>
                <w:rFonts w:ascii="Times New Roman" w:hAnsi="Times New Roman"/>
                <w:color w:val="auto"/>
                <w:sz w:val="24"/>
                <w:szCs w:val="24"/>
              </w:rPr>
            </w:pPr>
            <w:r w:rsidRPr="00B9624C">
              <w:rPr>
                <w:rFonts w:ascii="Times New Roman" w:hAnsi="Times New Roman"/>
                <w:color w:val="auto"/>
                <w:sz w:val="24"/>
                <w:szCs w:val="24"/>
              </w:rPr>
              <w:t>Općina Sveti Ilija, Varaždinska županija, AZRA, Poslovne zone</w:t>
            </w:r>
            <w:r w:rsidR="00741EBC" w:rsidRPr="00B9624C">
              <w:rPr>
                <w:rFonts w:ascii="Times New Roman" w:hAnsi="Times New Roman"/>
                <w:color w:val="auto"/>
                <w:sz w:val="24"/>
                <w:szCs w:val="24"/>
              </w:rPr>
              <w:t>, HGK</w:t>
            </w:r>
          </w:p>
        </w:tc>
      </w:tr>
      <w:tr w:rsidR="00060539" w:rsidRPr="00B9624C" w:rsidTr="002141EE">
        <w:trPr>
          <w:trHeight w:val="307"/>
        </w:trPr>
        <w:tc>
          <w:tcPr>
            <w:tcW w:w="2587" w:type="dxa"/>
            <w:shd w:val="clear" w:color="auto" w:fill="auto"/>
            <w:vAlign w:val="center"/>
          </w:tcPr>
          <w:p w:rsidR="00060539" w:rsidRPr="00B9624C" w:rsidRDefault="00060539" w:rsidP="002141EE">
            <w:pPr>
              <w:spacing w:after="0" w:line="360" w:lineRule="auto"/>
              <w:ind w:left="0"/>
              <w:rPr>
                <w:rFonts w:ascii="Times New Roman" w:hAnsi="Times New Roman"/>
                <w:b/>
                <w:color w:val="auto"/>
                <w:sz w:val="24"/>
                <w:szCs w:val="24"/>
              </w:rPr>
            </w:pPr>
            <w:r w:rsidRPr="00B9624C">
              <w:rPr>
                <w:rFonts w:ascii="Times New Roman" w:hAnsi="Times New Roman"/>
                <w:b/>
                <w:color w:val="auto"/>
                <w:sz w:val="24"/>
                <w:szCs w:val="24"/>
              </w:rPr>
              <w:t>Korisnici mjere</w:t>
            </w:r>
          </w:p>
        </w:tc>
        <w:tc>
          <w:tcPr>
            <w:tcW w:w="6632" w:type="dxa"/>
            <w:shd w:val="clear" w:color="auto" w:fill="auto"/>
          </w:tcPr>
          <w:p w:rsidR="00060539" w:rsidRPr="00B9624C" w:rsidRDefault="00060539" w:rsidP="00741EBC">
            <w:pPr>
              <w:spacing w:after="0" w:line="240" w:lineRule="auto"/>
              <w:ind w:left="0"/>
              <w:jc w:val="both"/>
              <w:rPr>
                <w:rFonts w:ascii="Times New Roman" w:hAnsi="Times New Roman"/>
                <w:color w:val="auto"/>
                <w:sz w:val="24"/>
                <w:szCs w:val="24"/>
              </w:rPr>
            </w:pPr>
            <w:r w:rsidRPr="00B9624C">
              <w:rPr>
                <w:rFonts w:ascii="Times New Roman" w:hAnsi="Times New Roman"/>
                <w:color w:val="auto"/>
                <w:sz w:val="24"/>
                <w:szCs w:val="24"/>
              </w:rPr>
              <w:t xml:space="preserve">Gospodarski subjekti, investitori, </w:t>
            </w:r>
            <w:r w:rsidR="00741EBC" w:rsidRPr="00B9624C">
              <w:rPr>
                <w:rFonts w:ascii="Times New Roman" w:hAnsi="Times New Roman"/>
                <w:color w:val="auto"/>
                <w:sz w:val="24"/>
                <w:szCs w:val="24"/>
              </w:rPr>
              <w:t>potporne poduzetničke institucije</w:t>
            </w:r>
          </w:p>
        </w:tc>
      </w:tr>
      <w:tr w:rsidR="00060539" w:rsidRPr="00B9624C" w:rsidTr="002141EE">
        <w:trPr>
          <w:trHeight w:val="864"/>
        </w:trPr>
        <w:tc>
          <w:tcPr>
            <w:tcW w:w="2587" w:type="dxa"/>
            <w:shd w:val="clear" w:color="auto" w:fill="auto"/>
            <w:vAlign w:val="center"/>
          </w:tcPr>
          <w:p w:rsidR="00060539" w:rsidRPr="00B9624C" w:rsidRDefault="00060539" w:rsidP="002141EE">
            <w:pPr>
              <w:spacing w:after="0" w:line="360" w:lineRule="auto"/>
              <w:ind w:left="0"/>
              <w:rPr>
                <w:rFonts w:ascii="Times New Roman" w:hAnsi="Times New Roman"/>
                <w:b/>
                <w:color w:val="auto"/>
                <w:sz w:val="24"/>
                <w:szCs w:val="24"/>
              </w:rPr>
            </w:pPr>
            <w:r w:rsidRPr="00B9624C">
              <w:rPr>
                <w:rFonts w:ascii="Times New Roman" w:hAnsi="Times New Roman"/>
                <w:b/>
                <w:color w:val="auto"/>
                <w:sz w:val="24"/>
                <w:szCs w:val="24"/>
              </w:rPr>
              <w:t>Mehanizmi provedbe</w:t>
            </w:r>
          </w:p>
        </w:tc>
        <w:tc>
          <w:tcPr>
            <w:tcW w:w="6632" w:type="dxa"/>
            <w:shd w:val="clear" w:color="auto" w:fill="auto"/>
          </w:tcPr>
          <w:p w:rsidR="00060539" w:rsidRPr="00B9624C" w:rsidRDefault="00060539" w:rsidP="00264F45">
            <w:pPr>
              <w:autoSpaceDE w:val="0"/>
              <w:autoSpaceDN w:val="0"/>
              <w:adjustRightInd w:val="0"/>
              <w:spacing w:after="0" w:line="240" w:lineRule="auto"/>
              <w:ind w:left="0"/>
              <w:jc w:val="both"/>
              <w:rPr>
                <w:rFonts w:ascii="Times New Roman" w:hAnsi="Times New Roman"/>
                <w:color w:val="auto"/>
                <w:sz w:val="24"/>
                <w:szCs w:val="24"/>
              </w:rPr>
            </w:pPr>
            <w:r w:rsidRPr="00B9624C">
              <w:rPr>
                <w:rFonts w:ascii="Times New Roman" w:hAnsi="Times New Roman"/>
                <w:color w:val="auto"/>
                <w:sz w:val="24"/>
                <w:szCs w:val="24"/>
              </w:rPr>
              <w:t xml:space="preserve">Provedba mjere obuhvaća </w:t>
            </w:r>
            <w:r w:rsidR="00246D83" w:rsidRPr="00B9624C">
              <w:rPr>
                <w:rFonts w:ascii="Times New Roman" w:hAnsi="Times New Roman"/>
                <w:color w:val="auto"/>
                <w:sz w:val="24"/>
                <w:szCs w:val="24"/>
              </w:rPr>
              <w:t>promociju mogućnosti ulaganja, upoznavanje potencijalnih ulagača s uv</w:t>
            </w:r>
            <w:r w:rsidR="008A472D" w:rsidRPr="00B9624C">
              <w:rPr>
                <w:rFonts w:ascii="Times New Roman" w:hAnsi="Times New Roman"/>
                <w:color w:val="auto"/>
                <w:sz w:val="24"/>
                <w:szCs w:val="24"/>
              </w:rPr>
              <w:t>jetima i mogućnostima ulaganja, uređenje i opremanje prostora za prihv</w:t>
            </w:r>
            <w:r w:rsidR="00DC2E9B" w:rsidRPr="00B9624C">
              <w:rPr>
                <w:rFonts w:ascii="Times New Roman" w:hAnsi="Times New Roman"/>
                <w:color w:val="auto"/>
                <w:sz w:val="24"/>
                <w:szCs w:val="24"/>
              </w:rPr>
              <w:t>at malih i srednjih poduzetnika te</w:t>
            </w:r>
            <w:r w:rsidR="008A472D" w:rsidRPr="00B9624C">
              <w:rPr>
                <w:rFonts w:ascii="Times New Roman" w:hAnsi="Times New Roman"/>
                <w:color w:val="auto"/>
                <w:sz w:val="24"/>
                <w:szCs w:val="24"/>
              </w:rPr>
              <w:t xml:space="preserve"> podizanje razine poduzetničkih znanja i vještina.</w:t>
            </w:r>
          </w:p>
        </w:tc>
      </w:tr>
      <w:tr w:rsidR="00060539" w:rsidRPr="00B9624C" w:rsidTr="002141EE">
        <w:trPr>
          <w:trHeight w:val="418"/>
        </w:trPr>
        <w:tc>
          <w:tcPr>
            <w:tcW w:w="2587" w:type="dxa"/>
            <w:shd w:val="clear" w:color="auto" w:fill="auto"/>
            <w:vAlign w:val="center"/>
          </w:tcPr>
          <w:p w:rsidR="00060539" w:rsidRPr="00B9624C" w:rsidRDefault="00060539" w:rsidP="002141EE">
            <w:pPr>
              <w:spacing w:after="0" w:line="360" w:lineRule="auto"/>
              <w:ind w:left="0"/>
              <w:rPr>
                <w:rFonts w:ascii="Times New Roman" w:hAnsi="Times New Roman"/>
                <w:b/>
                <w:color w:val="auto"/>
                <w:sz w:val="24"/>
                <w:szCs w:val="24"/>
              </w:rPr>
            </w:pPr>
            <w:r w:rsidRPr="00B9624C">
              <w:rPr>
                <w:rFonts w:ascii="Times New Roman" w:hAnsi="Times New Roman"/>
                <w:b/>
                <w:color w:val="auto"/>
                <w:sz w:val="24"/>
                <w:szCs w:val="24"/>
              </w:rPr>
              <w:t>Projektni prijedlozi</w:t>
            </w:r>
          </w:p>
        </w:tc>
        <w:tc>
          <w:tcPr>
            <w:tcW w:w="6632" w:type="dxa"/>
            <w:shd w:val="clear" w:color="auto" w:fill="auto"/>
          </w:tcPr>
          <w:p w:rsidR="00060539" w:rsidRPr="00B9624C" w:rsidRDefault="000B7385" w:rsidP="00D23369">
            <w:pPr>
              <w:autoSpaceDE w:val="0"/>
              <w:autoSpaceDN w:val="0"/>
              <w:adjustRightInd w:val="0"/>
              <w:spacing w:after="0" w:line="240" w:lineRule="auto"/>
              <w:ind w:left="0"/>
              <w:jc w:val="both"/>
              <w:rPr>
                <w:rFonts w:ascii="Times New Roman" w:hAnsi="Times New Roman"/>
                <w:color w:val="auto"/>
                <w:sz w:val="24"/>
                <w:szCs w:val="24"/>
              </w:rPr>
            </w:pPr>
            <w:r w:rsidRPr="00B9624C">
              <w:rPr>
                <w:rFonts w:ascii="Times New Roman" w:hAnsi="Times New Roman"/>
                <w:color w:val="auto"/>
                <w:sz w:val="24"/>
                <w:szCs w:val="24"/>
              </w:rPr>
              <w:t>Trenutno ne postoje</w:t>
            </w:r>
            <w:r w:rsidR="001248D4" w:rsidRPr="00B9624C">
              <w:rPr>
                <w:rFonts w:ascii="Times New Roman" w:hAnsi="Times New Roman"/>
                <w:color w:val="auto"/>
                <w:sz w:val="24"/>
                <w:szCs w:val="24"/>
              </w:rPr>
              <w:t xml:space="preserve"> projekt</w:t>
            </w:r>
            <w:r w:rsidRPr="00B9624C">
              <w:rPr>
                <w:rFonts w:ascii="Times New Roman" w:hAnsi="Times New Roman"/>
                <w:color w:val="auto"/>
                <w:sz w:val="24"/>
                <w:szCs w:val="24"/>
              </w:rPr>
              <w:t>i</w:t>
            </w:r>
            <w:r w:rsidR="001248D4" w:rsidRPr="00B9624C">
              <w:rPr>
                <w:rFonts w:ascii="Times New Roman" w:hAnsi="Times New Roman"/>
                <w:color w:val="auto"/>
                <w:sz w:val="24"/>
                <w:szCs w:val="24"/>
              </w:rPr>
              <w:t xml:space="preserve"> vezan</w:t>
            </w:r>
            <w:r w:rsidRPr="00B9624C">
              <w:rPr>
                <w:rFonts w:ascii="Times New Roman" w:hAnsi="Times New Roman"/>
                <w:color w:val="auto"/>
                <w:sz w:val="24"/>
                <w:szCs w:val="24"/>
              </w:rPr>
              <w:t>i</w:t>
            </w:r>
            <w:r w:rsidR="001248D4" w:rsidRPr="00B9624C">
              <w:rPr>
                <w:rFonts w:ascii="Times New Roman" w:hAnsi="Times New Roman"/>
                <w:color w:val="auto"/>
                <w:sz w:val="24"/>
                <w:szCs w:val="24"/>
              </w:rPr>
              <w:t xml:space="preserve"> </w:t>
            </w:r>
            <w:r w:rsidR="009F11B0" w:rsidRPr="00B9624C">
              <w:rPr>
                <w:rFonts w:ascii="Times New Roman" w:hAnsi="Times New Roman"/>
                <w:color w:val="auto"/>
                <w:sz w:val="24"/>
                <w:szCs w:val="24"/>
              </w:rPr>
              <w:t>za unapređenje poduzetničke klime i poticanje  ulagačkih mogućnosti</w:t>
            </w:r>
            <w:r w:rsidR="001248D4" w:rsidRPr="00B9624C">
              <w:rPr>
                <w:rFonts w:ascii="Times New Roman" w:hAnsi="Times New Roman"/>
                <w:color w:val="auto"/>
                <w:sz w:val="24"/>
                <w:szCs w:val="24"/>
              </w:rPr>
              <w:t>. Za očekivati je da će se u</w:t>
            </w:r>
            <w:r w:rsidR="009F11B0" w:rsidRPr="00B9624C">
              <w:rPr>
                <w:rFonts w:ascii="Times New Roman" w:hAnsi="Times New Roman"/>
                <w:color w:val="auto"/>
                <w:sz w:val="24"/>
                <w:szCs w:val="24"/>
              </w:rPr>
              <w:t xml:space="preserve"> </w:t>
            </w:r>
            <w:r w:rsidR="001248D4" w:rsidRPr="00B9624C">
              <w:rPr>
                <w:rFonts w:ascii="Times New Roman" w:hAnsi="Times New Roman"/>
                <w:color w:val="auto"/>
                <w:sz w:val="24"/>
                <w:szCs w:val="24"/>
              </w:rPr>
              <w:t xml:space="preserve">narednom razdoblju </w:t>
            </w:r>
            <w:r w:rsidR="00D23369" w:rsidRPr="00B9624C">
              <w:rPr>
                <w:rFonts w:ascii="Times New Roman" w:hAnsi="Times New Roman"/>
                <w:color w:val="auto"/>
                <w:sz w:val="24"/>
                <w:szCs w:val="24"/>
              </w:rPr>
              <w:t>konkretizirati</w:t>
            </w:r>
            <w:r w:rsidR="001248D4" w:rsidRPr="00B9624C">
              <w:rPr>
                <w:rFonts w:ascii="Times New Roman" w:hAnsi="Times New Roman"/>
                <w:color w:val="auto"/>
                <w:sz w:val="24"/>
                <w:szCs w:val="24"/>
              </w:rPr>
              <w:t xml:space="preserve"> ideje koje će </w:t>
            </w:r>
            <w:r w:rsidR="009F11B0" w:rsidRPr="00B9624C">
              <w:rPr>
                <w:rFonts w:ascii="Times New Roman" w:hAnsi="Times New Roman"/>
                <w:color w:val="auto"/>
                <w:sz w:val="24"/>
                <w:szCs w:val="24"/>
              </w:rPr>
              <w:t>promovirati ulaganje u općin</w:t>
            </w:r>
            <w:r w:rsidRPr="00B9624C">
              <w:rPr>
                <w:rFonts w:ascii="Times New Roman" w:hAnsi="Times New Roman"/>
                <w:color w:val="auto"/>
                <w:sz w:val="24"/>
                <w:szCs w:val="24"/>
              </w:rPr>
              <w:t>u</w:t>
            </w:r>
            <w:r w:rsidR="009F11B0" w:rsidRPr="00B9624C">
              <w:rPr>
                <w:rFonts w:ascii="Times New Roman" w:hAnsi="Times New Roman"/>
                <w:color w:val="auto"/>
                <w:sz w:val="24"/>
                <w:szCs w:val="24"/>
              </w:rPr>
              <w:t xml:space="preserve"> Sveti Ilija.</w:t>
            </w:r>
          </w:p>
        </w:tc>
      </w:tr>
    </w:tbl>
    <w:p w:rsidR="00C15B13" w:rsidRPr="00B9624C" w:rsidRDefault="00C15B13" w:rsidP="007F0EDB">
      <w:pPr>
        <w:spacing w:after="200" w:line="360" w:lineRule="auto"/>
        <w:ind w:left="0"/>
        <w:jc w:val="both"/>
        <w:rPr>
          <w:rFonts w:ascii="Times New Roman" w:hAnsi="Times New Roman"/>
          <w:iCs/>
          <w:color w:val="auto"/>
          <w:sz w:val="24"/>
          <w:szCs w:val="24"/>
          <w:lang w:eastAsia="en-US" w:bidi="en-US"/>
        </w:rPr>
      </w:pPr>
    </w:p>
    <w:p w:rsidR="00D22F94" w:rsidRDefault="00D22F94" w:rsidP="00E05EF4">
      <w:pPr>
        <w:spacing w:line="360" w:lineRule="auto"/>
        <w:ind w:left="0"/>
        <w:jc w:val="both"/>
        <w:rPr>
          <w:rFonts w:ascii="Times New Roman" w:eastAsia="Calibri" w:hAnsi="Times New Roman"/>
          <w:b/>
          <w:i/>
          <w:color w:val="auto"/>
          <w:sz w:val="24"/>
          <w:szCs w:val="24"/>
          <w:u w:val="single"/>
          <w:lang w:eastAsia="en-US"/>
        </w:rPr>
      </w:pPr>
    </w:p>
    <w:p w:rsidR="00E05EF4" w:rsidRPr="00B9624C" w:rsidRDefault="00E05EF4" w:rsidP="00E05EF4">
      <w:pPr>
        <w:spacing w:line="360" w:lineRule="auto"/>
        <w:ind w:left="0"/>
        <w:jc w:val="both"/>
        <w:rPr>
          <w:rFonts w:ascii="Times New Roman" w:eastAsia="Calibri" w:hAnsi="Times New Roman"/>
          <w:b/>
          <w:i/>
          <w:color w:val="auto"/>
          <w:sz w:val="24"/>
          <w:szCs w:val="24"/>
          <w:u w:val="single"/>
          <w:lang w:eastAsia="en-US"/>
        </w:rPr>
      </w:pPr>
      <w:r w:rsidRPr="00B9624C">
        <w:rPr>
          <w:rFonts w:ascii="Times New Roman" w:eastAsia="Calibri" w:hAnsi="Times New Roman"/>
          <w:b/>
          <w:i/>
          <w:color w:val="auto"/>
          <w:sz w:val="24"/>
          <w:szCs w:val="24"/>
          <w:u w:val="single"/>
          <w:lang w:eastAsia="en-US"/>
        </w:rPr>
        <w:t>PRIORITET 3.2. UNAPREĐENJE TURISTIČKE PONUDE</w:t>
      </w:r>
    </w:p>
    <w:p w:rsidR="008D2622" w:rsidRPr="00B9624C" w:rsidRDefault="008D2622" w:rsidP="0088345D">
      <w:pPr>
        <w:spacing w:line="360" w:lineRule="auto"/>
        <w:ind w:left="0" w:firstLine="708"/>
        <w:jc w:val="both"/>
        <w:rPr>
          <w:rFonts w:ascii="Times New Roman" w:eastAsia="Calibri" w:hAnsi="Times New Roman"/>
          <w:color w:val="auto"/>
          <w:sz w:val="24"/>
          <w:szCs w:val="24"/>
          <w:lang w:eastAsia="en-US"/>
        </w:rPr>
      </w:pPr>
      <w:r w:rsidRPr="00B9624C">
        <w:rPr>
          <w:rFonts w:ascii="Times New Roman" w:eastAsia="Calibri" w:hAnsi="Times New Roman"/>
          <w:color w:val="auto"/>
          <w:sz w:val="24"/>
          <w:szCs w:val="24"/>
          <w:lang w:eastAsia="en-US"/>
        </w:rPr>
        <w:t>Provedbom mjera ovog prioriteta nastoji se potaknuti povezivanje poljoprivredne proizvodnje, tradicije i  turističke ponude kako bi se osigurao održivi razvoj Općine.  Provedbom aktivnosti u okviru mjera osigurat će se turistička prepoznatljivost Općine temeljena na tradiciona</w:t>
      </w:r>
      <w:r w:rsidR="006652D5" w:rsidRPr="00B9624C">
        <w:rPr>
          <w:rFonts w:ascii="Times New Roman" w:eastAsia="Calibri" w:hAnsi="Times New Roman"/>
          <w:color w:val="auto"/>
          <w:sz w:val="24"/>
          <w:szCs w:val="24"/>
          <w:lang w:eastAsia="en-US"/>
        </w:rPr>
        <w:t>lnim i prirodnim vrijednostima.</w:t>
      </w:r>
      <w:r w:rsidRPr="00B9624C">
        <w:rPr>
          <w:rFonts w:ascii="Times New Roman" w:eastAsia="Calibri" w:hAnsi="Times New Roman"/>
          <w:color w:val="auto"/>
          <w:sz w:val="24"/>
          <w:szCs w:val="24"/>
          <w:lang w:eastAsia="en-US"/>
        </w:rPr>
        <w:t xml:space="preserve"> Unapređ</w:t>
      </w:r>
      <w:r w:rsidR="00955D58" w:rsidRPr="00B9624C">
        <w:rPr>
          <w:rFonts w:ascii="Times New Roman" w:eastAsia="Calibri" w:hAnsi="Times New Roman"/>
          <w:color w:val="auto"/>
          <w:sz w:val="24"/>
          <w:szCs w:val="24"/>
          <w:lang w:eastAsia="en-US"/>
        </w:rPr>
        <w:t>enjem turističke ponude povećat</w:t>
      </w:r>
      <w:r w:rsidRPr="00B9624C">
        <w:rPr>
          <w:rFonts w:ascii="Times New Roman" w:eastAsia="Calibri" w:hAnsi="Times New Roman"/>
          <w:color w:val="auto"/>
          <w:sz w:val="24"/>
          <w:szCs w:val="24"/>
          <w:lang w:eastAsia="en-US"/>
        </w:rPr>
        <w:t xml:space="preserve"> će se prihodi lokalnog stanovništva,  te time doprinijeti gospodarskom razvoju i povećanju kvalitete življenja lokanog stanovništva.</w:t>
      </w:r>
    </w:p>
    <w:p w:rsidR="00E05EF4" w:rsidRPr="00B9624C" w:rsidRDefault="008D2622" w:rsidP="0088345D">
      <w:pPr>
        <w:autoSpaceDE w:val="0"/>
        <w:autoSpaceDN w:val="0"/>
        <w:adjustRightInd w:val="0"/>
        <w:spacing w:after="0" w:line="360" w:lineRule="auto"/>
        <w:ind w:left="0" w:firstLine="708"/>
        <w:jc w:val="both"/>
        <w:rPr>
          <w:rFonts w:ascii="Times New Roman" w:hAnsi="Times New Roman"/>
          <w:iCs/>
          <w:color w:val="000000"/>
          <w:sz w:val="24"/>
          <w:szCs w:val="24"/>
        </w:rPr>
      </w:pPr>
      <w:r w:rsidRPr="00B9624C">
        <w:rPr>
          <w:rFonts w:ascii="Times New Roman" w:hAnsi="Times New Roman"/>
          <w:iCs/>
          <w:color w:val="000000"/>
          <w:sz w:val="24"/>
          <w:szCs w:val="24"/>
        </w:rPr>
        <w:t>U općini Sveti Ilija postoje potencijali za razvoj različitih oblika turizma koji nisu dovoljno iskorišteni (seoski turizam, lovno-ribolovni, izletnički turizam). Da bi se oni što bolje iskoristili, u</w:t>
      </w:r>
      <w:r w:rsidR="006652D5" w:rsidRPr="00B9624C">
        <w:rPr>
          <w:rFonts w:ascii="Times New Roman" w:hAnsi="Times New Roman"/>
          <w:iCs/>
          <w:color w:val="000000"/>
          <w:sz w:val="24"/>
          <w:szCs w:val="24"/>
        </w:rPr>
        <w:t xml:space="preserve"> sklopu ovog prioriteta poticat</w:t>
      </w:r>
      <w:r w:rsidRPr="00B9624C">
        <w:rPr>
          <w:rFonts w:ascii="Times New Roman" w:hAnsi="Times New Roman"/>
          <w:iCs/>
          <w:color w:val="000000"/>
          <w:sz w:val="24"/>
          <w:szCs w:val="24"/>
        </w:rPr>
        <w:t xml:space="preserve"> će se razvoj turizma na seoskim domaćinstvima te razvoj novih turističkih proizvoda i usluga.</w:t>
      </w:r>
    </w:p>
    <w:tbl>
      <w:tblPr>
        <w:tblpPr w:leftFromText="180" w:rightFromText="180" w:vertAnchor="text" w:horzAnchor="margin" w:tblpXSpec="right" w:tblpY="207"/>
        <w:tblW w:w="9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5"/>
        <w:gridCol w:w="6634"/>
      </w:tblGrid>
      <w:tr w:rsidR="008D2622" w:rsidRPr="00B9624C" w:rsidTr="000240D8">
        <w:trPr>
          <w:trHeight w:val="422"/>
        </w:trPr>
        <w:tc>
          <w:tcPr>
            <w:tcW w:w="2660" w:type="dxa"/>
            <w:shd w:val="clear" w:color="auto" w:fill="auto"/>
          </w:tcPr>
          <w:p w:rsidR="008D2622" w:rsidRPr="00B9624C" w:rsidRDefault="008D2622" w:rsidP="008D2622">
            <w:pPr>
              <w:spacing w:line="360" w:lineRule="auto"/>
              <w:ind w:left="0"/>
              <w:rPr>
                <w:rFonts w:ascii="Times New Roman" w:eastAsia="Calibri" w:hAnsi="Times New Roman"/>
                <w:b/>
                <w:i/>
                <w:color w:val="auto"/>
                <w:sz w:val="24"/>
                <w:szCs w:val="24"/>
                <w:lang w:eastAsia="en-US"/>
              </w:rPr>
            </w:pPr>
            <w:r w:rsidRPr="00B9624C">
              <w:rPr>
                <w:rFonts w:ascii="Times New Roman" w:eastAsia="Calibri" w:hAnsi="Times New Roman"/>
                <w:b/>
                <w:i/>
                <w:color w:val="auto"/>
                <w:sz w:val="24"/>
                <w:szCs w:val="24"/>
                <w:lang w:eastAsia="en-US"/>
              </w:rPr>
              <w:t>Cilj 3.:</w:t>
            </w:r>
          </w:p>
        </w:tc>
        <w:tc>
          <w:tcPr>
            <w:tcW w:w="6953" w:type="dxa"/>
            <w:shd w:val="clear" w:color="auto" w:fill="auto"/>
          </w:tcPr>
          <w:p w:rsidR="008D2622" w:rsidRPr="00B9624C" w:rsidRDefault="008D2622" w:rsidP="00F5549D">
            <w:pPr>
              <w:spacing w:line="240" w:lineRule="auto"/>
              <w:ind w:left="0"/>
              <w:jc w:val="both"/>
              <w:rPr>
                <w:rFonts w:ascii="Times New Roman" w:eastAsia="Calibri" w:hAnsi="Times New Roman"/>
                <w:b/>
                <w:color w:val="auto"/>
                <w:sz w:val="24"/>
                <w:szCs w:val="24"/>
                <w:lang w:eastAsia="en-US"/>
              </w:rPr>
            </w:pPr>
            <w:r w:rsidRPr="00B9624C">
              <w:rPr>
                <w:rFonts w:ascii="Times New Roman" w:eastAsia="Calibri" w:hAnsi="Times New Roman"/>
                <w:b/>
                <w:color w:val="auto"/>
                <w:sz w:val="24"/>
                <w:szCs w:val="24"/>
                <w:lang w:eastAsia="en-US"/>
              </w:rPr>
              <w:t>Stvoriti poslovno okruženje razvojem malog i sre</w:t>
            </w:r>
            <w:r w:rsidR="006652D5" w:rsidRPr="00B9624C">
              <w:rPr>
                <w:rFonts w:ascii="Times New Roman" w:eastAsia="Calibri" w:hAnsi="Times New Roman"/>
                <w:b/>
                <w:color w:val="auto"/>
                <w:sz w:val="24"/>
                <w:szCs w:val="24"/>
                <w:lang w:eastAsia="en-US"/>
              </w:rPr>
              <w:t>dnjeg poduzetništva te iskorištava</w:t>
            </w:r>
            <w:r w:rsidRPr="00B9624C">
              <w:rPr>
                <w:rFonts w:ascii="Times New Roman" w:eastAsia="Calibri" w:hAnsi="Times New Roman"/>
                <w:b/>
                <w:color w:val="auto"/>
                <w:sz w:val="24"/>
                <w:szCs w:val="24"/>
                <w:lang w:eastAsia="en-US"/>
              </w:rPr>
              <w:t>njem turističkog potencijala</w:t>
            </w:r>
          </w:p>
        </w:tc>
      </w:tr>
      <w:tr w:rsidR="008D2622" w:rsidRPr="00B9624C" w:rsidTr="000240D8">
        <w:trPr>
          <w:trHeight w:val="415"/>
        </w:trPr>
        <w:tc>
          <w:tcPr>
            <w:tcW w:w="2660" w:type="dxa"/>
            <w:shd w:val="clear" w:color="auto" w:fill="auto"/>
          </w:tcPr>
          <w:p w:rsidR="008D2622" w:rsidRPr="00B9624C" w:rsidRDefault="008D2622" w:rsidP="008D2622">
            <w:pPr>
              <w:spacing w:line="360" w:lineRule="auto"/>
              <w:ind w:left="0"/>
              <w:rPr>
                <w:rFonts w:ascii="Times New Roman" w:eastAsia="Calibri" w:hAnsi="Times New Roman"/>
                <w:b/>
                <w:i/>
                <w:color w:val="auto"/>
                <w:sz w:val="24"/>
                <w:szCs w:val="24"/>
                <w:lang w:eastAsia="en-US"/>
              </w:rPr>
            </w:pPr>
            <w:r w:rsidRPr="00B9624C">
              <w:rPr>
                <w:rFonts w:ascii="Times New Roman" w:eastAsia="Calibri" w:hAnsi="Times New Roman"/>
                <w:b/>
                <w:i/>
                <w:color w:val="auto"/>
                <w:sz w:val="24"/>
                <w:szCs w:val="24"/>
                <w:lang w:eastAsia="en-US"/>
              </w:rPr>
              <w:t>Prioritet 3.2.:</w:t>
            </w:r>
          </w:p>
        </w:tc>
        <w:tc>
          <w:tcPr>
            <w:tcW w:w="6953" w:type="dxa"/>
            <w:shd w:val="clear" w:color="auto" w:fill="auto"/>
          </w:tcPr>
          <w:p w:rsidR="008D2622" w:rsidRPr="00B9624C" w:rsidRDefault="008D2622" w:rsidP="00F5549D">
            <w:pPr>
              <w:spacing w:line="240" w:lineRule="auto"/>
              <w:ind w:left="0"/>
              <w:jc w:val="both"/>
              <w:rPr>
                <w:rFonts w:ascii="Times New Roman" w:eastAsia="Calibri" w:hAnsi="Times New Roman"/>
                <w:b/>
                <w:color w:val="auto"/>
                <w:sz w:val="24"/>
                <w:szCs w:val="24"/>
                <w:lang w:eastAsia="en-US"/>
              </w:rPr>
            </w:pPr>
            <w:r w:rsidRPr="00B9624C">
              <w:rPr>
                <w:rFonts w:ascii="Times New Roman" w:eastAsia="Calibri" w:hAnsi="Times New Roman"/>
                <w:b/>
                <w:color w:val="auto"/>
                <w:sz w:val="24"/>
                <w:szCs w:val="24"/>
                <w:lang w:eastAsia="en-US"/>
              </w:rPr>
              <w:t xml:space="preserve">Unapređenje turističke ponude </w:t>
            </w:r>
          </w:p>
        </w:tc>
      </w:tr>
      <w:tr w:rsidR="008D2622" w:rsidRPr="00B9624C" w:rsidTr="000240D8">
        <w:trPr>
          <w:trHeight w:val="421"/>
        </w:trPr>
        <w:tc>
          <w:tcPr>
            <w:tcW w:w="2660" w:type="dxa"/>
            <w:shd w:val="clear" w:color="auto" w:fill="auto"/>
          </w:tcPr>
          <w:p w:rsidR="008D2622" w:rsidRPr="00B9624C" w:rsidRDefault="008D2622" w:rsidP="008D2622">
            <w:pPr>
              <w:spacing w:line="360" w:lineRule="auto"/>
              <w:ind w:left="0"/>
              <w:rPr>
                <w:rFonts w:ascii="Times New Roman" w:eastAsia="Calibri" w:hAnsi="Times New Roman"/>
                <w:b/>
                <w:i/>
                <w:color w:val="auto"/>
                <w:sz w:val="24"/>
                <w:szCs w:val="24"/>
                <w:lang w:eastAsia="en-US"/>
              </w:rPr>
            </w:pPr>
            <w:r w:rsidRPr="00B9624C">
              <w:rPr>
                <w:rFonts w:ascii="Times New Roman" w:eastAsia="Calibri" w:hAnsi="Times New Roman"/>
                <w:b/>
                <w:i/>
                <w:color w:val="auto"/>
                <w:sz w:val="24"/>
                <w:szCs w:val="24"/>
                <w:lang w:eastAsia="en-US"/>
              </w:rPr>
              <w:t>Mjera 3.2.1.:</w:t>
            </w:r>
          </w:p>
        </w:tc>
        <w:tc>
          <w:tcPr>
            <w:tcW w:w="6953" w:type="dxa"/>
            <w:shd w:val="clear" w:color="auto" w:fill="auto"/>
          </w:tcPr>
          <w:p w:rsidR="008D2622" w:rsidRPr="00B9624C" w:rsidRDefault="008D2622" w:rsidP="00F5549D">
            <w:pPr>
              <w:spacing w:line="240" w:lineRule="auto"/>
              <w:ind w:left="0"/>
              <w:jc w:val="both"/>
              <w:rPr>
                <w:rFonts w:ascii="Times New Roman" w:eastAsia="Calibri" w:hAnsi="Times New Roman"/>
                <w:b/>
                <w:color w:val="auto"/>
                <w:sz w:val="24"/>
                <w:szCs w:val="24"/>
                <w:lang w:eastAsia="en-US"/>
              </w:rPr>
            </w:pPr>
            <w:r w:rsidRPr="00B9624C">
              <w:rPr>
                <w:rFonts w:ascii="Times New Roman" w:eastAsia="Calibri" w:hAnsi="Times New Roman"/>
                <w:b/>
                <w:color w:val="auto"/>
                <w:sz w:val="24"/>
                <w:szCs w:val="24"/>
                <w:lang w:eastAsia="en-US"/>
              </w:rPr>
              <w:t>Poticanje razvoja turizma na seoskim domaćinstvima</w:t>
            </w:r>
          </w:p>
        </w:tc>
      </w:tr>
      <w:tr w:rsidR="008D2622" w:rsidRPr="00B9624C" w:rsidTr="000240D8">
        <w:trPr>
          <w:trHeight w:val="828"/>
        </w:trPr>
        <w:tc>
          <w:tcPr>
            <w:tcW w:w="2660" w:type="dxa"/>
            <w:shd w:val="clear" w:color="auto" w:fill="auto"/>
            <w:vAlign w:val="center"/>
          </w:tcPr>
          <w:p w:rsidR="008D2622" w:rsidRPr="00B9624C" w:rsidRDefault="008D2622" w:rsidP="00F5549D">
            <w:pPr>
              <w:spacing w:line="240" w:lineRule="auto"/>
              <w:ind w:left="0"/>
              <w:rPr>
                <w:rFonts w:ascii="Times New Roman" w:eastAsia="Calibri" w:hAnsi="Times New Roman"/>
                <w:b/>
                <w:color w:val="auto"/>
                <w:sz w:val="24"/>
                <w:szCs w:val="24"/>
                <w:lang w:eastAsia="en-US"/>
              </w:rPr>
            </w:pPr>
            <w:r w:rsidRPr="00B9624C">
              <w:rPr>
                <w:rFonts w:ascii="Times New Roman" w:eastAsia="Calibri" w:hAnsi="Times New Roman"/>
                <w:b/>
                <w:color w:val="auto"/>
                <w:sz w:val="24"/>
                <w:szCs w:val="24"/>
                <w:lang w:eastAsia="en-US"/>
              </w:rPr>
              <w:t>Usklađenost s prioritetima i mjerama Županijske razvojne strategije</w:t>
            </w:r>
          </w:p>
        </w:tc>
        <w:tc>
          <w:tcPr>
            <w:tcW w:w="6953" w:type="dxa"/>
            <w:shd w:val="clear" w:color="auto" w:fill="auto"/>
          </w:tcPr>
          <w:p w:rsidR="008D2622" w:rsidRPr="00B9624C" w:rsidRDefault="008D2622" w:rsidP="00F5549D">
            <w:pPr>
              <w:spacing w:line="240" w:lineRule="auto"/>
              <w:ind w:left="0"/>
              <w:jc w:val="both"/>
              <w:rPr>
                <w:rFonts w:ascii="Times New Roman" w:eastAsia="Calibri" w:hAnsi="Times New Roman"/>
                <w:i/>
                <w:color w:val="auto"/>
                <w:sz w:val="24"/>
                <w:szCs w:val="24"/>
                <w:lang w:eastAsia="en-US"/>
              </w:rPr>
            </w:pPr>
            <w:r w:rsidRPr="00B9624C">
              <w:rPr>
                <w:rFonts w:ascii="Times New Roman" w:eastAsia="Calibri" w:hAnsi="Times New Roman"/>
                <w:color w:val="auto"/>
                <w:sz w:val="24"/>
                <w:szCs w:val="24"/>
                <w:lang w:eastAsia="en-US"/>
              </w:rPr>
              <w:t xml:space="preserve">Mjera je u skladu sa Županijskom razvojnom strategijom i to s </w:t>
            </w:r>
            <w:r w:rsidRPr="00B9624C">
              <w:rPr>
                <w:rFonts w:ascii="Times New Roman" w:eastAsia="Calibri" w:hAnsi="Times New Roman"/>
                <w:b/>
                <w:color w:val="auto"/>
                <w:sz w:val="24"/>
                <w:szCs w:val="24"/>
                <w:lang w:eastAsia="en-US"/>
              </w:rPr>
              <w:t>prioritetom 1.1</w:t>
            </w:r>
            <w:r w:rsidRPr="00B9624C">
              <w:rPr>
                <w:rFonts w:ascii="Times New Roman" w:eastAsia="Calibri" w:hAnsi="Times New Roman"/>
                <w:color w:val="auto"/>
                <w:sz w:val="24"/>
                <w:szCs w:val="24"/>
                <w:lang w:eastAsia="en-US"/>
              </w:rPr>
              <w:t xml:space="preserve">. </w:t>
            </w:r>
            <w:r w:rsidRPr="00B9624C">
              <w:rPr>
                <w:rFonts w:ascii="Times New Roman" w:eastAsia="Calibri" w:hAnsi="Times New Roman"/>
                <w:i/>
                <w:color w:val="auto"/>
                <w:sz w:val="24"/>
                <w:szCs w:val="24"/>
                <w:lang w:eastAsia="en-US"/>
              </w:rPr>
              <w:t>Razvoj turističke ponude</w:t>
            </w:r>
            <w:r w:rsidRPr="00B9624C">
              <w:rPr>
                <w:rFonts w:ascii="Times New Roman" w:eastAsia="Calibri" w:hAnsi="Times New Roman"/>
                <w:color w:val="auto"/>
                <w:sz w:val="24"/>
                <w:szCs w:val="24"/>
                <w:lang w:eastAsia="en-US"/>
              </w:rPr>
              <w:t xml:space="preserve"> i </w:t>
            </w:r>
            <w:r w:rsidRPr="00B9624C">
              <w:rPr>
                <w:rFonts w:ascii="Times New Roman" w:eastAsia="Calibri" w:hAnsi="Times New Roman"/>
                <w:b/>
                <w:color w:val="auto"/>
                <w:sz w:val="24"/>
                <w:szCs w:val="24"/>
                <w:lang w:eastAsia="en-US"/>
              </w:rPr>
              <w:t xml:space="preserve">mjerom 1.1.2. </w:t>
            </w:r>
            <w:r w:rsidRPr="00B9624C">
              <w:rPr>
                <w:rFonts w:ascii="Times New Roman" w:eastAsia="Calibri" w:hAnsi="Times New Roman"/>
                <w:i/>
                <w:color w:val="auto"/>
                <w:sz w:val="24"/>
                <w:szCs w:val="24"/>
                <w:lang w:eastAsia="en-US"/>
              </w:rPr>
              <w:t>Razvoj i promocija turističkih proizvoda i usluga.</w:t>
            </w:r>
          </w:p>
          <w:p w:rsidR="008D2622" w:rsidRPr="00B9624C" w:rsidRDefault="008D2622" w:rsidP="00F5549D">
            <w:pPr>
              <w:spacing w:line="240" w:lineRule="auto"/>
              <w:ind w:left="0"/>
              <w:jc w:val="both"/>
              <w:rPr>
                <w:rFonts w:ascii="Times New Roman" w:eastAsia="Calibri" w:hAnsi="Times New Roman"/>
                <w:i/>
                <w:color w:val="auto"/>
                <w:sz w:val="24"/>
                <w:szCs w:val="24"/>
                <w:lang w:eastAsia="en-US"/>
              </w:rPr>
            </w:pPr>
            <w:r w:rsidRPr="00B9624C">
              <w:rPr>
                <w:rFonts w:ascii="Times New Roman" w:eastAsia="Calibri" w:hAnsi="Times New Roman"/>
                <w:color w:val="auto"/>
                <w:sz w:val="24"/>
                <w:szCs w:val="24"/>
                <w:lang w:eastAsia="en-US"/>
              </w:rPr>
              <w:t xml:space="preserve">Mjera je usmjerena na </w:t>
            </w:r>
            <w:r w:rsidRPr="00B9624C">
              <w:rPr>
                <w:rFonts w:ascii="Times New Roman" w:eastAsia="Calibri" w:hAnsi="Times New Roman"/>
                <w:bCs/>
                <w:color w:val="auto"/>
                <w:sz w:val="24"/>
                <w:szCs w:val="24"/>
                <w:lang w:eastAsia="en-US"/>
              </w:rPr>
              <w:t xml:space="preserve">povećanje kvalitete, jedinstvenosti i raznovrsnosti turističkih proizvoda i usluga na seoskim domaćinstvima i njihovu promociju te edukaciju poljoprivrednih proizvođača o pružanju turističkih usluga. Time će se unaprijediti turistička ponuda i postići veća turistička prepoznatljivost Općine, što je i cilj mjere 1.1.2. navedene strategije. Time će se doprinijeti unapređenju i razvoju gospodarstva, što je i cilj prioriteta 1.1. navedene strategije.  </w:t>
            </w:r>
          </w:p>
          <w:p w:rsidR="008D2622" w:rsidRPr="00B9624C" w:rsidRDefault="008D2622" w:rsidP="00F5549D">
            <w:pPr>
              <w:spacing w:line="240" w:lineRule="auto"/>
              <w:ind w:left="0"/>
              <w:jc w:val="both"/>
              <w:rPr>
                <w:rFonts w:ascii="Times New Roman" w:eastAsia="Calibri" w:hAnsi="Times New Roman"/>
                <w:color w:val="auto"/>
                <w:sz w:val="24"/>
                <w:szCs w:val="24"/>
                <w:lang w:eastAsia="en-US"/>
              </w:rPr>
            </w:pPr>
            <w:r w:rsidRPr="00B9624C">
              <w:rPr>
                <w:rFonts w:ascii="Times New Roman" w:eastAsia="Calibri" w:hAnsi="Times New Roman"/>
                <w:color w:val="auto"/>
                <w:sz w:val="24"/>
                <w:szCs w:val="24"/>
                <w:lang w:eastAsia="en-US"/>
              </w:rPr>
              <w:t xml:space="preserve">Mjera je u skladu i s </w:t>
            </w:r>
            <w:r w:rsidRPr="00B9624C">
              <w:rPr>
                <w:rFonts w:ascii="Times New Roman" w:eastAsia="Calibri" w:hAnsi="Times New Roman"/>
                <w:b/>
                <w:color w:val="auto"/>
                <w:sz w:val="24"/>
                <w:szCs w:val="24"/>
                <w:lang w:eastAsia="en-US"/>
              </w:rPr>
              <w:t>prioritetom 4.1</w:t>
            </w:r>
            <w:r w:rsidRPr="00B9624C">
              <w:rPr>
                <w:rFonts w:ascii="Times New Roman" w:eastAsia="Calibri" w:hAnsi="Times New Roman"/>
                <w:color w:val="auto"/>
                <w:sz w:val="24"/>
                <w:szCs w:val="24"/>
                <w:lang w:eastAsia="en-US"/>
              </w:rPr>
              <w:t xml:space="preserve">. </w:t>
            </w:r>
            <w:r w:rsidRPr="00B9624C">
              <w:rPr>
                <w:rFonts w:ascii="Times New Roman" w:eastAsia="Calibri" w:hAnsi="Times New Roman"/>
                <w:i/>
                <w:color w:val="auto"/>
                <w:sz w:val="24"/>
                <w:szCs w:val="24"/>
                <w:lang w:eastAsia="en-US"/>
              </w:rPr>
              <w:t xml:space="preserve">Ruralni razvoj na temelju održivih oblika poljoprivrede, šumarstva i ruralnog turizma </w:t>
            </w:r>
            <w:r w:rsidRPr="00B9624C">
              <w:rPr>
                <w:rFonts w:ascii="Times New Roman" w:eastAsia="Calibri" w:hAnsi="Times New Roman"/>
                <w:color w:val="auto"/>
                <w:sz w:val="24"/>
                <w:szCs w:val="24"/>
                <w:lang w:eastAsia="en-US"/>
              </w:rPr>
              <w:t xml:space="preserve">i </w:t>
            </w:r>
            <w:r w:rsidRPr="00B9624C">
              <w:rPr>
                <w:rFonts w:ascii="Times New Roman" w:eastAsia="Calibri" w:hAnsi="Times New Roman"/>
                <w:b/>
                <w:color w:val="auto"/>
                <w:sz w:val="24"/>
                <w:szCs w:val="24"/>
                <w:lang w:eastAsia="en-US"/>
              </w:rPr>
              <w:t>mjerom 4.1.1.</w:t>
            </w:r>
            <w:r w:rsidRPr="00B9624C">
              <w:rPr>
                <w:rFonts w:ascii="Times New Roman" w:eastAsia="Calibri" w:hAnsi="Times New Roman"/>
                <w:color w:val="auto"/>
                <w:sz w:val="24"/>
                <w:szCs w:val="24"/>
                <w:lang w:eastAsia="en-US"/>
              </w:rPr>
              <w:t xml:space="preserve"> </w:t>
            </w:r>
            <w:r w:rsidRPr="00B9624C">
              <w:rPr>
                <w:rFonts w:ascii="Times New Roman" w:eastAsia="Calibri" w:hAnsi="Times New Roman"/>
                <w:i/>
                <w:color w:val="auto"/>
                <w:sz w:val="24"/>
                <w:szCs w:val="24"/>
                <w:lang w:eastAsia="en-US"/>
              </w:rPr>
              <w:t>Usklađivanje proizvoda i usluga s potrebama tržišta.</w:t>
            </w:r>
          </w:p>
          <w:p w:rsidR="008D2622" w:rsidRPr="00B9624C" w:rsidRDefault="008D2622" w:rsidP="00F5549D">
            <w:pPr>
              <w:autoSpaceDE w:val="0"/>
              <w:autoSpaceDN w:val="0"/>
              <w:adjustRightInd w:val="0"/>
              <w:spacing w:line="240" w:lineRule="auto"/>
              <w:ind w:left="0"/>
              <w:jc w:val="both"/>
              <w:rPr>
                <w:rFonts w:ascii="Times New Roman" w:eastAsia="Calibri" w:hAnsi="Times New Roman"/>
                <w:iCs/>
                <w:color w:val="auto"/>
                <w:sz w:val="24"/>
                <w:szCs w:val="24"/>
                <w:lang w:eastAsia="en-US"/>
              </w:rPr>
            </w:pPr>
            <w:r w:rsidRPr="00B9624C">
              <w:rPr>
                <w:rFonts w:ascii="Times New Roman" w:eastAsia="Calibri" w:hAnsi="Times New Roman"/>
                <w:color w:val="auto"/>
                <w:sz w:val="24"/>
                <w:szCs w:val="24"/>
                <w:lang w:eastAsia="en-US"/>
              </w:rPr>
              <w:t>Mjerom će se potaknuti razvoj proizvoda i usluga namijenjenih turistima, odnosno potaknuti razvoj ruralnog turizma čime će se doprinijeti ruralnom razvoju, što je cilj mjere 4.1.1. navedene strategije. Time će se  unaprijediti gospodarski i turistički razvoj ruralnih područja što je i cilj prioriteta 4.1. navedene strategije.</w:t>
            </w:r>
          </w:p>
        </w:tc>
      </w:tr>
      <w:tr w:rsidR="008D2622" w:rsidRPr="00B9624C" w:rsidTr="000240D8">
        <w:trPr>
          <w:trHeight w:val="592"/>
        </w:trPr>
        <w:tc>
          <w:tcPr>
            <w:tcW w:w="2660" w:type="dxa"/>
            <w:shd w:val="clear" w:color="auto" w:fill="auto"/>
            <w:vAlign w:val="center"/>
          </w:tcPr>
          <w:p w:rsidR="008D2622" w:rsidRPr="00B9624C" w:rsidRDefault="008D2622" w:rsidP="008D2622">
            <w:pPr>
              <w:spacing w:line="360" w:lineRule="auto"/>
              <w:ind w:left="0"/>
              <w:rPr>
                <w:rFonts w:ascii="Times New Roman" w:eastAsia="Calibri" w:hAnsi="Times New Roman"/>
                <w:b/>
                <w:color w:val="auto"/>
                <w:sz w:val="24"/>
                <w:szCs w:val="24"/>
                <w:lang w:eastAsia="en-US"/>
              </w:rPr>
            </w:pPr>
            <w:r w:rsidRPr="00B9624C">
              <w:rPr>
                <w:rFonts w:ascii="Times New Roman" w:eastAsia="Calibri" w:hAnsi="Times New Roman"/>
                <w:b/>
                <w:color w:val="auto"/>
                <w:sz w:val="24"/>
                <w:szCs w:val="24"/>
                <w:lang w:eastAsia="en-US"/>
              </w:rPr>
              <w:t>Svrha i cilj mjere</w:t>
            </w:r>
          </w:p>
        </w:tc>
        <w:tc>
          <w:tcPr>
            <w:tcW w:w="6953" w:type="dxa"/>
            <w:shd w:val="clear" w:color="auto" w:fill="auto"/>
          </w:tcPr>
          <w:p w:rsidR="008D2622" w:rsidRPr="00B9624C" w:rsidRDefault="008D2622" w:rsidP="00F5549D">
            <w:pPr>
              <w:autoSpaceDE w:val="0"/>
              <w:autoSpaceDN w:val="0"/>
              <w:adjustRightInd w:val="0"/>
              <w:spacing w:line="240" w:lineRule="auto"/>
              <w:ind w:left="0"/>
              <w:jc w:val="both"/>
              <w:rPr>
                <w:rFonts w:ascii="Times New Roman" w:eastAsia="Calibri" w:hAnsi="Times New Roman"/>
                <w:color w:val="auto"/>
                <w:sz w:val="24"/>
                <w:szCs w:val="24"/>
                <w:lang w:eastAsia="en-US"/>
              </w:rPr>
            </w:pPr>
            <w:r w:rsidRPr="00B9624C">
              <w:rPr>
                <w:rFonts w:ascii="Times New Roman" w:eastAsia="Calibri" w:hAnsi="Times New Roman"/>
                <w:iCs/>
                <w:color w:val="auto"/>
                <w:sz w:val="24"/>
                <w:szCs w:val="24"/>
                <w:lang w:eastAsia="en-US"/>
              </w:rPr>
              <w:t>Kroz poticajne mjere razvoja turizma na seoskom domaćinstvu želi se omogućiti plasman poljoprivrednih proizvoda na samom domaćinstvu te time osmisliti novu turističku ponudu na ovom području</w:t>
            </w:r>
            <w:r w:rsidR="006652D5" w:rsidRPr="00B9624C">
              <w:rPr>
                <w:rFonts w:ascii="Times New Roman" w:eastAsia="Calibri" w:hAnsi="Times New Roman"/>
                <w:iCs/>
                <w:color w:val="auto"/>
                <w:sz w:val="24"/>
                <w:szCs w:val="24"/>
                <w:lang w:eastAsia="en-US"/>
              </w:rPr>
              <w:t>. Nova turistička ponuda dovest</w:t>
            </w:r>
            <w:r w:rsidRPr="00B9624C">
              <w:rPr>
                <w:rFonts w:ascii="Times New Roman" w:eastAsia="Calibri" w:hAnsi="Times New Roman"/>
                <w:iCs/>
                <w:color w:val="auto"/>
                <w:sz w:val="24"/>
                <w:szCs w:val="24"/>
                <w:lang w:eastAsia="en-US"/>
              </w:rPr>
              <w:t xml:space="preserve"> će do povećanja prihoda lokalnog stanovništva i doprinijeti razvoju gospodarstva. </w:t>
            </w:r>
          </w:p>
        </w:tc>
      </w:tr>
      <w:tr w:rsidR="008D2622" w:rsidRPr="00B9624C" w:rsidTr="000240D8">
        <w:trPr>
          <w:trHeight w:val="274"/>
        </w:trPr>
        <w:tc>
          <w:tcPr>
            <w:tcW w:w="2660" w:type="dxa"/>
            <w:shd w:val="clear" w:color="auto" w:fill="auto"/>
            <w:vAlign w:val="center"/>
          </w:tcPr>
          <w:p w:rsidR="008D2622" w:rsidRPr="00B9624C" w:rsidRDefault="008D2622" w:rsidP="008D2622">
            <w:pPr>
              <w:spacing w:line="360" w:lineRule="auto"/>
              <w:ind w:left="0"/>
              <w:rPr>
                <w:rFonts w:ascii="Times New Roman" w:eastAsia="Calibri" w:hAnsi="Times New Roman"/>
                <w:b/>
                <w:color w:val="auto"/>
                <w:sz w:val="24"/>
                <w:szCs w:val="24"/>
                <w:lang w:eastAsia="en-US"/>
              </w:rPr>
            </w:pPr>
            <w:r w:rsidRPr="00B9624C">
              <w:rPr>
                <w:rFonts w:ascii="Times New Roman" w:eastAsia="Calibri" w:hAnsi="Times New Roman"/>
                <w:b/>
                <w:color w:val="auto"/>
                <w:sz w:val="24"/>
                <w:szCs w:val="24"/>
                <w:lang w:eastAsia="en-US"/>
              </w:rPr>
              <w:t>Nositelji mjere</w:t>
            </w:r>
          </w:p>
        </w:tc>
        <w:tc>
          <w:tcPr>
            <w:tcW w:w="6953" w:type="dxa"/>
            <w:shd w:val="clear" w:color="auto" w:fill="auto"/>
          </w:tcPr>
          <w:p w:rsidR="008D2622" w:rsidRPr="00B9624C" w:rsidRDefault="008D2622" w:rsidP="00F5549D">
            <w:pPr>
              <w:spacing w:line="240" w:lineRule="auto"/>
              <w:ind w:left="0"/>
              <w:jc w:val="both"/>
              <w:rPr>
                <w:rFonts w:ascii="Times New Roman" w:eastAsia="Calibri" w:hAnsi="Times New Roman"/>
                <w:color w:val="auto"/>
                <w:sz w:val="24"/>
                <w:szCs w:val="24"/>
                <w:lang w:eastAsia="en-US"/>
              </w:rPr>
            </w:pPr>
            <w:r w:rsidRPr="00B9624C">
              <w:rPr>
                <w:rFonts w:ascii="Times New Roman" w:eastAsia="Calibri" w:hAnsi="Times New Roman"/>
                <w:color w:val="auto"/>
                <w:sz w:val="24"/>
                <w:szCs w:val="24"/>
                <w:lang w:eastAsia="en-US"/>
              </w:rPr>
              <w:t>Općina Sveti Ilija, Varaždinska županija, turistički subjekti, gospodarska komora</w:t>
            </w:r>
          </w:p>
        </w:tc>
      </w:tr>
      <w:tr w:rsidR="008D2622" w:rsidRPr="00B9624C" w:rsidTr="000240D8">
        <w:trPr>
          <w:trHeight w:val="307"/>
        </w:trPr>
        <w:tc>
          <w:tcPr>
            <w:tcW w:w="2660" w:type="dxa"/>
            <w:shd w:val="clear" w:color="auto" w:fill="auto"/>
            <w:vAlign w:val="center"/>
          </w:tcPr>
          <w:p w:rsidR="008D2622" w:rsidRPr="00B9624C" w:rsidRDefault="008D2622" w:rsidP="008D2622">
            <w:pPr>
              <w:spacing w:line="360" w:lineRule="auto"/>
              <w:ind w:left="0"/>
              <w:rPr>
                <w:rFonts w:ascii="Times New Roman" w:eastAsia="Calibri" w:hAnsi="Times New Roman"/>
                <w:b/>
                <w:color w:val="auto"/>
                <w:sz w:val="24"/>
                <w:szCs w:val="24"/>
                <w:lang w:eastAsia="en-US"/>
              </w:rPr>
            </w:pPr>
            <w:r w:rsidRPr="00B9624C">
              <w:rPr>
                <w:rFonts w:ascii="Times New Roman" w:eastAsia="Calibri" w:hAnsi="Times New Roman"/>
                <w:b/>
                <w:color w:val="auto"/>
                <w:sz w:val="24"/>
                <w:szCs w:val="24"/>
                <w:lang w:eastAsia="en-US"/>
              </w:rPr>
              <w:t>Korisnici mjere</w:t>
            </w:r>
          </w:p>
        </w:tc>
        <w:tc>
          <w:tcPr>
            <w:tcW w:w="6953" w:type="dxa"/>
            <w:shd w:val="clear" w:color="auto" w:fill="auto"/>
          </w:tcPr>
          <w:p w:rsidR="008D2622" w:rsidRPr="00B9624C" w:rsidRDefault="008D2622" w:rsidP="008D2622">
            <w:pPr>
              <w:spacing w:line="360" w:lineRule="auto"/>
              <w:ind w:left="0"/>
              <w:jc w:val="both"/>
              <w:rPr>
                <w:rFonts w:ascii="Times New Roman" w:eastAsia="Calibri" w:hAnsi="Times New Roman"/>
                <w:color w:val="auto"/>
                <w:sz w:val="24"/>
                <w:szCs w:val="24"/>
                <w:lang w:eastAsia="en-US"/>
              </w:rPr>
            </w:pPr>
            <w:r w:rsidRPr="00B9624C">
              <w:rPr>
                <w:rFonts w:ascii="Times New Roman" w:eastAsia="Calibri" w:hAnsi="Times New Roman"/>
                <w:color w:val="auto"/>
                <w:sz w:val="24"/>
                <w:szCs w:val="24"/>
                <w:lang w:eastAsia="en-US"/>
              </w:rPr>
              <w:t>Obiteljska poljoprivredna gospodarstva, udruge, zadruge</w:t>
            </w:r>
          </w:p>
        </w:tc>
      </w:tr>
      <w:tr w:rsidR="008D2622" w:rsidRPr="00B9624C" w:rsidTr="000240D8">
        <w:trPr>
          <w:trHeight w:val="864"/>
        </w:trPr>
        <w:tc>
          <w:tcPr>
            <w:tcW w:w="2660" w:type="dxa"/>
            <w:shd w:val="clear" w:color="auto" w:fill="auto"/>
            <w:vAlign w:val="center"/>
          </w:tcPr>
          <w:p w:rsidR="008D2622" w:rsidRPr="00B9624C" w:rsidRDefault="008D2622" w:rsidP="008D2622">
            <w:pPr>
              <w:spacing w:line="360" w:lineRule="auto"/>
              <w:ind w:left="0"/>
              <w:rPr>
                <w:rFonts w:ascii="Times New Roman" w:eastAsia="Calibri" w:hAnsi="Times New Roman"/>
                <w:b/>
                <w:color w:val="auto"/>
                <w:sz w:val="24"/>
                <w:szCs w:val="24"/>
                <w:lang w:eastAsia="en-US"/>
              </w:rPr>
            </w:pPr>
            <w:r w:rsidRPr="00B9624C">
              <w:rPr>
                <w:rFonts w:ascii="Times New Roman" w:eastAsia="Calibri" w:hAnsi="Times New Roman"/>
                <w:b/>
                <w:color w:val="auto"/>
                <w:sz w:val="24"/>
                <w:szCs w:val="24"/>
                <w:lang w:eastAsia="en-US"/>
              </w:rPr>
              <w:t>Mehanizmi provedbe</w:t>
            </w:r>
          </w:p>
        </w:tc>
        <w:tc>
          <w:tcPr>
            <w:tcW w:w="6953" w:type="dxa"/>
            <w:shd w:val="clear" w:color="auto" w:fill="auto"/>
          </w:tcPr>
          <w:p w:rsidR="008D2622" w:rsidRPr="00B9624C" w:rsidRDefault="008D2622" w:rsidP="00D22F94">
            <w:pPr>
              <w:spacing w:after="0" w:line="240" w:lineRule="auto"/>
              <w:ind w:left="0"/>
              <w:jc w:val="both"/>
              <w:rPr>
                <w:rFonts w:ascii="Times New Roman" w:eastAsia="Calibri" w:hAnsi="Times New Roman"/>
                <w:iCs/>
                <w:color w:val="auto"/>
                <w:sz w:val="24"/>
                <w:szCs w:val="24"/>
                <w:lang w:eastAsia="en-US"/>
              </w:rPr>
            </w:pPr>
            <w:r w:rsidRPr="00B9624C">
              <w:rPr>
                <w:rFonts w:ascii="Times New Roman" w:eastAsia="Calibri" w:hAnsi="Times New Roman"/>
                <w:iCs/>
                <w:color w:val="auto"/>
                <w:sz w:val="24"/>
                <w:szCs w:val="24"/>
                <w:lang w:eastAsia="en-US"/>
              </w:rPr>
              <w:t>Poticanje korištenja poljoprivrednih resursa za razvoj turističkih proizvoda</w:t>
            </w:r>
          </w:p>
          <w:p w:rsidR="008D2622" w:rsidRPr="00B9624C" w:rsidRDefault="008D2622" w:rsidP="00D22F94">
            <w:pPr>
              <w:spacing w:after="0" w:line="240" w:lineRule="auto"/>
              <w:ind w:left="0"/>
              <w:jc w:val="both"/>
              <w:rPr>
                <w:rFonts w:ascii="Times New Roman" w:eastAsia="Calibri" w:hAnsi="Times New Roman"/>
                <w:iCs/>
                <w:color w:val="auto"/>
                <w:sz w:val="24"/>
                <w:szCs w:val="24"/>
                <w:lang w:eastAsia="en-US"/>
              </w:rPr>
            </w:pPr>
            <w:r w:rsidRPr="00B9624C">
              <w:rPr>
                <w:rFonts w:ascii="Times New Roman" w:eastAsia="Calibri" w:hAnsi="Times New Roman"/>
                <w:iCs/>
                <w:color w:val="auto"/>
                <w:sz w:val="24"/>
                <w:szCs w:val="24"/>
                <w:lang w:eastAsia="en-US"/>
              </w:rPr>
              <w:t>Poticanje zapošljavanja mladih u tradicionalnim zanatima</w:t>
            </w:r>
          </w:p>
          <w:p w:rsidR="008D2622" w:rsidRPr="00B9624C" w:rsidRDefault="008D2622" w:rsidP="00D22F94">
            <w:pPr>
              <w:spacing w:after="0" w:line="240" w:lineRule="auto"/>
              <w:ind w:left="0"/>
              <w:jc w:val="both"/>
              <w:rPr>
                <w:rFonts w:ascii="Times New Roman" w:eastAsia="Calibri" w:hAnsi="Times New Roman"/>
                <w:iCs/>
                <w:color w:val="auto"/>
                <w:sz w:val="24"/>
                <w:szCs w:val="24"/>
                <w:lang w:eastAsia="en-US"/>
              </w:rPr>
            </w:pPr>
            <w:r w:rsidRPr="00B9624C">
              <w:rPr>
                <w:rFonts w:ascii="Times New Roman" w:eastAsia="Calibri" w:hAnsi="Times New Roman"/>
                <w:iCs/>
                <w:color w:val="auto"/>
                <w:sz w:val="24"/>
                <w:szCs w:val="24"/>
                <w:lang w:eastAsia="en-US"/>
              </w:rPr>
              <w:t>Poticanje rada udruga koje njeguju tradicijske proizvode i usluge</w:t>
            </w:r>
          </w:p>
          <w:p w:rsidR="008D2622" w:rsidRPr="00B9624C" w:rsidRDefault="008D2622" w:rsidP="00D22F94">
            <w:pPr>
              <w:spacing w:after="0" w:line="240" w:lineRule="auto"/>
              <w:ind w:left="0"/>
              <w:jc w:val="both"/>
              <w:rPr>
                <w:rFonts w:ascii="Times New Roman" w:eastAsia="Calibri" w:hAnsi="Times New Roman"/>
                <w:iCs/>
                <w:color w:val="auto"/>
                <w:sz w:val="24"/>
                <w:szCs w:val="24"/>
                <w:lang w:eastAsia="en-US"/>
              </w:rPr>
            </w:pPr>
            <w:r w:rsidRPr="00B9624C">
              <w:rPr>
                <w:rFonts w:ascii="Times New Roman" w:eastAsia="Calibri" w:hAnsi="Times New Roman"/>
                <w:iCs/>
                <w:color w:val="auto"/>
                <w:sz w:val="24"/>
                <w:szCs w:val="24"/>
                <w:lang w:eastAsia="en-US"/>
              </w:rPr>
              <w:t xml:space="preserve">Edukacija poljoprivrednih gospodarstava o pružanju turističkih usluga </w:t>
            </w:r>
          </w:p>
          <w:p w:rsidR="008D2622" w:rsidRPr="00B9624C" w:rsidRDefault="008D2622" w:rsidP="00D22F94">
            <w:pPr>
              <w:spacing w:after="0" w:line="240" w:lineRule="auto"/>
              <w:ind w:left="0"/>
              <w:jc w:val="both"/>
              <w:rPr>
                <w:rFonts w:ascii="Times New Roman" w:eastAsia="Calibri" w:hAnsi="Times New Roman"/>
                <w:iCs/>
                <w:color w:val="auto"/>
                <w:sz w:val="24"/>
                <w:szCs w:val="24"/>
                <w:lang w:eastAsia="en-US"/>
              </w:rPr>
            </w:pPr>
            <w:r w:rsidRPr="00B9624C">
              <w:rPr>
                <w:rFonts w:ascii="Times New Roman" w:eastAsia="Calibri" w:hAnsi="Times New Roman"/>
                <w:iCs/>
                <w:color w:val="auto"/>
                <w:sz w:val="24"/>
                <w:szCs w:val="24"/>
                <w:lang w:eastAsia="en-US"/>
              </w:rPr>
              <w:t>Promocija postojećih gospodarstava i njihove ponude</w:t>
            </w:r>
          </w:p>
        </w:tc>
      </w:tr>
      <w:tr w:rsidR="008D2622" w:rsidRPr="00B9624C" w:rsidTr="000240D8">
        <w:trPr>
          <w:trHeight w:val="471"/>
        </w:trPr>
        <w:tc>
          <w:tcPr>
            <w:tcW w:w="2660" w:type="dxa"/>
            <w:shd w:val="clear" w:color="auto" w:fill="auto"/>
            <w:vAlign w:val="center"/>
          </w:tcPr>
          <w:p w:rsidR="008D2622" w:rsidRPr="00B9624C" w:rsidRDefault="008D2622" w:rsidP="008D2622">
            <w:pPr>
              <w:spacing w:line="360" w:lineRule="auto"/>
              <w:ind w:left="0"/>
              <w:rPr>
                <w:rFonts w:ascii="Times New Roman" w:eastAsia="Calibri" w:hAnsi="Times New Roman"/>
                <w:b/>
                <w:color w:val="auto"/>
                <w:sz w:val="24"/>
                <w:szCs w:val="24"/>
                <w:lang w:eastAsia="en-US"/>
              </w:rPr>
            </w:pPr>
            <w:r w:rsidRPr="00B9624C">
              <w:rPr>
                <w:rFonts w:ascii="Times New Roman" w:eastAsia="Calibri" w:hAnsi="Times New Roman"/>
                <w:b/>
                <w:color w:val="auto"/>
                <w:sz w:val="24"/>
                <w:szCs w:val="24"/>
                <w:lang w:eastAsia="en-US"/>
              </w:rPr>
              <w:t>Projektni prijedlozi</w:t>
            </w:r>
          </w:p>
        </w:tc>
        <w:tc>
          <w:tcPr>
            <w:tcW w:w="6953" w:type="dxa"/>
            <w:shd w:val="clear" w:color="auto" w:fill="auto"/>
          </w:tcPr>
          <w:p w:rsidR="008D2622" w:rsidRPr="00B9624C" w:rsidRDefault="005C1A4A" w:rsidP="008D2622">
            <w:pPr>
              <w:spacing w:line="360" w:lineRule="auto"/>
              <w:ind w:left="0"/>
              <w:jc w:val="both"/>
              <w:rPr>
                <w:rFonts w:ascii="Times New Roman" w:eastAsia="Calibri" w:hAnsi="Times New Roman"/>
                <w:color w:val="auto"/>
                <w:sz w:val="24"/>
                <w:szCs w:val="24"/>
                <w:lang w:eastAsia="en-US"/>
              </w:rPr>
            </w:pPr>
            <w:r w:rsidRPr="00B9624C">
              <w:rPr>
                <w:rFonts w:ascii="Times New Roman" w:eastAsia="Calibri" w:hAnsi="Times New Roman"/>
                <w:color w:val="auto"/>
                <w:sz w:val="24"/>
                <w:szCs w:val="24"/>
                <w:lang w:eastAsia="en-US"/>
              </w:rPr>
              <w:t>Izgradnja vinske ceste, uređenje vinskih podruma</w:t>
            </w:r>
            <w:r w:rsidR="008D2622" w:rsidRPr="00B9624C">
              <w:rPr>
                <w:rFonts w:ascii="Times New Roman" w:eastAsia="Calibri" w:hAnsi="Times New Roman"/>
                <w:color w:val="auto"/>
                <w:sz w:val="24"/>
                <w:szCs w:val="24"/>
                <w:lang w:eastAsia="en-US"/>
              </w:rPr>
              <w:t xml:space="preserve"> </w:t>
            </w:r>
          </w:p>
        </w:tc>
      </w:tr>
    </w:tbl>
    <w:p w:rsidR="00BA6531" w:rsidRPr="00B9624C" w:rsidRDefault="00BA6531" w:rsidP="00E05EF4">
      <w:pPr>
        <w:spacing w:line="360" w:lineRule="auto"/>
        <w:ind w:left="0"/>
        <w:jc w:val="both"/>
        <w:rPr>
          <w:rFonts w:ascii="Times New Roman" w:eastAsia="Calibri" w:hAnsi="Times New Roman"/>
          <w:color w:val="auto"/>
          <w:sz w:val="24"/>
          <w:szCs w:val="24"/>
          <w:lang w:eastAsia="en-US"/>
        </w:rPr>
      </w:pPr>
    </w:p>
    <w:tbl>
      <w:tblPr>
        <w:tblpPr w:leftFromText="180" w:rightFromText="180" w:vertAnchor="text" w:horzAnchor="margin" w:tblpXSpec="right" w:tblpY="240"/>
        <w:tblW w:w="9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5"/>
        <w:gridCol w:w="6634"/>
      </w:tblGrid>
      <w:tr w:rsidR="008D2622" w:rsidRPr="00B9624C" w:rsidTr="000240D8">
        <w:trPr>
          <w:trHeight w:val="422"/>
        </w:trPr>
        <w:tc>
          <w:tcPr>
            <w:tcW w:w="2660" w:type="dxa"/>
            <w:shd w:val="clear" w:color="auto" w:fill="auto"/>
          </w:tcPr>
          <w:p w:rsidR="008D2622" w:rsidRPr="00B9624C" w:rsidRDefault="008D2622" w:rsidP="008D2622">
            <w:pPr>
              <w:spacing w:line="360" w:lineRule="auto"/>
              <w:ind w:left="0"/>
              <w:rPr>
                <w:rFonts w:ascii="Times New Roman" w:eastAsia="Calibri" w:hAnsi="Times New Roman"/>
                <w:b/>
                <w:i/>
                <w:color w:val="auto"/>
                <w:sz w:val="24"/>
                <w:szCs w:val="24"/>
                <w:lang w:eastAsia="en-US"/>
              </w:rPr>
            </w:pPr>
            <w:r w:rsidRPr="00B9624C">
              <w:rPr>
                <w:rFonts w:ascii="Times New Roman" w:eastAsia="Calibri" w:hAnsi="Times New Roman"/>
                <w:b/>
                <w:i/>
                <w:color w:val="auto"/>
                <w:sz w:val="24"/>
                <w:szCs w:val="24"/>
                <w:lang w:eastAsia="en-US"/>
              </w:rPr>
              <w:t>Cilj 3.:</w:t>
            </w:r>
          </w:p>
        </w:tc>
        <w:tc>
          <w:tcPr>
            <w:tcW w:w="6953" w:type="dxa"/>
            <w:shd w:val="clear" w:color="auto" w:fill="auto"/>
          </w:tcPr>
          <w:p w:rsidR="008D2622" w:rsidRPr="00B9624C" w:rsidRDefault="008D2622" w:rsidP="00F5549D">
            <w:pPr>
              <w:spacing w:line="240" w:lineRule="auto"/>
              <w:ind w:left="0"/>
              <w:rPr>
                <w:rFonts w:ascii="Times New Roman" w:eastAsia="Calibri" w:hAnsi="Times New Roman"/>
                <w:b/>
                <w:color w:val="auto"/>
                <w:sz w:val="24"/>
                <w:szCs w:val="24"/>
                <w:lang w:eastAsia="en-US"/>
              </w:rPr>
            </w:pPr>
            <w:r w:rsidRPr="00B9624C">
              <w:rPr>
                <w:rFonts w:ascii="Times New Roman" w:eastAsia="Calibri" w:hAnsi="Times New Roman"/>
                <w:b/>
                <w:color w:val="auto"/>
                <w:sz w:val="24"/>
                <w:szCs w:val="24"/>
                <w:lang w:eastAsia="en-US"/>
              </w:rPr>
              <w:t>Stvoriti poslovno okruženje razvojem malog i sre</w:t>
            </w:r>
            <w:r w:rsidR="00B44D6E" w:rsidRPr="00B9624C">
              <w:rPr>
                <w:rFonts w:ascii="Times New Roman" w:eastAsia="Calibri" w:hAnsi="Times New Roman"/>
                <w:b/>
                <w:color w:val="auto"/>
                <w:sz w:val="24"/>
                <w:szCs w:val="24"/>
                <w:lang w:eastAsia="en-US"/>
              </w:rPr>
              <w:t>dnjeg poduzetništva te iskorištava</w:t>
            </w:r>
            <w:r w:rsidRPr="00B9624C">
              <w:rPr>
                <w:rFonts w:ascii="Times New Roman" w:eastAsia="Calibri" w:hAnsi="Times New Roman"/>
                <w:b/>
                <w:color w:val="auto"/>
                <w:sz w:val="24"/>
                <w:szCs w:val="24"/>
                <w:lang w:eastAsia="en-US"/>
              </w:rPr>
              <w:t>njem turističkog potencijala</w:t>
            </w:r>
          </w:p>
        </w:tc>
      </w:tr>
      <w:tr w:rsidR="008D2622" w:rsidRPr="00B9624C" w:rsidTr="000240D8">
        <w:trPr>
          <w:trHeight w:val="415"/>
        </w:trPr>
        <w:tc>
          <w:tcPr>
            <w:tcW w:w="2660" w:type="dxa"/>
            <w:shd w:val="clear" w:color="auto" w:fill="auto"/>
          </w:tcPr>
          <w:p w:rsidR="008D2622" w:rsidRPr="00B9624C" w:rsidRDefault="008D2622" w:rsidP="008D2622">
            <w:pPr>
              <w:spacing w:line="360" w:lineRule="auto"/>
              <w:ind w:left="0"/>
              <w:rPr>
                <w:rFonts w:ascii="Times New Roman" w:eastAsia="Calibri" w:hAnsi="Times New Roman"/>
                <w:b/>
                <w:i/>
                <w:color w:val="auto"/>
                <w:sz w:val="24"/>
                <w:szCs w:val="24"/>
                <w:lang w:eastAsia="en-US"/>
              </w:rPr>
            </w:pPr>
            <w:r w:rsidRPr="00B9624C">
              <w:rPr>
                <w:rFonts w:ascii="Times New Roman" w:eastAsia="Calibri" w:hAnsi="Times New Roman"/>
                <w:b/>
                <w:i/>
                <w:color w:val="auto"/>
                <w:sz w:val="24"/>
                <w:szCs w:val="24"/>
                <w:lang w:eastAsia="en-US"/>
              </w:rPr>
              <w:t>Prioritet 3.2.:</w:t>
            </w:r>
          </w:p>
        </w:tc>
        <w:tc>
          <w:tcPr>
            <w:tcW w:w="6953" w:type="dxa"/>
            <w:shd w:val="clear" w:color="auto" w:fill="auto"/>
          </w:tcPr>
          <w:p w:rsidR="008D2622" w:rsidRPr="00B9624C" w:rsidRDefault="008D2622" w:rsidP="008D2622">
            <w:pPr>
              <w:spacing w:line="360" w:lineRule="auto"/>
              <w:ind w:left="0"/>
              <w:rPr>
                <w:rFonts w:ascii="Times New Roman" w:eastAsia="Calibri" w:hAnsi="Times New Roman"/>
                <w:b/>
                <w:color w:val="auto"/>
                <w:sz w:val="24"/>
                <w:szCs w:val="24"/>
                <w:lang w:eastAsia="en-US"/>
              </w:rPr>
            </w:pPr>
            <w:r w:rsidRPr="00B9624C">
              <w:rPr>
                <w:rFonts w:ascii="Times New Roman" w:eastAsia="Calibri" w:hAnsi="Times New Roman"/>
                <w:b/>
                <w:color w:val="auto"/>
                <w:sz w:val="24"/>
                <w:szCs w:val="24"/>
                <w:lang w:eastAsia="en-US"/>
              </w:rPr>
              <w:t>Unapređenje turističke ponude</w:t>
            </w:r>
          </w:p>
        </w:tc>
      </w:tr>
      <w:tr w:rsidR="008D2622" w:rsidRPr="00B9624C" w:rsidTr="000240D8">
        <w:trPr>
          <w:trHeight w:val="421"/>
        </w:trPr>
        <w:tc>
          <w:tcPr>
            <w:tcW w:w="2660" w:type="dxa"/>
            <w:shd w:val="clear" w:color="auto" w:fill="auto"/>
          </w:tcPr>
          <w:p w:rsidR="008D2622" w:rsidRPr="00B9624C" w:rsidRDefault="008D2622" w:rsidP="008D2622">
            <w:pPr>
              <w:spacing w:line="360" w:lineRule="auto"/>
              <w:ind w:left="0"/>
              <w:rPr>
                <w:rFonts w:ascii="Times New Roman" w:eastAsia="Calibri" w:hAnsi="Times New Roman"/>
                <w:b/>
                <w:i/>
                <w:color w:val="auto"/>
                <w:sz w:val="24"/>
                <w:szCs w:val="24"/>
                <w:lang w:eastAsia="en-US"/>
              </w:rPr>
            </w:pPr>
            <w:r w:rsidRPr="00B9624C">
              <w:rPr>
                <w:rFonts w:ascii="Times New Roman" w:eastAsia="Calibri" w:hAnsi="Times New Roman"/>
                <w:b/>
                <w:i/>
                <w:color w:val="auto"/>
                <w:sz w:val="24"/>
                <w:szCs w:val="24"/>
                <w:lang w:eastAsia="en-US"/>
              </w:rPr>
              <w:t>Mjera 3.2.2.:</w:t>
            </w:r>
          </w:p>
        </w:tc>
        <w:tc>
          <w:tcPr>
            <w:tcW w:w="6953" w:type="dxa"/>
            <w:shd w:val="clear" w:color="auto" w:fill="auto"/>
            <w:vAlign w:val="center"/>
          </w:tcPr>
          <w:p w:rsidR="008D2622" w:rsidRPr="00B9624C" w:rsidRDefault="008D2622" w:rsidP="008D2622">
            <w:pPr>
              <w:spacing w:after="0" w:line="360" w:lineRule="auto"/>
              <w:ind w:left="0"/>
              <w:rPr>
                <w:rFonts w:ascii="Times New Roman" w:hAnsi="Times New Roman"/>
                <w:b/>
                <w:bCs/>
                <w:iCs/>
                <w:color w:val="auto"/>
                <w:sz w:val="24"/>
                <w:szCs w:val="24"/>
              </w:rPr>
            </w:pPr>
            <w:r w:rsidRPr="00B9624C">
              <w:rPr>
                <w:rFonts w:ascii="Times New Roman" w:hAnsi="Times New Roman"/>
                <w:b/>
                <w:bCs/>
                <w:iCs/>
                <w:color w:val="auto"/>
                <w:sz w:val="24"/>
                <w:szCs w:val="24"/>
              </w:rPr>
              <w:t xml:space="preserve">Poticanje razvoja novih turističkih proizvoda </w:t>
            </w:r>
          </w:p>
        </w:tc>
      </w:tr>
      <w:tr w:rsidR="008D2622" w:rsidRPr="00B9624C" w:rsidTr="000240D8">
        <w:trPr>
          <w:trHeight w:val="828"/>
        </w:trPr>
        <w:tc>
          <w:tcPr>
            <w:tcW w:w="2660" w:type="dxa"/>
            <w:shd w:val="clear" w:color="auto" w:fill="auto"/>
            <w:vAlign w:val="center"/>
          </w:tcPr>
          <w:p w:rsidR="008D2622" w:rsidRPr="00B9624C" w:rsidRDefault="008D2622" w:rsidP="00F5549D">
            <w:pPr>
              <w:spacing w:line="240" w:lineRule="auto"/>
              <w:ind w:left="0"/>
              <w:rPr>
                <w:rFonts w:ascii="Times New Roman" w:eastAsia="Calibri" w:hAnsi="Times New Roman"/>
                <w:b/>
                <w:color w:val="auto"/>
                <w:sz w:val="24"/>
                <w:szCs w:val="24"/>
                <w:lang w:eastAsia="en-US"/>
              </w:rPr>
            </w:pPr>
            <w:r w:rsidRPr="00B9624C">
              <w:rPr>
                <w:rFonts w:ascii="Times New Roman" w:eastAsia="Calibri" w:hAnsi="Times New Roman"/>
                <w:b/>
                <w:color w:val="auto"/>
                <w:sz w:val="24"/>
                <w:szCs w:val="24"/>
                <w:lang w:eastAsia="en-US"/>
              </w:rPr>
              <w:t>Usklađenost s prioritetima i mjerama Županijske razvojne strategije</w:t>
            </w:r>
          </w:p>
        </w:tc>
        <w:tc>
          <w:tcPr>
            <w:tcW w:w="6953" w:type="dxa"/>
            <w:shd w:val="clear" w:color="auto" w:fill="auto"/>
          </w:tcPr>
          <w:p w:rsidR="008D2622" w:rsidRPr="00B9624C" w:rsidRDefault="008D2622" w:rsidP="00F5549D">
            <w:pPr>
              <w:spacing w:line="276" w:lineRule="auto"/>
              <w:ind w:left="0"/>
              <w:rPr>
                <w:rFonts w:ascii="Times New Roman" w:eastAsia="Calibri" w:hAnsi="Times New Roman"/>
                <w:color w:val="auto"/>
                <w:sz w:val="24"/>
                <w:szCs w:val="24"/>
                <w:lang w:eastAsia="en-US"/>
              </w:rPr>
            </w:pPr>
            <w:r w:rsidRPr="00B9624C">
              <w:rPr>
                <w:rFonts w:ascii="Times New Roman" w:eastAsia="Calibri" w:hAnsi="Times New Roman"/>
                <w:color w:val="auto"/>
                <w:sz w:val="24"/>
                <w:szCs w:val="24"/>
                <w:lang w:eastAsia="en-US"/>
              </w:rPr>
              <w:t xml:space="preserve">Mjera je u skladu sa Županijskom razvojnom strategijom i to s </w:t>
            </w:r>
            <w:r w:rsidRPr="00B9624C">
              <w:rPr>
                <w:rFonts w:ascii="Times New Roman" w:eastAsia="Calibri" w:hAnsi="Times New Roman"/>
                <w:b/>
                <w:color w:val="auto"/>
                <w:sz w:val="24"/>
                <w:szCs w:val="24"/>
                <w:lang w:eastAsia="en-US"/>
              </w:rPr>
              <w:t>prioritetom 1.1</w:t>
            </w:r>
            <w:r w:rsidRPr="00B9624C">
              <w:rPr>
                <w:rFonts w:ascii="Times New Roman" w:eastAsia="Calibri" w:hAnsi="Times New Roman"/>
                <w:color w:val="auto"/>
                <w:sz w:val="24"/>
                <w:szCs w:val="24"/>
                <w:lang w:eastAsia="en-US"/>
              </w:rPr>
              <w:t xml:space="preserve">. </w:t>
            </w:r>
            <w:r w:rsidRPr="00B9624C">
              <w:rPr>
                <w:rFonts w:ascii="Times New Roman" w:eastAsia="Calibri" w:hAnsi="Times New Roman"/>
                <w:i/>
                <w:color w:val="auto"/>
                <w:sz w:val="24"/>
                <w:szCs w:val="24"/>
                <w:lang w:eastAsia="en-US"/>
              </w:rPr>
              <w:t>Razvoj turističke ponude</w:t>
            </w:r>
            <w:r w:rsidRPr="00B9624C">
              <w:rPr>
                <w:rFonts w:ascii="Times New Roman" w:eastAsia="Calibri" w:hAnsi="Times New Roman"/>
                <w:color w:val="auto"/>
                <w:sz w:val="24"/>
                <w:szCs w:val="24"/>
                <w:lang w:eastAsia="en-US"/>
              </w:rPr>
              <w:t xml:space="preserve"> i </w:t>
            </w:r>
            <w:r w:rsidRPr="00B9624C">
              <w:rPr>
                <w:rFonts w:ascii="Times New Roman" w:eastAsia="Calibri" w:hAnsi="Times New Roman"/>
                <w:b/>
                <w:color w:val="auto"/>
                <w:sz w:val="24"/>
                <w:szCs w:val="24"/>
                <w:lang w:eastAsia="en-US"/>
              </w:rPr>
              <w:t xml:space="preserve">mjerama 1.1.1. </w:t>
            </w:r>
            <w:r w:rsidRPr="00B9624C">
              <w:rPr>
                <w:rFonts w:ascii="Times New Roman" w:eastAsia="Calibri" w:hAnsi="Times New Roman"/>
                <w:i/>
                <w:color w:val="auto"/>
                <w:sz w:val="24"/>
                <w:szCs w:val="24"/>
                <w:lang w:eastAsia="en-US"/>
              </w:rPr>
              <w:t xml:space="preserve">Razvoj održive turističke i potporne infrastrukture </w:t>
            </w:r>
            <w:r w:rsidRPr="00B9624C">
              <w:rPr>
                <w:rFonts w:ascii="Times New Roman" w:eastAsia="Calibri" w:hAnsi="Times New Roman"/>
                <w:color w:val="auto"/>
                <w:sz w:val="24"/>
                <w:szCs w:val="24"/>
                <w:lang w:eastAsia="en-US"/>
              </w:rPr>
              <w:t xml:space="preserve">i </w:t>
            </w:r>
            <w:r w:rsidRPr="00B9624C">
              <w:rPr>
                <w:rFonts w:ascii="Times New Roman" w:eastAsia="Calibri" w:hAnsi="Times New Roman"/>
                <w:b/>
                <w:bCs/>
                <w:color w:val="auto"/>
                <w:sz w:val="24"/>
                <w:szCs w:val="24"/>
                <w:lang w:eastAsia="en-US"/>
              </w:rPr>
              <w:t>1.1.2.</w:t>
            </w:r>
            <w:r w:rsidRPr="00B9624C">
              <w:rPr>
                <w:rFonts w:ascii="Times New Roman" w:eastAsia="Calibri" w:hAnsi="Times New Roman"/>
                <w:bCs/>
                <w:color w:val="auto"/>
                <w:sz w:val="24"/>
                <w:szCs w:val="24"/>
                <w:lang w:eastAsia="en-US"/>
              </w:rPr>
              <w:t xml:space="preserve"> Razvoj i promocija turističkih proizvoda i usluga.</w:t>
            </w:r>
          </w:p>
          <w:p w:rsidR="008D2622" w:rsidRPr="00B9624C" w:rsidRDefault="008D2622" w:rsidP="00F5549D">
            <w:pPr>
              <w:autoSpaceDE w:val="0"/>
              <w:autoSpaceDN w:val="0"/>
              <w:adjustRightInd w:val="0"/>
              <w:spacing w:after="0" w:line="276" w:lineRule="auto"/>
              <w:ind w:left="0"/>
              <w:jc w:val="both"/>
              <w:rPr>
                <w:rFonts w:ascii="Times New Roman" w:hAnsi="Times New Roman"/>
                <w:color w:val="auto"/>
                <w:sz w:val="24"/>
                <w:szCs w:val="24"/>
              </w:rPr>
            </w:pPr>
            <w:r w:rsidRPr="00B9624C">
              <w:rPr>
                <w:rFonts w:ascii="Times New Roman" w:hAnsi="Times New Roman"/>
                <w:color w:val="auto"/>
                <w:sz w:val="24"/>
                <w:szCs w:val="24"/>
              </w:rPr>
              <w:t xml:space="preserve">Mjerom će se razviti novi sadržaji u području turizma i </w:t>
            </w:r>
            <w:r w:rsidRPr="00B9624C">
              <w:rPr>
                <w:rFonts w:ascii="Times New Roman" w:hAnsi="Times New Roman"/>
                <w:color w:val="000000"/>
                <w:sz w:val="24"/>
                <w:szCs w:val="24"/>
              </w:rPr>
              <w:t xml:space="preserve"> povećati infrastrukturni turistički kapaciteti, </w:t>
            </w:r>
            <w:r w:rsidRPr="00B9624C">
              <w:rPr>
                <w:rFonts w:ascii="Times New Roman" w:hAnsi="Times New Roman"/>
                <w:color w:val="auto"/>
                <w:sz w:val="24"/>
                <w:szCs w:val="24"/>
              </w:rPr>
              <w:t>što je cilj mjere 1.1.1. navedene strategije. Također, postići će se veća turistička prepoznatljivost Općine, što je i cilj mjere 1.1.2. navedene strategije.</w:t>
            </w:r>
          </w:p>
          <w:p w:rsidR="008D2622" w:rsidRPr="00B9624C" w:rsidRDefault="008D2622" w:rsidP="00F5549D">
            <w:pPr>
              <w:autoSpaceDE w:val="0"/>
              <w:autoSpaceDN w:val="0"/>
              <w:adjustRightInd w:val="0"/>
              <w:spacing w:after="0" w:line="240" w:lineRule="auto"/>
              <w:ind w:left="0"/>
              <w:jc w:val="both"/>
              <w:rPr>
                <w:rFonts w:ascii="Times New Roman" w:hAnsi="Times New Roman"/>
                <w:bCs/>
                <w:color w:val="000000"/>
                <w:sz w:val="24"/>
                <w:szCs w:val="24"/>
              </w:rPr>
            </w:pPr>
            <w:r w:rsidRPr="00B9624C">
              <w:rPr>
                <w:rFonts w:ascii="Times New Roman" w:hAnsi="Times New Roman"/>
                <w:color w:val="000000"/>
                <w:sz w:val="24"/>
                <w:szCs w:val="24"/>
              </w:rPr>
              <w:t xml:space="preserve">Time će se </w:t>
            </w:r>
            <w:r w:rsidRPr="00B9624C">
              <w:rPr>
                <w:rFonts w:ascii="Times New Roman" w:hAnsi="Times New Roman"/>
                <w:bCs/>
                <w:color w:val="000000"/>
                <w:sz w:val="24"/>
                <w:szCs w:val="24"/>
              </w:rPr>
              <w:t xml:space="preserve">unaprijediti turistička ponuda i doprinijeti razvoju gospodarstva, što je cilj prioriteta 1.1. navedene strategije. </w:t>
            </w:r>
          </w:p>
        </w:tc>
      </w:tr>
      <w:tr w:rsidR="008D2622" w:rsidRPr="00B9624C" w:rsidTr="000240D8">
        <w:trPr>
          <w:trHeight w:val="592"/>
        </w:trPr>
        <w:tc>
          <w:tcPr>
            <w:tcW w:w="2660" w:type="dxa"/>
            <w:shd w:val="clear" w:color="auto" w:fill="auto"/>
            <w:vAlign w:val="center"/>
          </w:tcPr>
          <w:p w:rsidR="008D2622" w:rsidRPr="00B9624C" w:rsidRDefault="008D2622" w:rsidP="008D2622">
            <w:pPr>
              <w:spacing w:line="360" w:lineRule="auto"/>
              <w:ind w:left="0"/>
              <w:rPr>
                <w:rFonts w:ascii="Times New Roman" w:eastAsia="Calibri" w:hAnsi="Times New Roman"/>
                <w:b/>
                <w:color w:val="auto"/>
                <w:sz w:val="24"/>
                <w:szCs w:val="24"/>
                <w:lang w:eastAsia="en-US"/>
              </w:rPr>
            </w:pPr>
            <w:r w:rsidRPr="00B9624C">
              <w:rPr>
                <w:rFonts w:ascii="Times New Roman" w:eastAsia="Calibri" w:hAnsi="Times New Roman"/>
                <w:b/>
                <w:color w:val="auto"/>
                <w:sz w:val="24"/>
                <w:szCs w:val="24"/>
                <w:lang w:eastAsia="en-US"/>
              </w:rPr>
              <w:t>Svrha i cilj mjere</w:t>
            </w:r>
          </w:p>
        </w:tc>
        <w:tc>
          <w:tcPr>
            <w:tcW w:w="6953" w:type="dxa"/>
            <w:shd w:val="clear" w:color="auto" w:fill="auto"/>
          </w:tcPr>
          <w:p w:rsidR="008D2622" w:rsidRPr="00B9624C" w:rsidRDefault="008D2622" w:rsidP="00F5549D">
            <w:pPr>
              <w:spacing w:line="240" w:lineRule="auto"/>
              <w:ind w:left="0"/>
              <w:jc w:val="both"/>
              <w:rPr>
                <w:rFonts w:ascii="Times New Roman" w:eastAsia="Calibri" w:hAnsi="Times New Roman"/>
                <w:color w:val="auto"/>
                <w:sz w:val="24"/>
                <w:szCs w:val="24"/>
                <w:lang w:eastAsia="en-US"/>
              </w:rPr>
            </w:pPr>
            <w:r w:rsidRPr="00B9624C">
              <w:rPr>
                <w:rFonts w:ascii="Times New Roman" w:eastAsia="Calibri" w:hAnsi="Times New Roman"/>
                <w:color w:val="auto"/>
                <w:sz w:val="24"/>
                <w:szCs w:val="24"/>
                <w:lang w:eastAsia="en-US"/>
              </w:rPr>
              <w:t>Cilj mjere je podići svijest st</w:t>
            </w:r>
            <w:r w:rsidR="00B44D6E" w:rsidRPr="00B9624C">
              <w:rPr>
                <w:rFonts w:ascii="Times New Roman" w:eastAsia="Calibri" w:hAnsi="Times New Roman"/>
                <w:color w:val="auto"/>
                <w:sz w:val="24"/>
                <w:szCs w:val="24"/>
                <w:lang w:eastAsia="en-US"/>
              </w:rPr>
              <w:t>anovništva za razvoj selektivnog</w:t>
            </w:r>
            <w:r w:rsidRPr="00B9624C">
              <w:rPr>
                <w:rFonts w:ascii="Times New Roman" w:eastAsia="Calibri" w:hAnsi="Times New Roman"/>
                <w:color w:val="auto"/>
                <w:sz w:val="24"/>
                <w:szCs w:val="24"/>
                <w:lang w:eastAsia="en-US"/>
              </w:rPr>
              <w:t xml:space="preserve"> turizma i doprinijeti razvoju turizma temeljenog na posebnostima </w:t>
            </w:r>
            <w:r w:rsidR="00B44D6E" w:rsidRPr="00B9624C">
              <w:rPr>
                <w:rFonts w:ascii="Times New Roman" w:eastAsia="Calibri" w:hAnsi="Times New Roman"/>
                <w:color w:val="auto"/>
                <w:sz w:val="24"/>
                <w:szCs w:val="24"/>
                <w:lang w:eastAsia="en-US"/>
              </w:rPr>
              <w:t xml:space="preserve">okruženja </w:t>
            </w:r>
            <w:r w:rsidRPr="00B9624C">
              <w:rPr>
                <w:rFonts w:ascii="Times New Roman" w:eastAsia="Calibri" w:hAnsi="Times New Roman"/>
                <w:color w:val="auto"/>
                <w:sz w:val="24"/>
                <w:szCs w:val="24"/>
                <w:lang w:eastAsia="en-US"/>
              </w:rPr>
              <w:t>(prirodne ljepote, kulturna baš</w:t>
            </w:r>
            <w:r w:rsidR="00B44D6E" w:rsidRPr="00B9624C">
              <w:rPr>
                <w:rFonts w:ascii="Times New Roman" w:eastAsia="Calibri" w:hAnsi="Times New Roman"/>
                <w:color w:val="auto"/>
                <w:sz w:val="24"/>
                <w:szCs w:val="24"/>
                <w:lang w:eastAsia="en-US"/>
              </w:rPr>
              <w:t>tina, tradicionalne vrijednosti</w:t>
            </w:r>
            <w:r w:rsidRPr="00B9624C">
              <w:rPr>
                <w:rFonts w:ascii="Times New Roman" w:eastAsia="Calibri" w:hAnsi="Times New Roman"/>
                <w:color w:val="auto"/>
                <w:sz w:val="24"/>
                <w:szCs w:val="24"/>
                <w:lang w:eastAsia="en-US"/>
              </w:rPr>
              <w:t xml:space="preserve">…) s elementima </w:t>
            </w:r>
            <w:proofErr w:type="spellStart"/>
            <w:r w:rsidRPr="00B9624C">
              <w:rPr>
                <w:rFonts w:ascii="Times New Roman" w:eastAsia="Calibri" w:hAnsi="Times New Roman"/>
                <w:color w:val="auto"/>
                <w:sz w:val="24"/>
                <w:szCs w:val="24"/>
                <w:lang w:eastAsia="en-US"/>
              </w:rPr>
              <w:t>gastro</w:t>
            </w:r>
            <w:proofErr w:type="spellEnd"/>
            <w:r w:rsidRPr="00B9624C">
              <w:rPr>
                <w:rFonts w:ascii="Times New Roman" w:eastAsia="Calibri" w:hAnsi="Times New Roman"/>
                <w:color w:val="auto"/>
                <w:sz w:val="24"/>
                <w:szCs w:val="24"/>
                <w:lang w:eastAsia="en-US"/>
              </w:rPr>
              <w:t>, sportsko-rekreativnog, lovno-ribolovnog i izletničkog turizma. Time će se doprinijeti turističkoj prepoznatljivosti Općine.</w:t>
            </w:r>
          </w:p>
        </w:tc>
      </w:tr>
      <w:tr w:rsidR="008D2622" w:rsidRPr="00B9624C" w:rsidTr="000240D8">
        <w:trPr>
          <w:trHeight w:val="274"/>
        </w:trPr>
        <w:tc>
          <w:tcPr>
            <w:tcW w:w="2660" w:type="dxa"/>
            <w:shd w:val="clear" w:color="auto" w:fill="auto"/>
            <w:vAlign w:val="center"/>
          </w:tcPr>
          <w:p w:rsidR="008D2622" w:rsidRPr="00B9624C" w:rsidRDefault="008D2622" w:rsidP="008D2622">
            <w:pPr>
              <w:spacing w:line="360" w:lineRule="auto"/>
              <w:ind w:left="0"/>
              <w:rPr>
                <w:rFonts w:ascii="Times New Roman" w:eastAsia="Calibri" w:hAnsi="Times New Roman"/>
                <w:b/>
                <w:color w:val="auto"/>
                <w:sz w:val="24"/>
                <w:szCs w:val="24"/>
                <w:lang w:eastAsia="en-US"/>
              </w:rPr>
            </w:pPr>
            <w:r w:rsidRPr="00B9624C">
              <w:rPr>
                <w:rFonts w:ascii="Times New Roman" w:eastAsia="Calibri" w:hAnsi="Times New Roman"/>
                <w:b/>
                <w:color w:val="auto"/>
                <w:sz w:val="24"/>
                <w:szCs w:val="24"/>
                <w:lang w:eastAsia="en-US"/>
              </w:rPr>
              <w:t>Nositelji mjere</w:t>
            </w:r>
          </w:p>
        </w:tc>
        <w:tc>
          <w:tcPr>
            <w:tcW w:w="6953" w:type="dxa"/>
            <w:shd w:val="clear" w:color="auto" w:fill="auto"/>
          </w:tcPr>
          <w:p w:rsidR="008D2622" w:rsidRPr="00B9624C" w:rsidRDefault="008D2622" w:rsidP="00F5549D">
            <w:pPr>
              <w:spacing w:line="240" w:lineRule="auto"/>
              <w:ind w:left="0"/>
              <w:rPr>
                <w:rFonts w:ascii="Times New Roman" w:eastAsia="Calibri" w:hAnsi="Times New Roman"/>
                <w:color w:val="auto"/>
                <w:sz w:val="24"/>
                <w:szCs w:val="24"/>
                <w:lang w:eastAsia="en-US"/>
              </w:rPr>
            </w:pPr>
            <w:r w:rsidRPr="00B9624C">
              <w:rPr>
                <w:rFonts w:ascii="Times New Roman" w:eastAsia="Calibri" w:hAnsi="Times New Roman"/>
                <w:color w:val="auto"/>
                <w:sz w:val="24"/>
                <w:szCs w:val="24"/>
                <w:lang w:eastAsia="en-US"/>
              </w:rPr>
              <w:t>Općina Sveti Ilija, turistički subjekti</w:t>
            </w:r>
          </w:p>
        </w:tc>
      </w:tr>
      <w:tr w:rsidR="008D2622" w:rsidRPr="00B9624C" w:rsidTr="000240D8">
        <w:trPr>
          <w:trHeight w:val="307"/>
        </w:trPr>
        <w:tc>
          <w:tcPr>
            <w:tcW w:w="2660" w:type="dxa"/>
            <w:shd w:val="clear" w:color="auto" w:fill="auto"/>
            <w:vAlign w:val="center"/>
          </w:tcPr>
          <w:p w:rsidR="008D2622" w:rsidRPr="00B9624C" w:rsidRDefault="008D2622" w:rsidP="008D2622">
            <w:pPr>
              <w:spacing w:line="360" w:lineRule="auto"/>
              <w:ind w:left="0"/>
              <w:rPr>
                <w:rFonts w:ascii="Times New Roman" w:eastAsia="Calibri" w:hAnsi="Times New Roman"/>
                <w:b/>
                <w:color w:val="auto"/>
                <w:sz w:val="24"/>
                <w:szCs w:val="24"/>
                <w:lang w:eastAsia="en-US"/>
              </w:rPr>
            </w:pPr>
            <w:r w:rsidRPr="00B9624C">
              <w:rPr>
                <w:rFonts w:ascii="Times New Roman" w:eastAsia="Calibri" w:hAnsi="Times New Roman"/>
                <w:b/>
                <w:color w:val="auto"/>
                <w:sz w:val="24"/>
                <w:szCs w:val="24"/>
                <w:lang w:eastAsia="en-US"/>
              </w:rPr>
              <w:t>Korisnici mjere</w:t>
            </w:r>
          </w:p>
        </w:tc>
        <w:tc>
          <w:tcPr>
            <w:tcW w:w="6953" w:type="dxa"/>
            <w:shd w:val="clear" w:color="auto" w:fill="auto"/>
          </w:tcPr>
          <w:p w:rsidR="008D2622" w:rsidRPr="00B9624C" w:rsidRDefault="008D2622" w:rsidP="00F5549D">
            <w:pPr>
              <w:spacing w:line="240" w:lineRule="auto"/>
              <w:ind w:left="0"/>
              <w:jc w:val="both"/>
              <w:rPr>
                <w:rFonts w:ascii="Times New Roman" w:eastAsia="Calibri" w:hAnsi="Times New Roman"/>
                <w:bCs/>
                <w:color w:val="auto"/>
                <w:sz w:val="24"/>
                <w:szCs w:val="24"/>
                <w:lang w:eastAsia="en-US"/>
              </w:rPr>
            </w:pPr>
            <w:r w:rsidRPr="00B9624C">
              <w:rPr>
                <w:rFonts w:ascii="Times New Roman" w:eastAsia="Calibri" w:hAnsi="Times New Roman"/>
                <w:bCs/>
                <w:color w:val="auto"/>
                <w:sz w:val="24"/>
                <w:szCs w:val="24"/>
                <w:lang w:eastAsia="en-US"/>
              </w:rPr>
              <w:t xml:space="preserve">Općina Sveti Ilija, turistički subjekti, kulturne ustanove, udruge, turističke agencije </w:t>
            </w:r>
          </w:p>
        </w:tc>
      </w:tr>
      <w:tr w:rsidR="008D2622" w:rsidRPr="00B9624C" w:rsidTr="000240D8">
        <w:trPr>
          <w:trHeight w:val="864"/>
        </w:trPr>
        <w:tc>
          <w:tcPr>
            <w:tcW w:w="2660" w:type="dxa"/>
            <w:shd w:val="clear" w:color="auto" w:fill="auto"/>
            <w:vAlign w:val="center"/>
          </w:tcPr>
          <w:p w:rsidR="008D2622" w:rsidRPr="00B9624C" w:rsidRDefault="008D2622" w:rsidP="008D2622">
            <w:pPr>
              <w:spacing w:line="360" w:lineRule="auto"/>
              <w:ind w:left="0"/>
              <w:rPr>
                <w:rFonts w:ascii="Times New Roman" w:eastAsia="Calibri" w:hAnsi="Times New Roman"/>
                <w:b/>
                <w:color w:val="auto"/>
                <w:sz w:val="24"/>
                <w:szCs w:val="24"/>
                <w:lang w:eastAsia="en-US"/>
              </w:rPr>
            </w:pPr>
            <w:r w:rsidRPr="00B9624C">
              <w:rPr>
                <w:rFonts w:ascii="Times New Roman" w:eastAsia="Calibri" w:hAnsi="Times New Roman"/>
                <w:b/>
                <w:color w:val="auto"/>
                <w:sz w:val="24"/>
                <w:szCs w:val="24"/>
                <w:lang w:eastAsia="en-US"/>
              </w:rPr>
              <w:t>Mehanizmi provedbe</w:t>
            </w:r>
          </w:p>
        </w:tc>
        <w:tc>
          <w:tcPr>
            <w:tcW w:w="6953" w:type="dxa"/>
            <w:shd w:val="clear" w:color="auto" w:fill="auto"/>
          </w:tcPr>
          <w:p w:rsidR="008D2622" w:rsidRPr="00B9624C" w:rsidRDefault="008D2622" w:rsidP="00F5549D">
            <w:pPr>
              <w:autoSpaceDE w:val="0"/>
              <w:autoSpaceDN w:val="0"/>
              <w:adjustRightInd w:val="0"/>
              <w:spacing w:after="0" w:line="240" w:lineRule="auto"/>
              <w:ind w:left="0"/>
              <w:jc w:val="both"/>
              <w:rPr>
                <w:rFonts w:ascii="Times New Roman" w:hAnsi="Times New Roman"/>
                <w:color w:val="000000"/>
                <w:sz w:val="24"/>
                <w:szCs w:val="24"/>
              </w:rPr>
            </w:pPr>
            <w:r w:rsidRPr="00B9624C">
              <w:rPr>
                <w:rFonts w:ascii="Times New Roman" w:hAnsi="Times New Roman"/>
                <w:color w:val="000000"/>
                <w:sz w:val="24"/>
                <w:szCs w:val="24"/>
              </w:rPr>
              <w:t xml:space="preserve">Razvoj novih </w:t>
            </w:r>
            <w:proofErr w:type="spellStart"/>
            <w:r w:rsidRPr="00B9624C">
              <w:rPr>
                <w:rFonts w:ascii="Times New Roman" w:hAnsi="Times New Roman"/>
                <w:color w:val="000000"/>
                <w:sz w:val="24"/>
                <w:szCs w:val="24"/>
              </w:rPr>
              <w:t>gastro</w:t>
            </w:r>
            <w:proofErr w:type="spellEnd"/>
            <w:r w:rsidRPr="00B9624C">
              <w:rPr>
                <w:rFonts w:ascii="Times New Roman" w:hAnsi="Times New Roman"/>
                <w:color w:val="000000"/>
                <w:sz w:val="24"/>
                <w:szCs w:val="24"/>
              </w:rPr>
              <w:t xml:space="preserve"> sadržaja</w:t>
            </w:r>
          </w:p>
          <w:p w:rsidR="008D2622" w:rsidRPr="00B9624C" w:rsidRDefault="008D2622" w:rsidP="00F5549D">
            <w:pPr>
              <w:autoSpaceDE w:val="0"/>
              <w:autoSpaceDN w:val="0"/>
              <w:adjustRightInd w:val="0"/>
              <w:spacing w:after="0" w:line="240" w:lineRule="auto"/>
              <w:ind w:left="0"/>
              <w:jc w:val="both"/>
              <w:rPr>
                <w:rFonts w:ascii="Times New Roman" w:hAnsi="Times New Roman"/>
                <w:color w:val="000000"/>
                <w:sz w:val="24"/>
                <w:szCs w:val="24"/>
              </w:rPr>
            </w:pPr>
            <w:r w:rsidRPr="00B9624C">
              <w:rPr>
                <w:rFonts w:ascii="Times New Roman" w:hAnsi="Times New Roman"/>
                <w:color w:val="000000"/>
                <w:sz w:val="24"/>
                <w:szCs w:val="24"/>
              </w:rPr>
              <w:t>Poticanje razvoja lovno-ribolovnog turizma</w:t>
            </w:r>
          </w:p>
          <w:p w:rsidR="008D2622" w:rsidRPr="00B9624C" w:rsidRDefault="008D2622" w:rsidP="00F5549D">
            <w:pPr>
              <w:autoSpaceDE w:val="0"/>
              <w:autoSpaceDN w:val="0"/>
              <w:adjustRightInd w:val="0"/>
              <w:spacing w:after="0" w:line="240" w:lineRule="auto"/>
              <w:ind w:left="0"/>
              <w:jc w:val="both"/>
              <w:rPr>
                <w:rFonts w:ascii="Times New Roman" w:hAnsi="Times New Roman"/>
                <w:color w:val="000000"/>
                <w:sz w:val="24"/>
                <w:szCs w:val="24"/>
              </w:rPr>
            </w:pPr>
            <w:r w:rsidRPr="00B9624C">
              <w:rPr>
                <w:rFonts w:ascii="Times New Roman" w:hAnsi="Times New Roman"/>
                <w:color w:val="000000"/>
                <w:sz w:val="24"/>
                <w:szCs w:val="24"/>
              </w:rPr>
              <w:t>Edukacija svih dionika o mogućnostima razvoja turističke ponude</w:t>
            </w:r>
          </w:p>
          <w:p w:rsidR="008D2622" w:rsidRPr="00B9624C" w:rsidRDefault="008D2622" w:rsidP="00F5549D">
            <w:pPr>
              <w:spacing w:after="0" w:line="240" w:lineRule="auto"/>
              <w:ind w:left="0"/>
              <w:jc w:val="both"/>
              <w:rPr>
                <w:rFonts w:ascii="Times New Roman" w:eastAsia="Calibri" w:hAnsi="Times New Roman"/>
                <w:color w:val="auto"/>
                <w:sz w:val="24"/>
                <w:szCs w:val="24"/>
                <w:lang w:eastAsia="en-US"/>
              </w:rPr>
            </w:pPr>
            <w:r w:rsidRPr="00B9624C">
              <w:rPr>
                <w:rFonts w:ascii="Times New Roman" w:eastAsia="Calibri" w:hAnsi="Times New Roman"/>
                <w:color w:val="auto"/>
                <w:sz w:val="24"/>
                <w:szCs w:val="24"/>
                <w:lang w:eastAsia="en-US"/>
              </w:rPr>
              <w:t xml:space="preserve">Promocija  novih turističkih sadržaja </w:t>
            </w:r>
          </w:p>
        </w:tc>
      </w:tr>
      <w:tr w:rsidR="008D2622" w:rsidRPr="00B9624C" w:rsidTr="00B44CDB">
        <w:trPr>
          <w:trHeight w:val="695"/>
        </w:trPr>
        <w:tc>
          <w:tcPr>
            <w:tcW w:w="2660" w:type="dxa"/>
            <w:shd w:val="clear" w:color="auto" w:fill="auto"/>
            <w:vAlign w:val="center"/>
          </w:tcPr>
          <w:p w:rsidR="008D2622" w:rsidRPr="00B9624C" w:rsidRDefault="008D2622" w:rsidP="008D2622">
            <w:pPr>
              <w:spacing w:line="360" w:lineRule="auto"/>
              <w:ind w:left="0"/>
              <w:rPr>
                <w:rFonts w:ascii="Times New Roman" w:eastAsia="Calibri" w:hAnsi="Times New Roman"/>
                <w:b/>
                <w:color w:val="auto"/>
                <w:sz w:val="24"/>
                <w:szCs w:val="24"/>
                <w:lang w:eastAsia="en-US"/>
              </w:rPr>
            </w:pPr>
            <w:r w:rsidRPr="00B9624C">
              <w:rPr>
                <w:rFonts w:ascii="Times New Roman" w:eastAsia="Calibri" w:hAnsi="Times New Roman"/>
                <w:b/>
                <w:color w:val="auto"/>
                <w:sz w:val="24"/>
                <w:szCs w:val="24"/>
                <w:lang w:eastAsia="en-US"/>
              </w:rPr>
              <w:t>Projektni prijedlozi</w:t>
            </w:r>
          </w:p>
        </w:tc>
        <w:tc>
          <w:tcPr>
            <w:tcW w:w="6953" w:type="dxa"/>
            <w:shd w:val="clear" w:color="auto" w:fill="auto"/>
          </w:tcPr>
          <w:p w:rsidR="005C1A4A" w:rsidRPr="00B9624C" w:rsidRDefault="005C1A4A" w:rsidP="00B44CDB">
            <w:pPr>
              <w:autoSpaceDE w:val="0"/>
              <w:autoSpaceDN w:val="0"/>
              <w:adjustRightInd w:val="0"/>
              <w:spacing w:after="0" w:line="240" w:lineRule="auto"/>
              <w:ind w:left="0"/>
              <w:jc w:val="both"/>
              <w:rPr>
                <w:rFonts w:ascii="Times New Roman" w:hAnsi="Times New Roman"/>
                <w:color w:val="000000"/>
                <w:sz w:val="24"/>
                <w:szCs w:val="24"/>
              </w:rPr>
            </w:pPr>
            <w:r w:rsidRPr="00B9624C">
              <w:rPr>
                <w:rFonts w:ascii="Times New Roman" w:hAnsi="Times New Roman"/>
                <w:color w:val="000000"/>
                <w:sz w:val="24"/>
                <w:szCs w:val="24"/>
              </w:rPr>
              <w:t>Razvoj sportsko ribolovnog turizma</w:t>
            </w:r>
          </w:p>
          <w:p w:rsidR="006369BB" w:rsidRDefault="005C1A4A" w:rsidP="00B44CDB">
            <w:pPr>
              <w:autoSpaceDE w:val="0"/>
              <w:autoSpaceDN w:val="0"/>
              <w:adjustRightInd w:val="0"/>
              <w:spacing w:after="0" w:line="240" w:lineRule="auto"/>
              <w:ind w:left="0"/>
              <w:jc w:val="both"/>
              <w:rPr>
                <w:rFonts w:ascii="Times New Roman" w:hAnsi="Times New Roman"/>
                <w:color w:val="000000"/>
                <w:sz w:val="24"/>
                <w:szCs w:val="24"/>
              </w:rPr>
            </w:pPr>
            <w:r w:rsidRPr="00B9624C">
              <w:rPr>
                <w:rFonts w:ascii="Times New Roman" w:hAnsi="Times New Roman"/>
                <w:color w:val="000000"/>
                <w:sz w:val="24"/>
                <w:szCs w:val="24"/>
              </w:rPr>
              <w:t>Postavljenje turističke signalizacije</w:t>
            </w:r>
          </w:p>
          <w:p w:rsidR="008D2622" w:rsidRPr="00B9624C" w:rsidRDefault="006369BB" w:rsidP="00B44CDB">
            <w:pPr>
              <w:autoSpaceDE w:val="0"/>
              <w:autoSpaceDN w:val="0"/>
              <w:adjustRightInd w:val="0"/>
              <w:spacing w:after="0" w:line="240" w:lineRule="auto"/>
              <w:ind w:left="0"/>
              <w:jc w:val="both"/>
              <w:rPr>
                <w:rFonts w:ascii="Times New Roman" w:eastAsia="Calibri" w:hAnsi="Times New Roman"/>
                <w:color w:val="auto"/>
                <w:sz w:val="24"/>
                <w:szCs w:val="24"/>
                <w:lang w:eastAsia="en-US"/>
              </w:rPr>
            </w:pPr>
            <w:r>
              <w:rPr>
                <w:rFonts w:ascii="Times New Roman" w:hAnsi="Times New Roman"/>
                <w:color w:val="000000"/>
                <w:sz w:val="24"/>
                <w:szCs w:val="24"/>
              </w:rPr>
              <w:t>Gradnja ribarske kuće</w:t>
            </w:r>
            <w:r w:rsidR="008D2622" w:rsidRPr="00B9624C">
              <w:rPr>
                <w:rFonts w:ascii="Times New Roman" w:eastAsia="Calibri" w:hAnsi="Times New Roman"/>
                <w:color w:val="auto"/>
                <w:sz w:val="24"/>
                <w:szCs w:val="24"/>
                <w:lang w:eastAsia="en-US"/>
              </w:rPr>
              <w:t xml:space="preserve">  </w:t>
            </w:r>
          </w:p>
        </w:tc>
      </w:tr>
    </w:tbl>
    <w:p w:rsidR="00BA6531" w:rsidRPr="00B9624C" w:rsidRDefault="00BA6531" w:rsidP="00E05EF4">
      <w:pPr>
        <w:spacing w:line="360" w:lineRule="auto"/>
        <w:ind w:left="0"/>
        <w:jc w:val="both"/>
        <w:rPr>
          <w:rFonts w:ascii="Times New Roman" w:eastAsia="Calibri" w:hAnsi="Times New Roman"/>
          <w:color w:val="auto"/>
          <w:sz w:val="24"/>
          <w:szCs w:val="24"/>
          <w:lang w:eastAsia="en-US"/>
        </w:rPr>
      </w:pPr>
    </w:p>
    <w:p w:rsidR="004572D9" w:rsidRPr="00B9624C" w:rsidRDefault="0081220B" w:rsidP="004572D9">
      <w:pPr>
        <w:pStyle w:val="Naslov1"/>
      </w:pPr>
      <w:r w:rsidRPr="00B9624C">
        <w:t xml:space="preserve"> </w:t>
      </w:r>
      <w:bookmarkStart w:id="55" w:name="_Toc335375579"/>
      <w:r w:rsidRPr="00B9624C">
        <w:t>BAZA PROJEKTNIH PRIJEDLOGA OPĆINE SVETI ILIJA</w:t>
      </w:r>
      <w:bookmarkEnd w:id="55"/>
    </w:p>
    <w:p w:rsidR="004572D9" w:rsidRPr="00B9624C" w:rsidRDefault="004572D9" w:rsidP="00917761">
      <w:pPr>
        <w:pStyle w:val="Odlomakpopisa"/>
        <w:rPr>
          <w:rFonts w:ascii="Times New Roman" w:hAnsi="Times New Roman"/>
          <w:b/>
          <w:color w:val="000000" w:themeColor="text1"/>
          <w:sz w:val="28"/>
          <w:szCs w:val="28"/>
        </w:rPr>
      </w:pPr>
    </w:p>
    <w:tbl>
      <w:tblPr>
        <w:tblpPr w:leftFromText="180" w:rightFromText="180" w:vertAnchor="text" w:horzAnchor="margin" w:tblpY="-78"/>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617"/>
        <w:gridCol w:w="1545"/>
        <w:gridCol w:w="1835"/>
        <w:gridCol w:w="2411"/>
        <w:gridCol w:w="1642"/>
      </w:tblGrid>
      <w:tr w:rsidR="0081220B" w:rsidRPr="00B9624C" w:rsidTr="0088345D">
        <w:trPr>
          <w:trHeight w:val="510"/>
        </w:trPr>
        <w:tc>
          <w:tcPr>
            <w:tcW w:w="893" w:type="pct"/>
            <w:tcBorders>
              <w:top w:val="single" w:sz="8" w:space="0" w:color="auto"/>
              <w:left w:val="single" w:sz="8" w:space="0" w:color="auto"/>
              <w:bottom w:val="single" w:sz="8" w:space="0" w:color="auto"/>
              <w:right w:val="single" w:sz="8" w:space="0" w:color="auto"/>
            </w:tcBorders>
            <w:shd w:val="clear" w:color="auto" w:fill="009900"/>
            <w:vAlign w:val="center"/>
            <w:hideMark/>
          </w:tcPr>
          <w:p w:rsidR="0081220B" w:rsidRPr="00B9624C" w:rsidRDefault="0081220B" w:rsidP="0081220B">
            <w:pPr>
              <w:spacing w:after="0" w:line="240" w:lineRule="auto"/>
              <w:ind w:left="0"/>
              <w:jc w:val="both"/>
              <w:rPr>
                <w:rFonts w:ascii="Times New Roman" w:hAnsi="Times New Roman"/>
                <w:bCs/>
                <w:color w:val="FFFFFF"/>
                <w:lang w:eastAsia="en-US"/>
              </w:rPr>
            </w:pPr>
            <w:r w:rsidRPr="00B9624C">
              <w:rPr>
                <w:rFonts w:ascii="Times New Roman" w:hAnsi="Times New Roman"/>
                <w:bCs/>
                <w:color w:val="FFFFFF"/>
                <w:lang w:eastAsia="en-US"/>
              </w:rPr>
              <w:t>NAZIV PROJEKTA</w:t>
            </w:r>
          </w:p>
        </w:tc>
        <w:tc>
          <w:tcPr>
            <w:tcW w:w="853" w:type="pct"/>
            <w:tcBorders>
              <w:top w:val="single" w:sz="8" w:space="0" w:color="auto"/>
              <w:left w:val="single" w:sz="8" w:space="0" w:color="auto"/>
              <w:bottom w:val="single" w:sz="8" w:space="0" w:color="auto"/>
              <w:right w:val="single" w:sz="8" w:space="0" w:color="auto"/>
            </w:tcBorders>
            <w:shd w:val="clear" w:color="auto" w:fill="009900"/>
            <w:vAlign w:val="center"/>
            <w:hideMark/>
          </w:tcPr>
          <w:p w:rsidR="0081220B" w:rsidRPr="00B9624C" w:rsidRDefault="0081220B" w:rsidP="0081220B">
            <w:pPr>
              <w:spacing w:after="0" w:line="240" w:lineRule="auto"/>
              <w:ind w:left="0"/>
              <w:jc w:val="center"/>
              <w:rPr>
                <w:rFonts w:ascii="Times New Roman" w:hAnsi="Times New Roman"/>
                <w:color w:val="FFFFFF"/>
                <w:lang w:eastAsia="en-US"/>
              </w:rPr>
            </w:pPr>
            <w:r w:rsidRPr="00B9624C">
              <w:rPr>
                <w:rFonts w:ascii="Times New Roman" w:hAnsi="Times New Roman"/>
                <w:color w:val="FFFFFF"/>
                <w:lang w:eastAsia="en-US"/>
              </w:rPr>
              <w:t>PRIJAVITELJ PROJEKTA</w:t>
            </w:r>
          </w:p>
        </w:tc>
        <w:tc>
          <w:tcPr>
            <w:tcW w:w="1014" w:type="pct"/>
            <w:tcBorders>
              <w:top w:val="single" w:sz="8" w:space="0" w:color="auto"/>
              <w:left w:val="single" w:sz="8" w:space="0" w:color="auto"/>
              <w:bottom w:val="single" w:sz="8" w:space="0" w:color="auto"/>
              <w:right w:val="single" w:sz="8" w:space="0" w:color="auto"/>
            </w:tcBorders>
            <w:shd w:val="clear" w:color="auto" w:fill="009900"/>
            <w:vAlign w:val="center"/>
            <w:hideMark/>
          </w:tcPr>
          <w:p w:rsidR="0081220B" w:rsidRPr="00B9624C" w:rsidRDefault="0081220B" w:rsidP="0081220B">
            <w:pPr>
              <w:spacing w:after="0" w:line="240" w:lineRule="auto"/>
              <w:ind w:left="0"/>
              <w:jc w:val="center"/>
              <w:rPr>
                <w:rFonts w:ascii="Times New Roman" w:hAnsi="Times New Roman"/>
                <w:color w:val="FFFFFF"/>
                <w:lang w:eastAsia="en-US"/>
              </w:rPr>
            </w:pPr>
            <w:r w:rsidRPr="00B9624C">
              <w:rPr>
                <w:rFonts w:ascii="Times New Roman" w:hAnsi="Times New Roman"/>
                <w:color w:val="FFFFFF"/>
                <w:lang w:eastAsia="en-US"/>
              </w:rPr>
              <w:t>PRIORITET - ŽRS</w:t>
            </w:r>
          </w:p>
        </w:tc>
        <w:tc>
          <w:tcPr>
            <w:tcW w:w="1332" w:type="pct"/>
            <w:tcBorders>
              <w:top w:val="single" w:sz="8" w:space="0" w:color="auto"/>
              <w:left w:val="single" w:sz="8" w:space="0" w:color="auto"/>
              <w:bottom w:val="single" w:sz="8" w:space="0" w:color="auto"/>
              <w:right w:val="single" w:sz="8" w:space="0" w:color="auto"/>
            </w:tcBorders>
            <w:shd w:val="clear" w:color="auto" w:fill="009900"/>
            <w:vAlign w:val="center"/>
            <w:hideMark/>
          </w:tcPr>
          <w:p w:rsidR="0081220B" w:rsidRPr="00B9624C" w:rsidRDefault="0081220B" w:rsidP="0081220B">
            <w:pPr>
              <w:spacing w:after="0" w:line="240" w:lineRule="auto"/>
              <w:ind w:left="0"/>
              <w:jc w:val="center"/>
              <w:rPr>
                <w:rFonts w:ascii="Times New Roman" w:hAnsi="Times New Roman"/>
                <w:color w:val="FFFFFF"/>
                <w:lang w:eastAsia="en-US"/>
              </w:rPr>
            </w:pPr>
            <w:r w:rsidRPr="00B9624C">
              <w:rPr>
                <w:rFonts w:ascii="Times New Roman" w:hAnsi="Times New Roman"/>
                <w:color w:val="FFFFFF"/>
                <w:lang w:eastAsia="en-US"/>
              </w:rPr>
              <w:t>MJERE - ŽRS</w:t>
            </w:r>
          </w:p>
        </w:tc>
        <w:tc>
          <w:tcPr>
            <w:tcW w:w="907" w:type="pct"/>
            <w:tcBorders>
              <w:top w:val="single" w:sz="8" w:space="0" w:color="auto"/>
              <w:left w:val="single" w:sz="8" w:space="0" w:color="auto"/>
              <w:bottom w:val="single" w:sz="8" w:space="0" w:color="auto"/>
              <w:right w:val="single" w:sz="8" w:space="0" w:color="auto"/>
            </w:tcBorders>
            <w:shd w:val="clear" w:color="auto" w:fill="009900"/>
            <w:vAlign w:val="center"/>
          </w:tcPr>
          <w:p w:rsidR="0081220B" w:rsidRPr="00B9624C" w:rsidRDefault="0081220B" w:rsidP="0081220B">
            <w:pPr>
              <w:spacing w:after="0" w:line="240" w:lineRule="auto"/>
              <w:ind w:left="0"/>
              <w:jc w:val="center"/>
              <w:rPr>
                <w:rFonts w:ascii="Times New Roman" w:hAnsi="Times New Roman"/>
                <w:color w:val="FFFFFF"/>
                <w:lang w:eastAsia="en-US"/>
              </w:rPr>
            </w:pPr>
            <w:r w:rsidRPr="00B9624C">
              <w:rPr>
                <w:rFonts w:ascii="Times New Roman" w:hAnsi="Times New Roman"/>
                <w:color w:val="FFFFFF"/>
                <w:lang w:eastAsia="en-US"/>
              </w:rPr>
              <w:t>VRIJEDNOST</w:t>
            </w:r>
          </w:p>
          <w:p w:rsidR="0081220B" w:rsidRPr="00B9624C" w:rsidRDefault="0081220B" w:rsidP="0081220B">
            <w:pPr>
              <w:spacing w:after="0" w:line="240" w:lineRule="auto"/>
              <w:ind w:left="0"/>
              <w:jc w:val="center"/>
              <w:rPr>
                <w:rFonts w:ascii="Times New Roman" w:hAnsi="Times New Roman"/>
                <w:color w:val="FFFFFF"/>
                <w:lang w:eastAsia="en-US"/>
              </w:rPr>
            </w:pPr>
            <w:r w:rsidRPr="00B9624C">
              <w:rPr>
                <w:rFonts w:ascii="Times New Roman" w:hAnsi="Times New Roman"/>
                <w:color w:val="FFFFFF"/>
                <w:lang w:eastAsia="en-US"/>
              </w:rPr>
              <w:t>(KN)</w:t>
            </w:r>
          </w:p>
        </w:tc>
      </w:tr>
      <w:tr w:rsidR="0081220B" w:rsidRPr="00B9624C" w:rsidTr="0088345D">
        <w:trPr>
          <w:trHeight w:val="624"/>
        </w:trPr>
        <w:tc>
          <w:tcPr>
            <w:tcW w:w="893" w:type="pct"/>
            <w:tcBorders>
              <w:top w:val="single" w:sz="8" w:space="0" w:color="auto"/>
              <w:left w:val="single" w:sz="8" w:space="0" w:color="auto"/>
              <w:bottom w:val="single" w:sz="8" w:space="0" w:color="auto"/>
              <w:right w:val="single" w:sz="8" w:space="0" w:color="auto"/>
            </w:tcBorders>
            <w:vAlign w:val="center"/>
            <w:hideMark/>
          </w:tcPr>
          <w:p w:rsidR="0081220B" w:rsidRPr="00B9624C" w:rsidRDefault="0081220B" w:rsidP="0081220B">
            <w:pPr>
              <w:spacing w:after="0" w:line="240" w:lineRule="auto"/>
              <w:ind w:left="0"/>
              <w:rPr>
                <w:rFonts w:ascii="Times New Roman" w:hAnsi="Times New Roman"/>
                <w:b/>
                <w:bCs/>
                <w:color w:val="auto"/>
                <w:lang w:eastAsia="en-US"/>
              </w:rPr>
            </w:pPr>
            <w:r w:rsidRPr="00B9624C">
              <w:rPr>
                <w:rFonts w:ascii="Times New Roman" w:hAnsi="Times New Roman"/>
                <w:b/>
                <w:bCs/>
                <w:color w:val="auto"/>
                <w:lang w:eastAsia="en-US"/>
              </w:rPr>
              <w:t>Izgradnja dječjeg vrtića</w:t>
            </w:r>
          </w:p>
        </w:tc>
        <w:tc>
          <w:tcPr>
            <w:tcW w:w="853" w:type="pct"/>
            <w:tcBorders>
              <w:top w:val="single" w:sz="8" w:space="0" w:color="auto"/>
              <w:left w:val="single" w:sz="8" w:space="0" w:color="auto"/>
              <w:bottom w:val="single" w:sz="8" w:space="0" w:color="auto"/>
              <w:right w:val="single" w:sz="8" w:space="0" w:color="auto"/>
            </w:tcBorders>
            <w:vAlign w:val="center"/>
            <w:hideMark/>
          </w:tcPr>
          <w:p w:rsidR="0081220B" w:rsidRPr="00B9624C" w:rsidRDefault="0081220B" w:rsidP="0081220B">
            <w:pPr>
              <w:spacing w:after="0" w:line="240" w:lineRule="auto"/>
              <w:ind w:left="0"/>
              <w:jc w:val="both"/>
              <w:rPr>
                <w:rFonts w:ascii="Times New Roman" w:hAnsi="Times New Roman"/>
                <w:color w:val="auto"/>
                <w:lang w:eastAsia="en-US"/>
              </w:rPr>
            </w:pPr>
            <w:r w:rsidRPr="00B9624C">
              <w:rPr>
                <w:rFonts w:ascii="Times New Roman" w:hAnsi="Times New Roman"/>
                <w:color w:val="auto"/>
                <w:lang w:eastAsia="en-US"/>
              </w:rPr>
              <w:t xml:space="preserve">Općina </w:t>
            </w:r>
            <w:proofErr w:type="spellStart"/>
            <w:r w:rsidRPr="00B9624C">
              <w:rPr>
                <w:rFonts w:ascii="Times New Roman" w:hAnsi="Times New Roman"/>
                <w:color w:val="auto"/>
                <w:lang w:eastAsia="en-US"/>
              </w:rPr>
              <w:t>Sv.Ilija</w:t>
            </w:r>
            <w:proofErr w:type="spellEnd"/>
          </w:p>
        </w:tc>
        <w:tc>
          <w:tcPr>
            <w:tcW w:w="1014" w:type="pct"/>
            <w:tcBorders>
              <w:top w:val="single" w:sz="8" w:space="0" w:color="auto"/>
              <w:left w:val="single" w:sz="8" w:space="0" w:color="auto"/>
              <w:bottom w:val="single" w:sz="8" w:space="0" w:color="auto"/>
              <w:right w:val="single" w:sz="8" w:space="0" w:color="auto"/>
            </w:tcBorders>
            <w:vAlign w:val="center"/>
            <w:hideMark/>
          </w:tcPr>
          <w:p w:rsidR="0081220B" w:rsidRPr="00B9624C" w:rsidRDefault="0081220B" w:rsidP="0081220B">
            <w:pPr>
              <w:spacing w:after="0" w:line="240" w:lineRule="auto"/>
              <w:ind w:left="0"/>
              <w:rPr>
                <w:rFonts w:ascii="Times New Roman" w:hAnsi="Times New Roman"/>
                <w:color w:val="auto"/>
                <w:lang w:eastAsia="en-US"/>
              </w:rPr>
            </w:pPr>
            <w:r w:rsidRPr="00B9624C">
              <w:rPr>
                <w:rFonts w:ascii="Times New Roman" w:hAnsi="Times New Roman"/>
                <w:color w:val="auto"/>
              </w:rPr>
              <w:t>2.1.Uspostavljanje društva znanja za kreativnu regiju</w:t>
            </w:r>
          </w:p>
        </w:tc>
        <w:tc>
          <w:tcPr>
            <w:tcW w:w="1332" w:type="pct"/>
            <w:tcBorders>
              <w:top w:val="single" w:sz="8" w:space="0" w:color="auto"/>
              <w:left w:val="single" w:sz="8" w:space="0" w:color="auto"/>
              <w:bottom w:val="single" w:sz="8" w:space="0" w:color="auto"/>
              <w:right w:val="single" w:sz="8" w:space="0" w:color="auto"/>
            </w:tcBorders>
            <w:vAlign w:val="center"/>
            <w:hideMark/>
          </w:tcPr>
          <w:p w:rsidR="0081220B" w:rsidRPr="00B9624C" w:rsidRDefault="0081220B" w:rsidP="0081220B">
            <w:pPr>
              <w:spacing w:after="0" w:line="240" w:lineRule="auto"/>
              <w:ind w:left="0"/>
              <w:rPr>
                <w:rFonts w:ascii="Times New Roman" w:hAnsi="Times New Roman"/>
                <w:color w:val="auto"/>
              </w:rPr>
            </w:pPr>
            <w:r w:rsidRPr="00B9624C">
              <w:rPr>
                <w:rFonts w:ascii="Times New Roman" w:hAnsi="Times New Roman"/>
                <w:color w:val="auto"/>
              </w:rPr>
              <w:t>2.1.3.Poboljšanje uvjeta rada, infr</w:t>
            </w:r>
            <w:r w:rsidR="00B44D6E" w:rsidRPr="00B9624C">
              <w:rPr>
                <w:rFonts w:ascii="Times New Roman" w:hAnsi="Times New Roman"/>
                <w:color w:val="auto"/>
              </w:rPr>
              <w:t>astrukture i opreme u odgojno-</w:t>
            </w:r>
            <w:r w:rsidRPr="00B9624C">
              <w:rPr>
                <w:rFonts w:ascii="Times New Roman" w:hAnsi="Times New Roman"/>
                <w:color w:val="auto"/>
              </w:rPr>
              <w:t>obrazovnim institucijama</w:t>
            </w:r>
          </w:p>
        </w:tc>
        <w:tc>
          <w:tcPr>
            <w:tcW w:w="907" w:type="pct"/>
            <w:tcBorders>
              <w:top w:val="single" w:sz="8" w:space="0" w:color="auto"/>
              <w:left w:val="single" w:sz="8" w:space="0" w:color="auto"/>
              <w:bottom w:val="single" w:sz="8" w:space="0" w:color="auto"/>
              <w:right w:val="single" w:sz="8" w:space="0" w:color="auto"/>
            </w:tcBorders>
            <w:vAlign w:val="center"/>
            <w:hideMark/>
          </w:tcPr>
          <w:p w:rsidR="0081220B" w:rsidRPr="00B9624C" w:rsidRDefault="0081220B" w:rsidP="0081220B">
            <w:pPr>
              <w:spacing w:after="0" w:line="240" w:lineRule="auto"/>
              <w:ind w:left="0"/>
              <w:jc w:val="center"/>
              <w:rPr>
                <w:rFonts w:ascii="Times New Roman" w:hAnsi="Times New Roman"/>
                <w:color w:val="auto"/>
                <w:lang w:eastAsia="en-US"/>
              </w:rPr>
            </w:pPr>
            <w:r w:rsidRPr="00B9624C">
              <w:rPr>
                <w:rFonts w:ascii="Times New Roman" w:hAnsi="Times New Roman"/>
                <w:color w:val="auto"/>
                <w:lang w:eastAsia="en-US"/>
              </w:rPr>
              <w:t xml:space="preserve">3.000.000,00 </w:t>
            </w:r>
          </w:p>
        </w:tc>
      </w:tr>
      <w:tr w:rsidR="0081220B" w:rsidRPr="00B9624C" w:rsidTr="0088345D">
        <w:trPr>
          <w:trHeight w:val="624"/>
        </w:trPr>
        <w:tc>
          <w:tcPr>
            <w:tcW w:w="893" w:type="pct"/>
            <w:tcBorders>
              <w:top w:val="single" w:sz="8" w:space="0" w:color="auto"/>
              <w:left w:val="single" w:sz="8" w:space="0" w:color="auto"/>
              <w:bottom w:val="single" w:sz="8" w:space="0" w:color="auto"/>
              <w:right w:val="single" w:sz="8" w:space="0" w:color="auto"/>
            </w:tcBorders>
            <w:vAlign w:val="center"/>
            <w:hideMark/>
          </w:tcPr>
          <w:p w:rsidR="0081220B" w:rsidRPr="00B9624C" w:rsidRDefault="0081220B" w:rsidP="0081220B">
            <w:pPr>
              <w:spacing w:after="0" w:line="240" w:lineRule="auto"/>
              <w:ind w:left="0"/>
              <w:rPr>
                <w:rFonts w:ascii="Times New Roman" w:hAnsi="Times New Roman"/>
                <w:b/>
                <w:bCs/>
                <w:color w:val="auto"/>
                <w:lang w:eastAsia="en-US"/>
              </w:rPr>
            </w:pPr>
            <w:r w:rsidRPr="00B9624C">
              <w:rPr>
                <w:rFonts w:ascii="Times New Roman" w:hAnsi="Times New Roman"/>
                <w:b/>
                <w:bCs/>
                <w:color w:val="auto"/>
                <w:lang w:eastAsia="en-US"/>
              </w:rPr>
              <w:t>Izgradnja nove škole i dvorane</w:t>
            </w:r>
          </w:p>
        </w:tc>
        <w:tc>
          <w:tcPr>
            <w:tcW w:w="853" w:type="pct"/>
            <w:tcBorders>
              <w:top w:val="single" w:sz="8" w:space="0" w:color="auto"/>
              <w:left w:val="single" w:sz="8" w:space="0" w:color="auto"/>
              <w:bottom w:val="single" w:sz="8" w:space="0" w:color="auto"/>
              <w:right w:val="single" w:sz="8" w:space="0" w:color="auto"/>
            </w:tcBorders>
            <w:vAlign w:val="center"/>
            <w:hideMark/>
          </w:tcPr>
          <w:p w:rsidR="0081220B" w:rsidRPr="00B9624C" w:rsidRDefault="0081220B" w:rsidP="0081220B">
            <w:pPr>
              <w:spacing w:after="0" w:line="240" w:lineRule="auto"/>
              <w:ind w:left="0"/>
              <w:jc w:val="both"/>
              <w:rPr>
                <w:rFonts w:ascii="Times New Roman" w:hAnsi="Times New Roman"/>
                <w:color w:val="auto"/>
                <w:lang w:eastAsia="en-US"/>
              </w:rPr>
            </w:pPr>
            <w:r w:rsidRPr="00B9624C">
              <w:rPr>
                <w:rFonts w:ascii="Times New Roman" w:hAnsi="Times New Roman"/>
                <w:color w:val="auto"/>
                <w:lang w:eastAsia="en-US"/>
              </w:rPr>
              <w:t xml:space="preserve">Općina </w:t>
            </w:r>
            <w:proofErr w:type="spellStart"/>
            <w:r w:rsidRPr="00B9624C">
              <w:rPr>
                <w:rFonts w:ascii="Times New Roman" w:hAnsi="Times New Roman"/>
                <w:color w:val="auto"/>
                <w:lang w:eastAsia="en-US"/>
              </w:rPr>
              <w:t>Sv.Ilija</w:t>
            </w:r>
            <w:proofErr w:type="spellEnd"/>
          </w:p>
        </w:tc>
        <w:tc>
          <w:tcPr>
            <w:tcW w:w="1014" w:type="pct"/>
            <w:tcBorders>
              <w:top w:val="single" w:sz="8" w:space="0" w:color="auto"/>
              <w:left w:val="single" w:sz="8" w:space="0" w:color="auto"/>
              <w:bottom w:val="single" w:sz="8" w:space="0" w:color="auto"/>
              <w:right w:val="single" w:sz="8" w:space="0" w:color="auto"/>
            </w:tcBorders>
            <w:vAlign w:val="center"/>
          </w:tcPr>
          <w:p w:rsidR="0081220B" w:rsidRPr="00B9624C" w:rsidRDefault="0081220B" w:rsidP="0081220B">
            <w:pPr>
              <w:spacing w:after="0" w:line="240" w:lineRule="auto"/>
              <w:ind w:left="0"/>
              <w:rPr>
                <w:rFonts w:ascii="Times New Roman" w:hAnsi="Times New Roman"/>
                <w:color w:val="auto"/>
                <w:lang w:eastAsia="en-US"/>
              </w:rPr>
            </w:pPr>
            <w:r w:rsidRPr="00B9624C">
              <w:rPr>
                <w:rFonts w:ascii="Times New Roman" w:hAnsi="Times New Roman"/>
                <w:color w:val="auto"/>
              </w:rPr>
              <w:t xml:space="preserve">2.1.Uspostavljanje društva znanja za kreativnu regiju </w:t>
            </w:r>
          </w:p>
        </w:tc>
        <w:tc>
          <w:tcPr>
            <w:tcW w:w="1332" w:type="pct"/>
            <w:tcBorders>
              <w:top w:val="single" w:sz="8" w:space="0" w:color="auto"/>
              <w:left w:val="single" w:sz="8" w:space="0" w:color="auto"/>
              <w:bottom w:val="single" w:sz="8" w:space="0" w:color="auto"/>
              <w:right w:val="single" w:sz="8" w:space="0" w:color="auto"/>
            </w:tcBorders>
            <w:vAlign w:val="center"/>
            <w:hideMark/>
          </w:tcPr>
          <w:p w:rsidR="0081220B" w:rsidRPr="00B9624C" w:rsidRDefault="0081220B" w:rsidP="0081220B">
            <w:pPr>
              <w:spacing w:after="0" w:line="240" w:lineRule="auto"/>
              <w:ind w:left="0"/>
              <w:rPr>
                <w:rFonts w:ascii="Times New Roman" w:hAnsi="Times New Roman"/>
                <w:color w:val="auto"/>
                <w:lang w:eastAsia="en-US"/>
              </w:rPr>
            </w:pPr>
            <w:r w:rsidRPr="00B9624C">
              <w:rPr>
                <w:rFonts w:ascii="Times New Roman" w:hAnsi="Times New Roman"/>
                <w:color w:val="auto"/>
                <w:lang w:eastAsia="en-US"/>
              </w:rPr>
              <w:t>2.1.3. Poboljšanje uvjeta rada, infrastrukture i opreme u od</w:t>
            </w:r>
            <w:r w:rsidR="00B44D6E" w:rsidRPr="00B9624C">
              <w:rPr>
                <w:rFonts w:ascii="Times New Roman" w:hAnsi="Times New Roman"/>
                <w:color w:val="auto"/>
                <w:lang w:eastAsia="en-US"/>
              </w:rPr>
              <w:t>gojno-</w:t>
            </w:r>
            <w:r w:rsidRPr="00B9624C">
              <w:rPr>
                <w:rFonts w:ascii="Times New Roman" w:hAnsi="Times New Roman"/>
                <w:color w:val="auto"/>
                <w:lang w:eastAsia="en-US"/>
              </w:rPr>
              <w:t xml:space="preserve"> obrazovnim institucijama</w:t>
            </w:r>
          </w:p>
        </w:tc>
        <w:tc>
          <w:tcPr>
            <w:tcW w:w="907" w:type="pct"/>
            <w:tcBorders>
              <w:top w:val="single" w:sz="8" w:space="0" w:color="auto"/>
              <w:left w:val="single" w:sz="8" w:space="0" w:color="auto"/>
              <w:bottom w:val="single" w:sz="8" w:space="0" w:color="auto"/>
              <w:right w:val="single" w:sz="8" w:space="0" w:color="auto"/>
            </w:tcBorders>
            <w:vAlign w:val="center"/>
            <w:hideMark/>
          </w:tcPr>
          <w:p w:rsidR="0081220B" w:rsidRPr="00B9624C" w:rsidRDefault="0081220B" w:rsidP="0081220B">
            <w:pPr>
              <w:spacing w:after="0" w:line="240" w:lineRule="auto"/>
              <w:ind w:left="0"/>
              <w:jc w:val="center"/>
              <w:rPr>
                <w:rFonts w:ascii="Times New Roman" w:hAnsi="Times New Roman"/>
                <w:color w:val="auto"/>
                <w:lang w:eastAsia="en-US"/>
              </w:rPr>
            </w:pPr>
            <w:r w:rsidRPr="00B9624C">
              <w:rPr>
                <w:rFonts w:ascii="Times New Roman" w:hAnsi="Times New Roman"/>
                <w:color w:val="auto"/>
                <w:lang w:eastAsia="en-US"/>
              </w:rPr>
              <w:t xml:space="preserve">25.900.000,00 </w:t>
            </w:r>
          </w:p>
        </w:tc>
      </w:tr>
      <w:tr w:rsidR="0081220B" w:rsidRPr="00B9624C" w:rsidTr="0088345D">
        <w:trPr>
          <w:trHeight w:val="624"/>
        </w:trPr>
        <w:tc>
          <w:tcPr>
            <w:tcW w:w="893" w:type="pct"/>
            <w:tcBorders>
              <w:top w:val="single" w:sz="8" w:space="0" w:color="auto"/>
              <w:left w:val="single" w:sz="8" w:space="0" w:color="auto"/>
              <w:bottom w:val="single" w:sz="8" w:space="0" w:color="auto"/>
              <w:right w:val="single" w:sz="8" w:space="0" w:color="auto"/>
            </w:tcBorders>
            <w:vAlign w:val="center"/>
            <w:hideMark/>
          </w:tcPr>
          <w:p w:rsidR="0081220B" w:rsidRPr="00B9624C" w:rsidRDefault="0081220B" w:rsidP="0081220B">
            <w:pPr>
              <w:spacing w:after="0" w:line="240" w:lineRule="auto"/>
              <w:ind w:left="0"/>
              <w:rPr>
                <w:rFonts w:ascii="Times New Roman" w:hAnsi="Times New Roman"/>
                <w:b/>
                <w:bCs/>
                <w:color w:val="auto"/>
                <w:lang w:eastAsia="en-US"/>
              </w:rPr>
            </w:pPr>
            <w:r w:rsidRPr="00B9624C">
              <w:rPr>
                <w:rFonts w:ascii="Times New Roman" w:hAnsi="Times New Roman"/>
                <w:b/>
                <w:bCs/>
                <w:color w:val="auto"/>
                <w:lang w:eastAsia="en-US"/>
              </w:rPr>
              <w:t>Kanalizacija na području općine Sveti Ilija</w:t>
            </w:r>
          </w:p>
        </w:tc>
        <w:tc>
          <w:tcPr>
            <w:tcW w:w="853" w:type="pct"/>
            <w:tcBorders>
              <w:top w:val="single" w:sz="8" w:space="0" w:color="auto"/>
              <w:left w:val="single" w:sz="8" w:space="0" w:color="auto"/>
              <w:bottom w:val="single" w:sz="8" w:space="0" w:color="auto"/>
              <w:right w:val="single" w:sz="8" w:space="0" w:color="auto"/>
            </w:tcBorders>
            <w:vAlign w:val="center"/>
            <w:hideMark/>
          </w:tcPr>
          <w:p w:rsidR="0081220B" w:rsidRPr="00B9624C" w:rsidRDefault="0081220B" w:rsidP="0081220B">
            <w:pPr>
              <w:spacing w:after="0" w:line="240" w:lineRule="auto"/>
              <w:ind w:left="0"/>
              <w:jc w:val="both"/>
              <w:rPr>
                <w:rFonts w:ascii="Times New Roman" w:hAnsi="Times New Roman"/>
                <w:color w:val="auto"/>
                <w:lang w:eastAsia="en-US"/>
              </w:rPr>
            </w:pPr>
            <w:r w:rsidRPr="00B9624C">
              <w:rPr>
                <w:rFonts w:ascii="Times New Roman" w:hAnsi="Times New Roman"/>
                <w:color w:val="auto"/>
                <w:lang w:eastAsia="en-US"/>
              </w:rPr>
              <w:t xml:space="preserve">Općina </w:t>
            </w:r>
            <w:proofErr w:type="spellStart"/>
            <w:r w:rsidRPr="00B9624C">
              <w:rPr>
                <w:rFonts w:ascii="Times New Roman" w:hAnsi="Times New Roman"/>
                <w:color w:val="auto"/>
                <w:lang w:eastAsia="en-US"/>
              </w:rPr>
              <w:t>Sv.Ilija</w:t>
            </w:r>
            <w:proofErr w:type="spellEnd"/>
          </w:p>
        </w:tc>
        <w:tc>
          <w:tcPr>
            <w:tcW w:w="1014" w:type="pct"/>
            <w:tcBorders>
              <w:top w:val="single" w:sz="8" w:space="0" w:color="auto"/>
              <w:left w:val="single" w:sz="8" w:space="0" w:color="auto"/>
              <w:bottom w:val="single" w:sz="8" w:space="0" w:color="auto"/>
              <w:right w:val="single" w:sz="8" w:space="0" w:color="auto"/>
            </w:tcBorders>
            <w:vAlign w:val="center"/>
            <w:hideMark/>
          </w:tcPr>
          <w:p w:rsidR="0081220B" w:rsidRPr="00B9624C" w:rsidRDefault="0081220B" w:rsidP="0081220B">
            <w:pPr>
              <w:spacing w:after="0" w:line="240" w:lineRule="auto"/>
              <w:ind w:left="0"/>
              <w:rPr>
                <w:rFonts w:ascii="Times New Roman" w:hAnsi="Times New Roman"/>
                <w:color w:val="auto"/>
                <w:lang w:eastAsia="en-US"/>
              </w:rPr>
            </w:pPr>
            <w:r w:rsidRPr="00B9624C">
              <w:rPr>
                <w:rFonts w:ascii="Times New Roman" w:hAnsi="Times New Roman"/>
                <w:color w:val="auto"/>
                <w:lang w:eastAsia="en-US"/>
              </w:rPr>
              <w:t xml:space="preserve">3.1.Očuvanje okoliša </w:t>
            </w:r>
          </w:p>
        </w:tc>
        <w:tc>
          <w:tcPr>
            <w:tcW w:w="1332" w:type="pct"/>
            <w:tcBorders>
              <w:top w:val="single" w:sz="8" w:space="0" w:color="auto"/>
              <w:left w:val="single" w:sz="8" w:space="0" w:color="auto"/>
              <w:bottom w:val="single" w:sz="8" w:space="0" w:color="auto"/>
              <w:right w:val="single" w:sz="8" w:space="0" w:color="auto"/>
            </w:tcBorders>
            <w:vAlign w:val="center"/>
            <w:hideMark/>
          </w:tcPr>
          <w:p w:rsidR="0081220B" w:rsidRPr="00B9624C" w:rsidRDefault="0081220B" w:rsidP="0081220B">
            <w:pPr>
              <w:spacing w:after="0" w:line="240" w:lineRule="auto"/>
              <w:ind w:left="0"/>
              <w:rPr>
                <w:rFonts w:ascii="Times New Roman" w:hAnsi="Times New Roman"/>
                <w:color w:val="FF0000"/>
                <w:lang w:eastAsia="en-US"/>
              </w:rPr>
            </w:pPr>
            <w:r w:rsidRPr="00B9624C">
              <w:rPr>
                <w:rFonts w:ascii="Times New Roman" w:hAnsi="Times New Roman"/>
                <w:color w:val="auto"/>
                <w:lang w:eastAsia="en-US"/>
              </w:rPr>
              <w:t xml:space="preserve">3.1.3.Održivo upravljanje vodama </w:t>
            </w:r>
          </w:p>
        </w:tc>
        <w:tc>
          <w:tcPr>
            <w:tcW w:w="907" w:type="pct"/>
            <w:tcBorders>
              <w:top w:val="single" w:sz="8" w:space="0" w:color="auto"/>
              <w:left w:val="single" w:sz="8" w:space="0" w:color="auto"/>
              <w:bottom w:val="single" w:sz="8" w:space="0" w:color="auto"/>
              <w:right w:val="single" w:sz="8" w:space="0" w:color="auto"/>
            </w:tcBorders>
            <w:vAlign w:val="center"/>
            <w:hideMark/>
          </w:tcPr>
          <w:p w:rsidR="0081220B" w:rsidRPr="00B9624C" w:rsidRDefault="0081220B" w:rsidP="0081220B">
            <w:pPr>
              <w:spacing w:after="0" w:line="240" w:lineRule="auto"/>
              <w:ind w:left="0"/>
              <w:jc w:val="center"/>
              <w:rPr>
                <w:rFonts w:ascii="Times New Roman" w:hAnsi="Times New Roman"/>
                <w:color w:val="auto"/>
                <w:lang w:eastAsia="en-US"/>
              </w:rPr>
            </w:pPr>
            <w:r w:rsidRPr="00B9624C">
              <w:rPr>
                <w:rFonts w:ascii="Times New Roman" w:hAnsi="Times New Roman"/>
                <w:color w:val="auto"/>
                <w:lang w:eastAsia="en-US"/>
              </w:rPr>
              <w:t xml:space="preserve">30.000.000,00 </w:t>
            </w:r>
          </w:p>
        </w:tc>
      </w:tr>
    </w:tbl>
    <w:p w:rsidR="000240D8" w:rsidRPr="00B9624C" w:rsidRDefault="000240D8" w:rsidP="00490526">
      <w:pPr>
        <w:ind w:left="0"/>
        <w:rPr>
          <w:rFonts w:ascii="Times New Roman" w:hAnsi="Times New Roman"/>
          <w:b/>
          <w:color w:val="000000" w:themeColor="text1"/>
          <w:sz w:val="28"/>
          <w:szCs w:val="28"/>
        </w:rPr>
      </w:pPr>
    </w:p>
    <w:p w:rsidR="004572D9" w:rsidRPr="00B9624C" w:rsidRDefault="004572D9" w:rsidP="00490526">
      <w:pPr>
        <w:ind w:left="0"/>
        <w:rPr>
          <w:rFonts w:ascii="Times New Roman" w:hAnsi="Times New Roman"/>
          <w:b/>
          <w:color w:val="000000" w:themeColor="text1"/>
          <w:sz w:val="28"/>
          <w:szCs w:val="28"/>
        </w:rPr>
      </w:pPr>
    </w:p>
    <w:p w:rsidR="004572D9" w:rsidRPr="00B9624C" w:rsidRDefault="004572D9" w:rsidP="00490526">
      <w:pPr>
        <w:ind w:left="0"/>
        <w:rPr>
          <w:rFonts w:ascii="Times New Roman" w:hAnsi="Times New Roman"/>
          <w:b/>
          <w:color w:val="000000" w:themeColor="text1"/>
          <w:sz w:val="28"/>
          <w:szCs w:val="28"/>
        </w:rPr>
      </w:pPr>
    </w:p>
    <w:p w:rsidR="004572D9" w:rsidRPr="00B9624C" w:rsidRDefault="004572D9" w:rsidP="00490526">
      <w:pPr>
        <w:ind w:left="0"/>
        <w:rPr>
          <w:rFonts w:ascii="Times New Roman" w:hAnsi="Times New Roman"/>
          <w:b/>
          <w:color w:val="000000" w:themeColor="text1"/>
          <w:sz w:val="28"/>
          <w:szCs w:val="28"/>
        </w:rPr>
      </w:pPr>
    </w:p>
    <w:p w:rsidR="004572D9" w:rsidRPr="00B9624C" w:rsidRDefault="004572D9" w:rsidP="00490526">
      <w:pPr>
        <w:ind w:left="0"/>
        <w:rPr>
          <w:rFonts w:ascii="Times New Roman" w:hAnsi="Times New Roman"/>
          <w:b/>
          <w:color w:val="000000" w:themeColor="text1"/>
          <w:sz w:val="28"/>
          <w:szCs w:val="28"/>
        </w:rPr>
      </w:pPr>
    </w:p>
    <w:p w:rsidR="004572D9" w:rsidRPr="00B9624C" w:rsidRDefault="004572D9" w:rsidP="00490526">
      <w:pPr>
        <w:ind w:left="0"/>
        <w:rPr>
          <w:rFonts w:ascii="Times New Roman" w:hAnsi="Times New Roman"/>
          <w:b/>
          <w:color w:val="000000" w:themeColor="text1"/>
          <w:sz w:val="28"/>
          <w:szCs w:val="28"/>
        </w:rPr>
      </w:pPr>
    </w:p>
    <w:p w:rsidR="004572D9" w:rsidRPr="00B9624C" w:rsidRDefault="004572D9" w:rsidP="00490526">
      <w:pPr>
        <w:ind w:left="0"/>
        <w:rPr>
          <w:rFonts w:ascii="Times New Roman" w:hAnsi="Times New Roman"/>
          <w:b/>
          <w:color w:val="000000" w:themeColor="text1"/>
          <w:sz w:val="28"/>
          <w:szCs w:val="28"/>
        </w:rPr>
      </w:pPr>
    </w:p>
    <w:p w:rsidR="004572D9" w:rsidRPr="00B9624C" w:rsidRDefault="004572D9" w:rsidP="00490526">
      <w:pPr>
        <w:ind w:left="0"/>
        <w:rPr>
          <w:rFonts w:ascii="Times New Roman" w:hAnsi="Times New Roman"/>
          <w:b/>
          <w:color w:val="000000" w:themeColor="text1"/>
          <w:sz w:val="28"/>
          <w:szCs w:val="28"/>
        </w:rPr>
      </w:pPr>
    </w:p>
    <w:p w:rsidR="004572D9" w:rsidRPr="00B9624C" w:rsidRDefault="004572D9" w:rsidP="00490526">
      <w:pPr>
        <w:ind w:left="0"/>
        <w:rPr>
          <w:rFonts w:ascii="Times New Roman" w:hAnsi="Times New Roman"/>
          <w:b/>
          <w:color w:val="000000" w:themeColor="text1"/>
          <w:sz w:val="28"/>
          <w:szCs w:val="28"/>
        </w:rPr>
      </w:pPr>
    </w:p>
    <w:p w:rsidR="004572D9" w:rsidRPr="00B9624C" w:rsidRDefault="004572D9" w:rsidP="00490526">
      <w:pPr>
        <w:ind w:left="0"/>
        <w:rPr>
          <w:rFonts w:ascii="Times New Roman" w:hAnsi="Times New Roman"/>
          <w:b/>
          <w:color w:val="000000" w:themeColor="text1"/>
          <w:sz w:val="28"/>
          <w:szCs w:val="28"/>
        </w:rPr>
      </w:pPr>
    </w:p>
    <w:p w:rsidR="004572D9" w:rsidRPr="00B9624C" w:rsidRDefault="004572D9" w:rsidP="00490526">
      <w:pPr>
        <w:ind w:left="0"/>
        <w:rPr>
          <w:rFonts w:ascii="Times New Roman" w:hAnsi="Times New Roman"/>
          <w:b/>
          <w:color w:val="000000" w:themeColor="text1"/>
          <w:sz w:val="28"/>
          <w:szCs w:val="28"/>
        </w:rPr>
      </w:pPr>
    </w:p>
    <w:p w:rsidR="004572D9" w:rsidRPr="00B9624C" w:rsidRDefault="004572D9" w:rsidP="00490526">
      <w:pPr>
        <w:ind w:left="0"/>
        <w:rPr>
          <w:rFonts w:ascii="Times New Roman" w:hAnsi="Times New Roman"/>
          <w:b/>
          <w:color w:val="000000" w:themeColor="text1"/>
          <w:sz w:val="28"/>
          <w:szCs w:val="28"/>
        </w:rPr>
      </w:pPr>
    </w:p>
    <w:p w:rsidR="004572D9" w:rsidRPr="00B9624C" w:rsidRDefault="004572D9" w:rsidP="00490526">
      <w:pPr>
        <w:ind w:left="0"/>
        <w:rPr>
          <w:rFonts w:ascii="Times New Roman" w:hAnsi="Times New Roman"/>
          <w:b/>
          <w:color w:val="000000" w:themeColor="text1"/>
          <w:sz w:val="28"/>
          <w:szCs w:val="28"/>
        </w:rPr>
      </w:pPr>
    </w:p>
    <w:p w:rsidR="004572D9" w:rsidRDefault="004572D9" w:rsidP="00490526">
      <w:pPr>
        <w:ind w:left="0"/>
        <w:rPr>
          <w:rFonts w:ascii="Times New Roman" w:hAnsi="Times New Roman"/>
          <w:b/>
          <w:color w:val="000000" w:themeColor="text1"/>
          <w:sz w:val="28"/>
          <w:szCs w:val="28"/>
        </w:rPr>
      </w:pPr>
    </w:p>
    <w:p w:rsidR="00BA6531" w:rsidRDefault="00BA6531" w:rsidP="00490526">
      <w:pPr>
        <w:ind w:left="0"/>
        <w:rPr>
          <w:rFonts w:ascii="Times New Roman" w:hAnsi="Times New Roman"/>
          <w:b/>
          <w:color w:val="000000" w:themeColor="text1"/>
          <w:sz w:val="28"/>
          <w:szCs w:val="28"/>
        </w:rPr>
      </w:pPr>
    </w:p>
    <w:p w:rsidR="00D22F94" w:rsidRDefault="00D22F94" w:rsidP="00490526">
      <w:pPr>
        <w:ind w:left="0"/>
        <w:rPr>
          <w:rFonts w:ascii="Times New Roman" w:hAnsi="Times New Roman"/>
          <w:b/>
          <w:color w:val="000000" w:themeColor="text1"/>
          <w:sz w:val="28"/>
          <w:szCs w:val="28"/>
        </w:rPr>
      </w:pPr>
    </w:p>
    <w:p w:rsidR="00D22F94" w:rsidRDefault="00D22F94" w:rsidP="00490526">
      <w:pPr>
        <w:ind w:left="0"/>
        <w:rPr>
          <w:rFonts w:ascii="Times New Roman" w:hAnsi="Times New Roman"/>
          <w:b/>
          <w:color w:val="000000" w:themeColor="text1"/>
          <w:sz w:val="28"/>
          <w:szCs w:val="28"/>
        </w:rPr>
      </w:pPr>
      <w:bookmarkStart w:id="56" w:name="_GoBack"/>
      <w:bookmarkEnd w:id="56"/>
    </w:p>
    <w:p w:rsidR="004572D9" w:rsidRPr="00B9624C" w:rsidRDefault="004572D9" w:rsidP="00490526">
      <w:pPr>
        <w:ind w:left="0"/>
        <w:rPr>
          <w:rFonts w:ascii="Times New Roman" w:hAnsi="Times New Roman"/>
          <w:b/>
          <w:color w:val="000000" w:themeColor="text1"/>
          <w:sz w:val="28"/>
          <w:szCs w:val="28"/>
        </w:rPr>
      </w:pPr>
    </w:p>
    <w:p w:rsidR="00154677" w:rsidRPr="00B9624C" w:rsidRDefault="00917761" w:rsidP="00021BEE">
      <w:pPr>
        <w:pStyle w:val="Naslov1"/>
      </w:pPr>
      <w:r w:rsidRPr="00B9624C">
        <w:t xml:space="preserve"> </w:t>
      </w:r>
      <w:bookmarkStart w:id="57" w:name="_Toc335375580"/>
      <w:r w:rsidRPr="00B9624C">
        <w:t xml:space="preserve">IZVORI </w:t>
      </w:r>
      <w:r w:rsidR="0055559C" w:rsidRPr="00B9624C">
        <w:t xml:space="preserve"> </w:t>
      </w:r>
      <w:r w:rsidRPr="00B9624C">
        <w:t>INFORMACIJA</w:t>
      </w:r>
      <w:bookmarkEnd w:id="57"/>
    </w:p>
    <w:p w:rsidR="0055559C" w:rsidRPr="00B9624C" w:rsidRDefault="0055559C" w:rsidP="0055559C">
      <w:pPr>
        <w:pStyle w:val="Odlomakpopisa"/>
        <w:rPr>
          <w:rFonts w:ascii="Times New Roman" w:hAnsi="Times New Roman"/>
          <w:b/>
          <w:color w:val="000000" w:themeColor="text1"/>
          <w:sz w:val="28"/>
          <w:szCs w:val="28"/>
        </w:rPr>
      </w:pPr>
    </w:p>
    <w:p w:rsidR="005D30EE" w:rsidRPr="00B9624C" w:rsidRDefault="005D30EE" w:rsidP="005D30EE">
      <w:pPr>
        <w:pStyle w:val="Odlomakpopisa"/>
        <w:numPr>
          <w:ilvl w:val="0"/>
          <w:numId w:val="35"/>
        </w:numPr>
        <w:spacing w:after="200" w:line="360" w:lineRule="auto"/>
        <w:rPr>
          <w:rFonts w:ascii="Times New Roman" w:hAnsi="Times New Roman"/>
          <w:color w:val="000000" w:themeColor="text1"/>
          <w:sz w:val="24"/>
          <w:szCs w:val="24"/>
        </w:rPr>
      </w:pPr>
      <w:r w:rsidRPr="00B9624C">
        <w:rPr>
          <w:rFonts w:ascii="Times New Roman" w:hAnsi="Times New Roman"/>
          <w:color w:val="000000" w:themeColor="text1"/>
          <w:sz w:val="24"/>
          <w:szCs w:val="24"/>
        </w:rPr>
        <w:t>Agencija za plaćanja u poljoprivredi, ribarstvu i ruralnom razvoju, srpanj 2012.</w:t>
      </w:r>
    </w:p>
    <w:p w:rsidR="005D30EE" w:rsidRPr="00B9624C" w:rsidRDefault="005D30EE" w:rsidP="005D30EE">
      <w:pPr>
        <w:pStyle w:val="Odlomakpopisa"/>
        <w:numPr>
          <w:ilvl w:val="0"/>
          <w:numId w:val="35"/>
        </w:numPr>
        <w:spacing w:line="360" w:lineRule="auto"/>
        <w:rPr>
          <w:rFonts w:ascii="Times New Roman" w:hAnsi="Times New Roman"/>
          <w:color w:val="000000" w:themeColor="text1"/>
          <w:sz w:val="24"/>
          <w:szCs w:val="24"/>
        </w:rPr>
      </w:pPr>
      <w:r w:rsidRPr="00B9624C">
        <w:rPr>
          <w:rFonts w:ascii="Times New Roman" w:hAnsi="Times New Roman"/>
          <w:color w:val="000000" w:themeColor="text1"/>
          <w:sz w:val="24"/>
          <w:szCs w:val="24"/>
        </w:rPr>
        <w:t>Autobusni promet d.d., srpanj 2012.</w:t>
      </w:r>
    </w:p>
    <w:p w:rsidR="005D30EE" w:rsidRPr="00B9624C" w:rsidRDefault="005D30EE" w:rsidP="005D30EE">
      <w:pPr>
        <w:pStyle w:val="Odlomakpopisa"/>
        <w:numPr>
          <w:ilvl w:val="0"/>
          <w:numId w:val="35"/>
        </w:numPr>
        <w:spacing w:line="360" w:lineRule="auto"/>
        <w:rPr>
          <w:rFonts w:ascii="Times New Roman" w:hAnsi="Times New Roman"/>
          <w:color w:val="000000" w:themeColor="text1"/>
          <w:sz w:val="24"/>
          <w:szCs w:val="24"/>
        </w:rPr>
      </w:pPr>
      <w:r w:rsidRPr="00B9624C">
        <w:rPr>
          <w:rFonts w:ascii="Times New Roman" w:hAnsi="Times New Roman"/>
          <w:color w:val="000000" w:themeColor="text1"/>
          <w:sz w:val="24"/>
          <w:szCs w:val="24"/>
        </w:rPr>
        <w:t>Centar za socijalnu skrb, podružnica Varaždin, 2011.</w:t>
      </w:r>
    </w:p>
    <w:p w:rsidR="005D30EE" w:rsidRPr="00B9624C" w:rsidRDefault="005D30EE" w:rsidP="005D30EE">
      <w:pPr>
        <w:pStyle w:val="Odlomakpopisa"/>
        <w:numPr>
          <w:ilvl w:val="0"/>
          <w:numId w:val="35"/>
        </w:numPr>
        <w:spacing w:line="360" w:lineRule="auto"/>
        <w:rPr>
          <w:rFonts w:ascii="Times New Roman" w:hAnsi="Times New Roman"/>
          <w:color w:val="000000" w:themeColor="text1"/>
          <w:sz w:val="24"/>
          <w:szCs w:val="24"/>
        </w:rPr>
      </w:pPr>
      <w:r w:rsidRPr="00B9624C">
        <w:rPr>
          <w:rFonts w:ascii="Times New Roman" w:hAnsi="Times New Roman"/>
          <w:color w:val="000000" w:themeColor="text1"/>
          <w:sz w:val="24"/>
          <w:szCs w:val="24"/>
        </w:rPr>
        <w:t>Dječji vrtić „Anđeo, podaci za šk.god.2011/2012.</w:t>
      </w:r>
    </w:p>
    <w:p w:rsidR="005D30EE" w:rsidRPr="00B9624C" w:rsidRDefault="005D30EE" w:rsidP="005D30EE">
      <w:pPr>
        <w:pStyle w:val="Odlomakpopisa"/>
        <w:numPr>
          <w:ilvl w:val="0"/>
          <w:numId w:val="35"/>
        </w:numPr>
        <w:spacing w:after="200" w:line="360" w:lineRule="auto"/>
        <w:rPr>
          <w:rFonts w:ascii="Times New Roman" w:hAnsi="Times New Roman"/>
          <w:color w:val="000000" w:themeColor="text1"/>
          <w:sz w:val="24"/>
          <w:szCs w:val="24"/>
        </w:rPr>
      </w:pPr>
      <w:r w:rsidRPr="00B9624C">
        <w:rPr>
          <w:rFonts w:ascii="Times New Roman" w:hAnsi="Times New Roman"/>
          <w:color w:val="000000" w:themeColor="text1"/>
          <w:sz w:val="24"/>
          <w:szCs w:val="24"/>
        </w:rPr>
        <w:t>Državni zavod za statistiku, Popis stanovništva 2001. g.</w:t>
      </w:r>
    </w:p>
    <w:p w:rsidR="005D30EE" w:rsidRPr="00B9624C" w:rsidRDefault="005D30EE" w:rsidP="005D30EE">
      <w:pPr>
        <w:pStyle w:val="Odlomakpopisa"/>
        <w:numPr>
          <w:ilvl w:val="0"/>
          <w:numId w:val="35"/>
        </w:numPr>
        <w:spacing w:after="200" w:line="360" w:lineRule="auto"/>
        <w:rPr>
          <w:rFonts w:ascii="Times New Roman" w:hAnsi="Times New Roman"/>
          <w:color w:val="000000" w:themeColor="text1"/>
          <w:sz w:val="24"/>
          <w:szCs w:val="24"/>
        </w:rPr>
      </w:pPr>
      <w:r w:rsidRPr="00B9624C">
        <w:rPr>
          <w:rFonts w:ascii="Times New Roman" w:hAnsi="Times New Roman"/>
          <w:color w:val="000000" w:themeColor="text1"/>
          <w:sz w:val="24"/>
          <w:szCs w:val="24"/>
        </w:rPr>
        <w:t xml:space="preserve">Državni zavod za statistiku, Popis stanovništva 2003. g. </w:t>
      </w:r>
    </w:p>
    <w:p w:rsidR="005D30EE" w:rsidRPr="00B9624C" w:rsidRDefault="005D30EE" w:rsidP="00A031A8">
      <w:pPr>
        <w:pStyle w:val="Odlomakpopisa"/>
        <w:numPr>
          <w:ilvl w:val="0"/>
          <w:numId w:val="35"/>
        </w:numPr>
        <w:spacing w:after="200" w:line="360" w:lineRule="auto"/>
        <w:rPr>
          <w:rFonts w:ascii="Times New Roman" w:hAnsi="Times New Roman"/>
          <w:color w:val="000000" w:themeColor="text1"/>
          <w:sz w:val="24"/>
          <w:szCs w:val="24"/>
        </w:rPr>
      </w:pPr>
      <w:r w:rsidRPr="00B9624C">
        <w:rPr>
          <w:rFonts w:ascii="Times New Roman" w:hAnsi="Times New Roman"/>
          <w:color w:val="000000" w:themeColor="text1"/>
          <w:sz w:val="24"/>
          <w:szCs w:val="24"/>
        </w:rPr>
        <w:t>Državni zavod za statistiku, Popis poljoprivrede 2011. g.</w:t>
      </w:r>
    </w:p>
    <w:p w:rsidR="00A031A8" w:rsidRPr="00B9624C" w:rsidRDefault="00A031A8" w:rsidP="00A031A8">
      <w:pPr>
        <w:pStyle w:val="Odlomakpopisa"/>
        <w:numPr>
          <w:ilvl w:val="0"/>
          <w:numId w:val="35"/>
        </w:numPr>
        <w:spacing w:line="360" w:lineRule="auto"/>
        <w:rPr>
          <w:rFonts w:ascii="Times New Roman" w:hAnsi="Times New Roman"/>
          <w:color w:val="000000" w:themeColor="text1"/>
          <w:sz w:val="24"/>
          <w:szCs w:val="24"/>
        </w:rPr>
      </w:pPr>
      <w:r w:rsidRPr="00B9624C">
        <w:rPr>
          <w:rFonts w:ascii="Times New Roman" w:hAnsi="Times New Roman"/>
          <w:color w:val="000000" w:themeColor="text1"/>
          <w:sz w:val="24"/>
          <w:szCs w:val="24"/>
        </w:rPr>
        <w:t>Hrvatska obrtnička komora Varaždinske županije, srpanj 2012.</w:t>
      </w:r>
    </w:p>
    <w:p w:rsidR="005D30EE" w:rsidRPr="00B9624C" w:rsidRDefault="005D30EE" w:rsidP="005D30EE">
      <w:pPr>
        <w:pStyle w:val="Odlomakpopisa"/>
        <w:numPr>
          <w:ilvl w:val="0"/>
          <w:numId w:val="35"/>
        </w:numPr>
        <w:spacing w:after="200" w:line="360" w:lineRule="auto"/>
        <w:rPr>
          <w:rFonts w:ascii="Times New Roman" w:hAnsi="Times New Roman"/>
          <w:color w:val="000000" w:themeColor="text1"/>
          <w:sz w:val="24"/>
          <w:szCs w:val="24"/>
        </w:rPr>
      </w:pPr>
      <w:r w:rsidRPr="00B9624C">
        <w:rPr>
          <w:rFonts w:ascii="Times New Roman" w:hAnsi="Times New Roman"/>
          <w:color w:val="000000" w:themeColor="text1"/>
          <w:sz w:val="24"/>
          <w:szCs w:val="24"/>
        </w:rPr>
        <w:t>Hrvatska poljoprivredna agencija, Jedinstveni registar domaćih životinja, srpanj 2012.</w:t>
      </w:r>
    </w:p>
    <w:p w:rsidR="00A031A8" w:rsidRPr="00B9624C" w:rsidRDefault="00A031A8" w:rsidP="00A031A8">
      <w:pPr>
        <w:pStyle w:val="Odlomakpopisa"/>
        <w:numPr>
          <w:ilvl w:val="0"/>
          <w:numId w:val="35"/>
        </w:numPr>
        <w:spacing w:line="360" w:lineRule="auto"/>
        <w:rPr>
          <w:rFonts w:ascii="Times New Roman" w:hAnsi="Times New Roman"/>
          <w:color w:val="000000" w:themeColor="text1"/>
          <w:sz w:val="24"/>
          <w:szCs w:val="24"/>
        </w:rPr>
      </w:pPr>
      <w:r w:rsidRPr="00B9624C">
        <w:rPr>
          <w:rFonts w:ascii="Times New Roman" w:hAnsi="Times New Roman"/>
          <w:color w:val="000000" w:themeColor="text1"/>
          <w:sz w:val="24"/>
          <w:szCs w:val="24"/>
        </w:rPr>
        <w:t>Hrvatska agencija za poštu i elektroničke komunikacije,</w:t>
      </w:r>
      <w:r w:rsidR="00490526" w:rsidRPr="00B9624C">
        <w:rPr>
          <w:rFonts w:ascii="Times New Roman" w:hAnsi="Times New Roman"/>
          <w:color w:val="000000" w:themeColor="text1"/>
          <w:sz w:val="24"/>
          <w:szCs w:val="24"/>
        </w:rPr>
        <w:t xml:space="preserve"> </w:t>
      </w:r>
      <w:r w:rsidRPr="00B9624C">
        <w:rPr>
          <w:rFonts w:ascii="Times New Roman" w:hAnsi="Times New Roman"/>
          <w:color w:val="000000" w:themeColor="text1"/>
          <w:sz w:val="24"/>
          <w:szCs w:val="24"/>
        </w:rPr>
        <w:t>srpanj 2012.</w:t>
      </w:r>
    </w:p>
    <w:p w:rsidR="0055559C" w:rsidRPr="00B9624C" w:rsidRDefault="0055559C" w:rsidP="0055559C">
      <w:pPr>
        <w:pStyle w:val="Odlomakpopisa"/>
        <w:numPr>
          <w:ilvl w:val="0"/>
          <w:numId w:val="35"/>
        </w:numPr>
        <w:spacing w:line="360" w:lineRule="auto"/>
        <w:rPr>
          <w:rFonts w:ascii="Times New Roman" w:hAnsi="Times New Roman"/>
          <w:color w:val="000000" w:themeColor="text1"/>
          <w:sz w:val="24"/>
          <w:szCs w:val="24"/>
        </w:rPr>
      </w:pPr>
      <w:r w:rsidRPr="00B9624C">
        <w:rPr>
          <w:rFonts w:ascii="Times New Roman" w:hAnsi="Times New Roman"/>
          <w:color w:val="000000" w:themeColor="text1"/>
          <w:sz w:val="24"/>
          <w:szCs w:val="24"/>
        </w:rPr>
        <w:t xml:space="preserve">Hrvatski zavod za zapošljavanje, </w:t>
      </w:r>
      <w:r w:rsidR="002A2C50" w:rsidRPr="00B9624C">
        <w:rPr>
          <w:rFonts w:ascii="Times New Roman" w:hAnsi="Times New Roman"/>
          <w:color w:val="000000" w:themeColor="text1"/>
          <w:sz w:val="24"/>
          <w:szCs w:val="24"/>
        </w:rPr>
        <w:t>podružnica Varaždin, srpanj 2013</w:t>
      </w:r>
      <w:r w:rsidRPr="00B9624C">
        <w:rPr>
          <w:rFonts w:ascii="Times New Roman" w:hAnsi="Times New Roman"/>
          <w:color w:val="000000" w:themeColor="text1"/>
          <w:sz w:val="24"/>
          <w:szCs w:val="24"/>
        </w:rPr>
        <w:t>.</w:t>
      </w:r>
    </w:p>
    <w:p w:rsidR="00A031A8" w:rsidRPr="00B9624C" w:rsidRDefault="00A031A8" w:rsidP="00A031A8">
      <w:pPr>
        <w:pStyle w:val="Odlomakpopisa"/>
        <w:numPr>
          <w:ilvl w:val="0"/>
          <w:numId w:val="35"/>
        </w:numPr>
        <w:spacing w:line="360" w:lineRule="auto"/>
        <w:rPr>
          <w:rFonts w:ascii="Times New Roman" w:hAnsi="Times New Roman"/>
          <w:color w:val="000000" w:themeColor="text1"/>
          <w:sz w:val="24"/>
          <w:szCs w:val="24"/>
        </w:rPr>
      </w:pPr>
      <w:r w:rsidRPr="00B9624C">
        <w:rPr>
          <w:rFonts w:ascii="Times New Roman" w:hAnsi="Times New Roman"/>
          <w:color w:val="000000" w:themeColor="text1"/>
          <w:sz w:val="24"/>
          <w:szCs w:val="24"/>
        </w:rPr>
        <w:t xml:space="preserve">Ministarstvo uprave RH, </w:t>
      </w:r>
      <w:hyperlink r:id="rId25" w:history="1">
        <w:r w:rsidRPr="00B9624C">
          <w:rPr>
            <w:rFonts w:ascii="Times New Roman" w:hAnsi="Times New Roman"/>
            <w:color w:val="000000" w:themeColor="text1"/>
            <w:sz w:val="24"/>
            <w:szCs w:val="24"/>
          </w:rPr>
          <w:t>www.uprava.hr</w:t>
        </w:r>
      </w:hyperlink>
    </w:p>
    <w:p w:rsidR="005D30EE" w:rsidRPr="00B9624C" w:rsidRDefault="005D30EE" w:rsidP="005D30EE">
      <w:pPr>
        <w:pStyle w:val="Odlomakpopisa"/>
        <w:numPr>
          <w:ilvl w:val="0"/>
          <w:numId w:val="35"/>
        </w:numPr>
        <w:spacing w:line="360" w:lineRule="auto"/>
        <w:rPr>
          <w:rFonts w:ascii="Times New Roman" w:hAnsi="Times New Roman"/>
          <w:color w:val="000000" w:themeColor="text1"/>
          <w:sz w:val="24"/>
          <w:szCs w:val="24"/>
        </w:rPr>
      </w:pPr>
      <w:r w:rsidRPr="00B9624C">
        <w:rPr>
          <w:rFonts w:ascii="Times New Roman" w:hAnsi="Times New Roman"/>
          <w:color w:val="000000" w:themeColor="text1"/>
          <w:sz w:val="24"/>
          <w:szCs w:val="24"/>
        </w:rPr>
        <w:t xml:space="preserve">Općina Sveti Ilija, </w:t>
      </w:r>
      <w:hyperlink r:id="rId26" w:history="1">
        <w:r w:rsidRPr="00B9624C">
          <w:rPr>
            <w:rFonts w:ascii="Times New Roman" w:hAnsi="Times New Roman"/>
            <w:color w:val="000000" w:themeColor="text1"/>
            <w:sz w:val="24"/>
            <w:szCs w:val="24"/>
          </w:rPr>
          <w:t>www.opcina-sveti-ilija.hr</w:t>
        </w:r>
      </w:hyperlink>
    </w:p>
    <w:p w:rsidR="00A031A8" w:rsidRPr="00B9624C" w:rsidRDefault="00A031A8" w:rsidP="00A031A8">
      <w:pPr>
        <w:pStyle w:val="Odlomakpopisa"/>
        <w:numPr>
          <w:ilvl w:val="0"/>
          <w:numId w:val="35"/>
        </w:numPr>
        <w:spacing w:line="360" w:lineRule="auto"/>
        <w:rPr>
          <w:rFonts w:ascii="Times New Roman" w:hAnsi="Times New Roman"/>
          <w:color w:val="000000" w:themeColor="text1"/>
          <w:sz w:val="24"/>
          <w:szCs w:val="24"/>
        </w:rPr>
      </w:pPr>
      <w:r w:rsidRPr="00B9624C">
        <w:rPr>
          <w:rFonts w:ascii="Times New Roman" w:hAnsi="Times New Roman"/>
          <w:color w:val="000000" w:themeColor="text1"/>
          <w:sz w:val="24"/>
          <w:szCs w:val="24"/>
        </w:rPr>
        <w:t>OŠ „</w:t>
      </w:r>
      <w:proofErr w:type="spellStart"/>
      <w:r w:rsidRPr="00B9624C">
        <w:rPr>
          <w:rFonts w:ascii="Times New Roman" w:hAnsi="Times New Roman"/>
          <w:color w:val="000000" w:themeColor="text1"/>
          <w:sz w:val="24"/>
          <w:szCs w:val="24"/>
        </w:rPr>
        <w:t>Beletinec</w:t>
      </w:r>
      <w:proofErr w:type="spellEnd"/>
      <w:r w:rsidRPr="00B9624C">
        <w:rPr>
          <w:rFonts w:ascii="Times New Roman" w:hAnsi="Times New Roman"/>
          <w:color w:val="000000" w:themeColor="text1"/>
          <w:sz w:val="24"/>
          <w:szCs w:val="24"/>
        </w:rPr>
        <w:t xml:space="preserve">“, </w:t>
      </w:r>
      <w:proofErr w:type="spellStart"/>
      <w:r w:rsidRPr="00B9624C">
        <w:rPr>
          <w:rFonts w:ascii="Times New Roman" w:hAnsi="Times New Roman"/>
          <w:color w:val="000000" w:themeColor="text1"/>
          <w:sz w:val="24"/>
          <w:szCs w:val="24"/>
        </w:rPr>
        <w:t>Beletinec</w:t>
      </w:r>
      <w:proofErr w:type="spellEnd"/>
      <w:r w:rsidRPr="00B9624C">
        <w:rPr>
          <w:rFonts w:ascii="Times New Roman" w:hAnsi="Times New Roman"/>
          <w:color w:val="000000" w:themeColor="text1"/>
          <w:sz w:val="24"/>
          <w:szCs w:val="24"/>
        </w:rPr>
        <w:t>, podaci za šk.god.2011/2012.</w:t>
      </w:r>
    </w:p>
    <w:p w:rsidR="0062030A" w:rsidRPr="00B9624C" w:rsidRDefault="0062030A" w:rsidP="0055559C">
      <w:pPr>
        <w:pStyle w:val="Odlomakpopisa"/>
        <w:numPr>
          <w:ilvl w:val="0"/>
          <w:numId w:val="35"/>
        </w:numPr>
        <w:spacing w:line="360" w:lineRule="auto"/>
        <w:rPr>
          <w:rFonts w:ascii="Times New Roman" w:hAnsi="Times New Roman"/>
          <w:color w:val="000000" w:themeColor="text1"/>
          <w:sz w:val="24"/>
          <w:szCs w:val="24"/>
        </w:rPr>
      </w:pPr>
      <w:r w:rsidRPr="00B9624C">
        <w:rPr>
          <w:rFonts w:ascii="Times New Roman" w:hAnsi="Times New Roman"/>
          <w:color w:val="000000" w:themeColor="text1"/>
          <w:sz w:val="24"/>
          <w:szCs w:val="24"/>
        </w:rPr>
        <w:t xml:space="preserve">OŠ „Vladimir Nazor“, Sveti Ilija, podaci za šk.god.2011/2012. </w:t>
      </w:r>
    </w:p>
    <w:p w:rsidR="005D30EE" w:rsidRPr="00B9624C" w:rsidRDefault="005D30EE" w:rsidP="005D30EE">
      <w:pPr>
        <w:pStyle w:val="Odlomakpopisa"/>
        <w:numPr>
          <w:ilvl w:val="0"/>
          <w:numId w:val="35"/>
        </w:numPr>
        <w:spacing w:line="360" w:lineRule="auto"/>
        <w:rPr>
          <w:rFonts w:ascii="Times New Roman" w:hAnsi="Times New Roman"/>
          <w:color w:val="000000" w:themeColor="text1"/>
          <w:sz w:val="24"/>
          <w:szCs w:val="24"/>
        </w:rPr>
      </w:pPr>
      <w:r w:rsidRPr="00B9624C">
        <w:rPr>
          <w:rFonts w:ascii="Times New Roman" w:hAnsi="Times New Roman"/>
          <w:color w:val="000000" w:themeColor="text1"/>
          <w:sz w:val="24"/>
          <w:szCs w:val="24"/>
        </w:rPr>
        <w:t>Priopćenje, srpanj 2012, br.4.2.5., Državni zavod za statistiku</w:t>
      </w:r>
    </w:p>
    <w:p w:rsidR="005D30EE" w:rsidRPr="00B9624C" w:rsidRDefault="005D30EE" w:rsidP="005D30EE">
      <w:pPr>
        <w:pStyle w:val="Odlomakpopisa"/>
        <w:numPr>
          <w:ilvl w:val="0"/>
          <w:numId w:val="35"/>
        </w:numPr>
        <w:spacing w:after="200" w:line="360" w:lineRule="auto"/>
        <w:rPr>
          <w:rFonts w:ascii="Times New Roman" w:hAnsi="Times New Roman"/>
          <w:color w:val="000000" w:themeColor="text1"/>
          <w:sz w:val="24"/>
          <w:szCs w:val="24"/>
        </w:rPr>
      </w:pPr>
      <w:r w:rsidRPr="00B9624C">
        <w:rPr>
          <w:rFonts w:ascii="Times New Roman" w:hAnsi="Times New Roman"/>
          <w:color w:val="000000" w:themeColor="text1"/>
          <w:sz w:val="24"/>
          <w:szCs w:val="24"/>
        </w:rPr>
        <w:t xml:space="preserve">Prostorni plan uređenja općine Sveti Ilija, “ARHITEKT ATELJE” d.o.o. Čakovec, listopad, 2004. </w:t>
      </w:r>
    </w:p>
    <w:p w:rsidR="005D30EE" w:rsidRPr="00B9624C" w:rsidRDefault="005D30EE" w:rsidP="005D30EE">
      <w:pPr>
        <w:pStyle w:val="Odlomakpopisa"/>
        <w:numPr>
          <w:ilvl w:val="0"/>
          <w:numId w:val="35"/>
        </w:numPr>
        <w:spacing w:line="360" w:lineRule="auto"/>
        <w:rPr>
          <w:rFonts w:ascii="Times New Roman" w:hAnsi="Times New Roman"/>
          <w:color w:val="000000" w:themeColor="text1"/>
          <w:sz w:val="24"/>
          <w:szCs w:val="24"/>
        </w:rPr>
      </w:pPr>
      <w:r w:rsidRPr="00B9624C">
        <w:rPr>
          <w:rFonts w:ascii="Times New Roman" w:hAnsi="Times New Roman"/>
          <w:color w:val="000000" w:themeColor="text1"/>
          <w:sz w:val="24"/>
          <w:szCs w:val="24"/>
        </w:rPr>
        <w:t>Prostorni plan uređenja općine Sveti Ilija, Županijski zavod za prostorno uređenje Varaždinske županije, svibanj 2009.</w:t>
      </w:r>
    </w:p>
    <w:p w:rsidR="00A031A8" w:rsidRPr="00B9624C" w:rsidRDefault="00A031A8" w:rsidP="00A031A8">
      <w:pPr>
        <w:pStyle w:val="Odlomakpopisa"/>
        <w:numPr>
          <w:ilvl w:val="0"/>
          <w:numId w:val="35"/>
        </w:numPr>
        <w:spacing w:line="360" w:lineRule="auto"/>
        <w:rPr>
          <w:rFonts w:ascii="Times New Roman" w:hAnsi="Times New Roman"/>
          <w:color w:val="000000" w:themeColor="text1"/>
          <w:sz w:val="24"/>
          <w:szCs w:val="24"/>
        </w:rPr>
      </w:pPr>
      <w:r w:rsidRPr="00B9624C">
        <w:rPr>
          <w:rFonts w:ascii="Times New Roman" w:hAnsi="Times New Roman"/>
          <w:color w:val="000000" w:themeColor="text1"/>
          <w:sz w:val="24"/>
          <w:szCs w:val="24"/>
        </w:rPr>
        <w:t>Registar godišnjih financijskih izvještaja, FINA 2011.</w:t>
      </w:r>
    </w:p>
    <w:p w:rsidR="00E43A56" w:rsidRPr="00B9624C" w:rsidRDefault="00E43A56" w:rsidP="00A031A8">
      <w:pPr>
        <w:pStyle w:val="Odlomakpopisa"/>
        <w:numPr>
          <w:ilvl w:val="0"/>
          <w:numId w:val="35"/>
        </w:numPr>
        <w:spacing w:line="360" w:lineRule="auto"/>
        <w:rPr>
          <w:rFonts w:ascii="Times New Roman" w:hAnsi="Times New Roman"/>
          <w:color w:val="000000" w:themeColor="text1"/>
          <w:sz w:val="24"/>
          <w:szCs w:val="24"/>
          <w:u w:val="single"/>
        </w:rPr>
      </w:pPr>
      <w:r w:rsidRPr="00B9624C">
        <w:rPr>
          <w:rFonts w:ascii="Times New Roman" w:hAnsi="Times New Roman"/>
          <w:color w:val="000000" w:themeColor="text1"/>
          <w:sz w:val="24"/>
          <w:szCs w:val="24"/>
        </w:rPr>
        <w:t xml:space="preserve">Službeni vjesnik Varaždinske županije, </w:t>
      </w:r>
      <w:hyperlink r:id="rId27" w:history="1">
        <w:r w:rsidRPr="00B9624C">
          <w:rPr>
            <w:rFonts w:ascii="Times New Roman" w:hAnsi="Times New Roman"/>
            <w:color w:val="000000" w:themeColor="text1"/>
            <w:sz w:val="24"/>
            <w:szCs w:val="24"/>
          </w:rPr>
          <w:t>www.glasila.hr/svvz.htm</w:t>
        </w:r>
      </w:hyperlink>
    </w:p>
    <w:p w:rsidR="00A031A8" w:rsidRPr="00B9624C" w:rsidRDefault="00A031A8" w:rsidP="00A031A8">
      <w:pPr>
        <w:pStyle w:val="Odlomakpopisa"/>
        <w:numPr>
          <w:ilvl w:val="0"/>
          <w:numId w:val="35"/>
        </w:numPr>
        <w:spacing w:line="360" w:lineRule="auto"/>
        <w:rPr>
          <w:rFonts w:ascii="Times New Roman" w:hAnsi="Times New Roman"/>
          <w:color w:val="000000" w:themeColor="text1"/>
          <w:sz w:val="24"/>
          <w:szCs w:val="24"/>
        </w:rPr>
      </w:pPr>
      <w:r w:rsidRPr="00B9624C">
        <w:rPr>
          <w:rFonts w:ascii="Times New Roman" w:hAnsi="Times New Roman"/>
          <w:color w:val="000000" w:themeColor="text1"/>
          <w:sz w:val="24"/>
          <w:szCs w:val="24"/>
        </w:rPr>
        <w:t>Statističko izvješće 2010., Državni zavod za statistiku</w:t>
      </w:r>
    </w:p>
    <w:p w:rsidR="007506A3" w:rsidRPr="00B9624C" w:rsidRDefault="007506A3" w:rsidP="0055559C">
      <w:pPr>
        <w:pStyle w:val="Odlomakpopisa"/>
        <w:numPr>
          <w:ilvl w:val="0"/>
          <w:numId w:val="35"/>
        </w:numPr>
        <w:spacing w:line="360" w:lineRule="auto"/>
        <w:rPr>
          <w:rFonts w:ascii="Times New Roman" w:hAnsi="Times New Roman"/>
          <w:color w:val="000000" w:themeColor="text1"/>
          <w:sz w:val="24"/>
          <w:szCs w:val="24"/>
        </w:rPr>
      </w:pPr>
      <w:r w:rsidRPr="00B9624C">
        <w:rPr>
          <w:rFonts w:ascii="Times New Roman" w:hAnsi="Times New Roman"/>
          <w:color w:val="000000" w:themeColor="text1"/>
          <w:sz w:val="24"/>
          <w:szCs w:val="24"/>
        </w:rPr>
        <w:t xml:space="preserve">Ured za udruge Vlade RH, </w:t>
      </w:r>
      <w:hyperlink r:id="rId28" w:history="1">
        <w:r w:rsidRPr="00B9624C">
          <w:rPr>
            <w:rFonts w:ascii="Times New Roman" w:hAnsi="Times New Roman"/>
            <w:color w:val="000000" w:themeColor="text1"/>
            <w:sz w:val="24"/>
            <w:szCs w:val="24"/>
          </w:rPr>
          <w:t>www.uzuvrh.hr</w:t>
        </w:r>
      </w:hyperlink>
    </w:p>
    <w:p w:rsidR="00A031A8" w:rsidRPr="00B9624C" w:rsidRDefault="00A031A8" w:rsidP="00A031A8">
      <w:pPr>
        <w:pStyle w:val="Odlomakpopisa"/>
        <w:numPr>
          <w:ilvl w:val="0"/>
          <w:numId w:val="35"/>
        </w:numPr>
        <w:spacing w:line="360" w:lineRule="auto"/>
        <w:rPr>
          <w:rFonts w:ascii="Times New Roman" w:hAnsi="Times New Roman"/>
          <w:color w:val="000000" w:themeColor="text1"/>
          <w:sz w:val="24"/>
          <w:szCs w:val="24"/>
        </w:rPr>
      </w:pPr>
      <w:r w:rsidRPr="00B9624C">
        <w:rPr>
          <w:rFonts w:ascii="Times New Roman" w:hAnsi="Times New Roman"/>
          <w:color w:val="000000" w:themeColor="text1"/>
          <w:sz w:val="24"/>
          <w:szCs w:val="24"/>
        </w:rPr>
        <w:t>Varaždinske vijesti, srpanj 2012, br.3524</w:t>
      </w:r>
    </w:p>
    <w:p w:rsidR="005D30EE" w:rsidRPr="00B9624C" w:rsidRDefault="005D30EE" w:rsidP="005D30EE">
      <w:pPr>
        <w:pStyle w:val="Odlomakpopisa"/>
        <w:numPr>
          <w:ilvl w:val="0"/>
          <w:numId w:val="35"/>
        </w:numPr>
        <w:spacing w:line="360" w:lineRule="auto"/>
        <w:rPr>
          <w:rFonts w:ascii="Times New Roman" w:hAnsi="Times New Roman"/>
          <w:color w:val="000000" w:themeColor="text1"/>
          <w:sz w:val="24"/>
          <w:szCs w:val="24"/>
        </w:rPr>
      </w:pPr>
      <w:r w:rsidRPr="00B9624C">
        <w:rPr>
          <w:rFonts w:ascii="Times New Roman" w:hAnsi="Times New Roman"/>
          <w:color w:val="000000" w:themeColor="text1"/>
          <w:sz w:val="24"/>
          <w:szCs w:val="24"/>
        </w:rPr>
        <w:t>Varkom d.d., srpanj 2012.</w:t>
      </w:r>
    </w:p>
    <w:p w:rsidR="005D30EE" w:rsidRPr="00B9624C" w:rsidRDefault="005D30EE" w:rsidP="005D30EE">
      <w:pPr>
        <w:pStyle w:val="Odlomakpopisa"/>
        <w:spacing w:line="360" w:lineRule="auto"/>
        <w:rPr>
          <w:rFonts w:ascii="Times New Roman" w:hAnsi="Times New Roman"/>
          <w:color w:val="000000" w:themeColor="text1"/>
          <w:sz w:val="24"/>
          <w:szCs w:val="24"/>
        </w:rPr>
      </w:pPr>
    </w:p>
    <w:p w:rsidR="0055559C" w:rsidRPr="00B9624C" w:rsidRDefault="0055559C" w:rsidP="0055559C">
      <w:pPr>
        <w:spacing w:line="360" w:lineRule="auto"/>
        <w:rPr>
          <w:rFonts w:ascii="Times New Roman" w:hAnsi="Times New Roman"/>
          <w:color w:val="000000" w:themeColor="text1"/>
          <w:sz w:val="24"/>
          <w:szCs w:val="24"/>
        </w:rPr>
      </w:pPr>
    </w:p>
    <w:p w:rsidR="0055559C" w:rsidRPr="00B9624C" w:rsidRDefault="0055559C" w:rsidP="0055559C">
      <w:pPr>
        <w:rPr>
          <w:rFonts w:ascii="Times New Roman" w:hAnsi="Times New Roman"/>
          <w:color w:val="000000" w:themeColor="text1"/>
          <w:sz w:val="24"/>
          <w:szCs w:val="24"/>
        </w:rPr>
      </w:pPr>
    </w:p>
    <w:p w:rsidR="004572D9" w:rsidRPr="00B9624C" w:rsidRDefault="004572D9" w:rsidP="005D30EE">
      <w:pPr>
        <w:ind w:left="0"/>
        <w:rPr>
          <w:rFonts w:ascii="Times New Roman" w:hAnsi="Times New Roman"/>
          <w:color w:val="000000" w:themeColor="text1"/>
          <w:sz w:val="24"/>
          <w:szCs w:val="24"/>
        </w:rPr>
      </w:pPr>
    </w:p>
    <w:p w:rsidR="007506A3" w:rsidRPr="00B9624C" w:rsidRDefault="007506A3" w:rsidP="0055559C">
      <w:pPr>
        <w:rPr>
          <w:rFonts w:ascii="Times New Roman" w:hAnsi="Times New Roman"/>
          <w:color w:val="000000" w:themeColor="text1"/>
          <w:sz w:val="24"/>
          <w:szCs w:val="24"/>
        </w:rPr>
      </w:pPr>
    </w:p>
    <w:p w:rsidR="00154677" w:rsidRPr="00B9624C" w:rsidRDefault="00154677" w:rsidP="00021BEE">
      <w:pPr>
        <w:pStyle w:val="Naslov1"/>
      </w:pPr>
      <w:r w:rsidRPr="00B9624C">
        <w:t xml:space="preserve"> </w:t>
      </w:r>
      <w:bookmarkStart w:id="58" w:name="_Toc335375581"/>
      <w:r w:rsidRPr="00B9624C">
        <w:t>PARTNERSKI ODBOR</w:t>
      </w:r>
      <w:bookmarkEnd w:id="58"/>
    </w:p>
    <w:p w:rsidR="00ED2522" w:rsidRPr="00B9624C" w:rsidRDefault="00ED2522" w:rsidP="00ED2522">
      <w:pPr>
        <w:ind w:left="0"/>
      </w:pPr>
    </w:p>
    <w:p w:rsidR="00435171" w:rsidRPr="00B9624C" w:rsidRDefault="00ED2522" w:rsidP="00184CE8">
      <w:pPr>
        <w:pStyle w:val="Odlomakpopisa"/>
        <w:numPr>
          <w:ilvl w:val="0"/>
          <w:numId w:val="39"/>
        </w:numPr>
        <w:spacing w:line="360" w:lineRule="auto"/>
        <w:ind w:left="567"/>
        <w:rPr>
          <w:rFonts w:ascii="Times New Roman" w:hAnsi="Times New Roman"/>
          <w:color w:val="000000" w:themeColor="text1"/>
          <w:sz w:val="24"/>
          <w:szCs w:val="24"/>
        </w:rPr>
      </w:pPr>
      <w:r w:rsidRPr="00B9624C">
        <w:rPr>
          <w:rFonts w:ascii="Times New Roman" w:hAnsi="Times New Roman"/>
          <w:color w:val="000000" w:themeColor="text1"/>
          <w:sz w:val="24"/>
          <w:szCs w:val="24"/>
        </w:rPr>
        <w:t xml:space="preserve">Biljana </w:t>
      </w:r>
      <w:proofErr w:type="spellStart"/>
      <w:r w:rsidRPr="00B9624C">
        <w:rPr>
          <w:rFonts w:ascii="Times New Roman" w:hAnsi="Times New Roman"/>
          <w:color w:val="000000" w:themeColor="text1"/>
          <w:sz w:val="24"/>
          <w:szCs w:val="24"/>
        </w:rPr>
        <w:t>Bojađieva</w:t>
      </w:r>
      <w:proofErr w:type="spellEnd"/>
      <w:r w:rsidRPr="00B9624C">
        <w:rPr>
          <w:rFonts w:ascii="Times New Roman" w:hAnsi="Times New Roman"/>
          <w:color w:val="000000" w:themeColor="text1"/>
          <w:sz w:val="24"/>
          <w:szCs w:val="24"/>
        </w:rPr>
        <w:t xml:space="preserve"> </w:t>
      </w:r>
      <w:proofErr w:type="spellStart"/>
      <w:r w:rsidRPr="00B9624C">
        <w:rPr>
          <w:rFonts w:ascii="Times New Roman" w:hAnsi="Times New Roman"/>
          <w:color w:val="000000" w:themeColor="text1"/>
          <w:sz w:val="24"/>
          <w:szCs w:val="24"/>
        </w:rPr>
        <w:t>Žvorc</w:t>
      </w:r>
      <w:proofErr w:type="spellEnd"/>
      <w:r w:rsidRPr="00B9624C">
        <w:rPr>
          <w:rFonts w:ascii="Times New Roman" w:hAnsi="Times New Roman"/>
          <w:color w:val="000000" w:themeColor="text1"/>
          <w:sz w:val="24"/>
          <w:szCs w:val="24"/>
        </w:rPr>
        <w:t>, općinska vijećnica</w:t>
      </w:r>
    </w:p>
    <w:p w:rsidR="00ED2522" w:rsidRPr="00B9624C" w:rsidRDefault="00ED2522" w:rsidP="00184CE8">
      <w:pPr>
        <w:pStyle w:val="Odlomakpopisa"/>
        <w:numPr>
          <w:ilvl w:val="0"/>
          <w:numId w:val="39"/>
        </w:numPr>
        <w:spacing w:line="360" w:lineRule="auto"/>
        <w:ind w:left="567"/>
        <w:rPr>
          <w:rFonts w:ascii="Times New Roman" w:hAnsi="Times New Roman"/>
          <w:color w:val="000000" w:themeColor="text1"/>
          <w:sz w:val="24"/>
          <w:szCs w:val="24"/>
        </w:rPr>
      </w:pPr>
      <w:r w:rsidRPr="00B9624C">
        <w:rPr>
          <w:rFonts w:ascii="Times New Roman" w:hAnsi="Times New Roman"/>
          <w:color w:val="000000" w:themeColor="text1"/>
          <w:sz w:val="24"/>
          <w:szCs w:val="24"/>
        </w:rPr>
        <w:t xml:space="preserve">Marin </w:t>
      </w:r>
      <w:proofErr w:type="spellStart"/>
      <w:r w:rsidRPr="00B9624C">
        <w:rPr>
          <w:rFonts w:ascii="Times New Roman" w:hAnsi="Times New Roman"/>
          <w:color w:val="000000" w:themeColor="text1"/>
          <w:sz w:val="24"/>
          <w:szCs w:val="24"/>
        </w:rPr>
        <w:t>Bosilj</w:t>
      </w:r>
      <w:proofErr w:type="spellEnd"/>
      <w:r w:rsidRPr="00B9624C">
        <w:rPr>
          <w:rFonts w:ascii="Times New Roman" w:hAnsi="Times New Roman"/>
          <w:color w:val="000000" w:themeColor="text1"/>
          <w:sz w:val="24"/>
          <w:szCs w:val="24"/>
        </w:rPr>
        <w:t>, načelnik</w:t>
      </w:r>
    </w:p>
    <w:p w:rsidR="00ED2522" w:rsidRPr="00B9624C" w:rsidRDefault="00ED2522" w:rsidP="00184CE8">
      <w:pPr>
        <w:pStyle w:val="Odlomakpopisa"/>
        <w:numPr>
          <w:ilvl w:val="0"/>
          <w:numId w:val="39"/>
        </w:numPr>
        <w:spacing w:line="360" w:lineRule="auto"/>
        <w:ind w:left="567"/>
        <w:rPr>
          <w:rFonts w:ascii="Times New Roman" w:hAnsi="Times New Roman"/>
          <w:color w:val="000000" w:themeColor="text1"/>
          <w:sz w:val="24"/>
          <w:szCs w:val="24"/>
        </w:rPr>
      </w:pPr>
      <w:r w:rsidRPr="00B9624C">
        <w:rPr>
          <w:rFonts w:ascii="Times New Roman" w:hAnsi="Times New Roman"/>
          <w:color w:val="000000" w:themeColor="text1"/>
          <w:sz w:val="24"/>
          <w:szCs w:val="24"/>
        </w:rPr>
        <w:t xml:space="preserve">Ivica </w:t>
      </w:r>
      <w:proofErr w:type="spellStart"/>
      <w:r w:rsidRPr="00B9624C">
        <w:rPr>
          <w:rFonts w:ascii="Times New Roman" w:hAnsi="Times New Roman"/>
          <w:color w:val="000000" w:themeColor="text1"/>
          <w:sz w:val="24"/>
          <w:szCs w:val="24"/>
        </w:rPr>
        <w:t>Cepanec</w:t>
      </w:r>
      <w:proofErr w:type="spellEnd"/>
      <w:r w:rsidRPr="00B9624C">
        <w:rPr>
          <w:rFonts w:ascii="Times New Roman" w:hAnsi="Times New Roman"/>
          <w:color w:val="000000" w:themeColor="text1"/>
          <w:sz w:val="24"/>
          <w:szCs w:val="24"/>
        </w:rPr>
        <w:t>, općinski vijećnik</w:t>
      </w:r>
    </w:p>
    <w:p w:rsidR="00ED2522" w:rsidRPr="00B9624C" w:rsidRDefault="00ED2522" w:rsidP="00184CE8">
      <w:pPr>
        <w:pStyle w:val="Odlomakpopisa"/>
        <w:numPr>
          <w:ilvl w:val="0"/>
          <w:numId w:val="39"/>
        </w:numPr>
        <w:spacing w:line="360" w:lineRule="auto"/>
        <w:ind w:left="567"/>
        <w:rPr>
          <w:rFonts w:ascii="Times New Roman" w:hAnsi="Times New Roman"/>
          <w:color w:val="000000" w:themeColor="text1"/>
          <w:sz w:val="24"/>
          <w:szCs w:val="24"/>
        </w:rPr>
      </w:pPr>
      <w:r w:rsidRPr="00B9624C">
        <w:rPr>
          <w:rFonts w:ascii="Times New Roman" w:hAnsi="Times New Roman"/>
          <w:color w:val="000000" w:themeColor="text1"/>
          <w:sz w:val="24"/>
          <w:szCs w:val="24"/>
        </w:rPr>
        <w:t>S. Monika Katarina Cesar, ravnateljica dječjeg vrtića Anđeo</w:t>
      </w:r>
    </w:p>
    <w:p w:rsidR="00ED2522" w:rsidRPr="00B9624C" w:rsidRDefault="00ED2522" w:rsidP="00184CE8">
      <w:pPr>
        <w:pStyle w:val="Odlomakpopisa"/>
        <w:numPr>
          <w:ilvl w:val="0"/>
          <w:numId w:val="39"/>
        </w:numPr>
        <w:spacing w:line="360" w:lineRule="auto"/>
        <w:ind w:left="567"/>
        <w:rPr>
          <w:rFonts w:ascii="Times New Roman" w:hAnsi="Times New Roman"/>
          <w:color w:val="000000" w:themeColor="text1"/>
          <w:sz w:val="24"/>
          <w:szCs w:val="24"/>
        </w:rPr>
      </w:pPr>
      <w:r w:rsidRPr="00B9624C">
        <w:rPr>
          <w:rFonts w:ascii="Times New Roman" w:hAnsi="Times New Roman"/>
          <w:color w:val="000000" w:themeColor="text1"/>
          <w:sz w:val="24"/>
          <w:szCs w:val="24"/>
        </w:rPr>
        <w:t xml:space="preserve">Izidor </w:t>
      </w:r>
      <w:proofErr w:type="spellStart"/>
      <w:r w:rsidRPr="00B9624C">
        <w:rPr>
          <w:rFonts w:ascii="Times New Roman" w:hAnsi="Times New Roman"/>
          <w:color w:val="000000" w:themeColor="text1"/>
          <w:sz w:val="24"/>
          <w:szCs w:val="24"/>
        </w:rPr>
        <w:t>Ferek</w:t>
      </w:r>
      <w:proofErr w:type="spellEnd"/>
      <w:r w:rsidRPr="00B9624C">
        <w:rPr>
          <w:rFonts w:ascii="Times New Roman" w:hAnsi="Times New Roman"/>
          <w:color w:val="000000" w:themeColor="text1"/>
          <w:sz w:val="24"/>
          <w:szCs w:val="24"/>
        </w:rPr>
        <w:t>, župnik (župa Sveti Ilija)</w:t>
      </w:r>
    </w:p>
    <w:p w:rsidR="00ED2522" w:rsidRPr="00B9624C" w:rsidRDefault="00ED2522" w:rsidP="00184CE8">
      <w:pPr>
        <w:pStyle w:val="Odlomakpopisa"/>
        <w:numPr>
          <w:ilvl w:val="0"/>
          <w:numId w:val="39"/>
        </w:numPr>
        <w:spacing w:line="360" w:lineRule="auto"/>
        <w:ind w:left="567"/>
        <w:rPr>
          <w:rFonts w:ascii="Times New Roman" w:hAnsi="Times New Roman"/>
          <w:color w:val="000000" w:themeColor="text1"/>
          <w:sz w:val="24"/>
          <w:szCs w:val="24"/>
        </w:rPr>
      </w:pPr>
      <w:r w:rsidRPr="00B9624C">
        <w:rPr>
          <w:rFonts w:ascii="Times New Roman" w:hAnsi="Times New Roman"/>
          <w:color w:val="000000" w:themeColor="text1"/>
          <w:sz w:val="24"/>
          <w:szCs w:val="24"/>
        </w:rPr>
        <w:t>Mladen Golubar, općinski vijećnik</w:t>
      </w:r>
    </w:p>
    <w:p w:rsidR="00ED2522" w:rsidRPr="00B9624C" w:rsidRDefault="00ED2522" w:rsidP="00184CE8">
      <w:pPr>
        <w:pStyle w:val="Odlomakpopisa"/>
        <w:numPr>
          <w:ilvl w:val="0"/>
          <w:numId w:val="39"/>
        </w:numPr>
        <w:spacing w:line="360" w:lineRule="auto"/>
        <w:ind w:left="567"/>
        <w:rPr>
          <w:rFonts w:ascii="Times New Roman" w:hAnsi="Times New Roman"/>
          <w:color w:val="000000" w:themeColor="text1"/>
          <w:sz w:val="24"/>
          <w:szCs w:val="24"/>
        </w:rPr>
      </w:pPr>
      <w:r w:rsidRPr="00B9624C">
        <w:rPr>
          <w:rFonts w:ascii="Times New Roman" w:hAnsi="Times New Roman"/>
          <w:color w:val="000000" w:themeColor="text1"/>
          <w:sz w:val="24"/>
          <w:szCs w:val="24"/>
        </w:rPr>
        <w:t xml:space="preserve">Vladimir </w:t>
      </w:r>
      <w:proofErr w:type="spellStart"/>
      <w:r w:rsidRPr="00B9624C">
        <w:rPr>
          <w:rFonts w:ascii="Times New Roman" w:hAnsi="Times New Roman"/>
          <w:color w:val="000000" w:themeColor="text1"/>
          <w:sz w:val="24"/>
          <w:szCs w:val="24"/>
        </w:rPr>
        <w:t>Holi</w:t>
      </w:r>
      <w:proofErr w:type="spellEnd"/>
      <w:r w:rsidRPr="00B9624C">
        <w:rPr>
          <w:rFonts w:ascii="Times New Roman" w:hAnsi="Times New Roman"/>
          <w:color w:val="000000" w:themeColor="text1"/>
          <w:sz w:val="24"/>
          <w:szCs w:val="24"/>
        </w:rPr>
        <w:t>, poduzetnik</w:t>
      </w:r>
    </w:p>
    <w:p w:rsidR="00ED2522" w:rsidRPr="00B9624C" w:rsidRDefault="00ED2522" w:rsidP="00184CE8">
      <w:pPr>
        <w:pStyle w:val="Odlomakpopisa"/>
        <w:numPr>
          <w:ilvl w:val="0"/>
          <w:numId w:val="39"/>
        </w:numPr>
        <w:spacing w:line="360" w:lineRule="auto"/>
        <w:ind w:left="567"/>
        <w:rPr>
          <w:rFonts w:ascii="Times New Roman" w:hAnsi="Times New Roman"/>
          <w:color w:val="000000" w:themeColor="text1"/>
          <w:sz w:val="24"/>
          <w:szCs w:val="24"/>
        </w:rPr>
      </w:pPr>
      <w:r w:rsidRPr="00B9624C">
        <w:rPr>
          <w:rFonts w:ascii="Times New Roman" w:hAnsi="Times New Roman"/>
          <w:color w:val="000000" w:themeColor="text1"/>
          <w:sz w:val="24"/>
          <w:szCs w:val="24"/>
        </w:rPr>
        <w:t>Dean Hrastić, zamjenik načelnika</w:t>
      </w:r>
    </w:p>
    <w:p w:rsidR="00ED2522" w:rsidRPr="00B9624C" w:rsidRDefault="00ED2522" w:rsidP="00184CE8">
      <w:pPr>
        <w:pStyle w:val="Odlomakpopisa"/>
        <w:numPr>
          <w:ilvl w:val="0"/>
          <w:numId w:val="39"/>
        </w:numPr>
        <w:spacing w:line="360" w:lineRule="auto"/>
        <w:ind w:left="567"/>
        <w:rPr>
          <w:rFonts w:ascii="Times New Roman" w:hAnsi="Times New Roman"/>
          <w:color w:val="000000" w:themeColor="text1"/>
          <w:sz w:val="24"/>
          <w:szCs w:val="24"/>
        </w:rPr>
      </w:pPr>
      <w:r w:rsidRPr="00B9624C">
        <w:rPr>
          <w:rFonts w:ascii="Times New Roman" w:hAnsi="Times New Roman"/>
          <w:color w:val="000000" w:themeColor="text1"/>
          <w:sz w:val="24"/>
          <w:szCs w:val="24"/>
        </w:rPr>
        <w:t>Neven Huđek, općinski vijećnik</w:t>
      </w:r>
    </w:p>
    <w:p w:rsidR="0033728C" w:rsidRPr="00B9624C" w:rsidRDefault="0033728C" w:rsidP="00184CE8">
      <w:pPr>
        <w:pStyle w:val="Odlomakpopisa"/>
        <w:numPr>
          <w:ilvl w:val="0"/>
          <w:numId w:val="39"/>
        </w:numPr>
        <w:spacing w:line="360" w:lineRule="auto"/>
        <w:ind w:left="567"/>
        <w:rPr>
          <w:rFonts w:ascii="Times New Roman" w:hAnsi="Times New Roman"/>
          <w:color w:val="000000" w:themeColor="text1"/>
          <w:sz w:val="24"/>
          <w:szCs w:val="24"/>
        </w:rPr>
      </w:pPr>
      <w:r w:rsidRPr="00B9624C">
        <w:rPr>
          <w:rFonts w:ascii="Times New Roman" w:hAnsi="Times New Roman"/>
          <w:color w:val="000000" w:themeColor="text1"/>
          <w:sz w:val="24"/>
          <w:szCs w:val="24"/>
        </w:rPr>
        <w:t xml:space="preserve">Silvija </w:t>
      </w:r>
      <w:proofErr w:type="spellStart"/>
      <w:r w:rsidRPr="00B9624C">
        <w:rPr>
          <w:rFonts w:ascii="Times New Roman" w:hAnsi="Times New Roman"/>
          <w:color w:val="000000" w:themeColor="text1"/>
          <w:sz w:val="24"/>
          <w:szCs w:val="24"/>
        </w:rPr>
        <w:t>Kaselj</w:t>
      </w:r>
      <w:proofErr w:type="spellEnd"/>
      <w:r w:rsidRPr="00B9624C">
        <w:rPr>
          <w:rFonts w:ascii="Times New Roman" w:hAnsi="Times New Roman"/>
          <w:color w:val="000000" w:themeColor="text1"/>
          <w:sz w:val="24"/>
          <w:szCs w:val="24"/>
        </w:rPr>
        <w:t xml:space="preserve">, </w:t>
      </w:r>
      <w:r w:rsidR="000C1A14" w:rsidRPr="00B9624C">
        <w:rPr>
          <w:rFonts w:ascii="Times New Roman" w:hAnsi="Times New Roman"/>
          <w:color w:val="000000" w:themeColor="text1"/>
          <w:sz w:val="24"/>
          <w:szCs w:val="24"/>
        </w:rPr>
        <w:t>općinsk</w:t>
      </w:r>
      <w:r w:rsidRPr="00B9624C">
        <w:rPr>
          <w:rFonts w:ascii="Times New Roman" w:hAnsi="Times New Roman"/>
          <w:color w:val="000000" w:themeColor="text1"/>
          <w:sz w:val="24"/>
          <w:szCs w:val="24"/>
        </w:rPr>
        <w:t>a vijećnica</w:t>
      </w:r>
    </w:p>
    <w:p w:rsidR="00ED2522" w:rsidRPr="00B9624C" w:rsidRDefault="00ED2522" w:rsidP="00184CE8">
      <w:pPr>
        <w:pStyle w:val="Odlomakpopisa"/>
        <w:numPr>
          <w:ilvl w:val="0"/>
          <w:numId w:val="39"/>
        </w:numPr>
        <w:spacing w:line="360" w:lineRule="auto"/>
        <w:ind w:left="567"/>
        <w:rPr>
          <w:rFonts w:ascii="Times New Roman" w:hAnsi="Times New Roman"/>
          <w:color w:val="000000" w:themeColor="text1"/>
          <w:sz w:val="24"/>
          <w:szCs w:val="24"/>
        </w:rPr>
      </w:pPr>
      <w:r w:rsidRPr="00B9624C">
        <w:rPr>
          <w:rFonts w:ascii="Times New Roman" w:hAnsi="Times New Roman"/>
          <w:color w:val="000000" w:themeColor="text1"/>
          <w:sz w:val="24"/>
          <w:szCs w:val="24"/>
        </w:rPr>
        <w:t xml:space="preserve">Zlatko Kraljić, ravnatelj OŠ </w:t>
      </w:r>
      <w:proofErr w:type="spellStart"/>
      <w:r w:rsidRPr="00B9624C">
        <w:rPr>
          <w:rFonts w:ascii="Times New Roman" w:hAnsi="Times New Roman"/>
          <w:color w:val="000000" w:themeColor="text1"/>
          <w:sz w:val="24"/>
          <w:szCs w:val="24"/>
        </w:rPr>
        <w:t>Beletinec</w:t>
      </w:r>
      <w:proofErr w:type="spellEnd"/>
    </w:p>
    <w:p w:rsidR="00ED2522" w:rsidRPr="00B9624C" w:rsidRDefault="0033728C" w:rsidP="00184CE8">
      <w:pPr>
        <w:pStyle w:val="Odlomakpopisa"/>
        <w:numPr>
          <w:ilvl w:val="0"/>
          <w:numId w:val="39"/>
        </w:numPr>
        <w:spacing w:line="360" w:lineRule="auto"/>
        <w:ind w:left="567"/>
        <w:rPr>
          <w:rFonts w:ascii="Times New Roman" w:hAnsi="Times New Roman"/>
          <w:color w:val="000000" w:themeColor="text1"/>
          <w:sz w:val="24"/>
          <w:szCs w:val="24"/>
        </w:rPr>
      </w:pPr>
      <w:r w:rsidRPr="00B9624C">
        <w:rPr>
          <w:rFonts w:ascii="Times New Roman" w:hAnsi="Times New Roman"/>
          <w:color w:val="000000" w:themeColor="text1"/>
          <w:sz w:val="24"/>
          <w:szCs w:val="24"/>
        </w:rPr>
        <w:t xml:space="preserve">Perica </w:t>
      </w:r>
      <w:proofErr w:type="spellStart"/>
      <w:r w:rsidRPr="00B9624C">
        <w:rPr>
          <w:rFonts w:ascii="Times New Roman" w:hAnsi="Times New Roman"/>
          <w:color w:val="000000" w:themeColor="text1"/>
          <w:sz w:val="24"/>
          <w:szCs w:val="24"/>
        </w:rPr>
        <w:t>Minđek</w:t>
      </w:r>
      <w:proofErr w:type="spellEnd"/>
      <w:r w:rsidRPr="00B9624C">
        <w:rPr>
          <w:rFonts w:ascii="Times New Roman" w:hAnsi="Times New Roman"/>
          <w:color w:val="000000" w:themeColor="text1"/>
          <w:sz w:val="24"/>
          <w:szCs w:val="24"/>
        </w:rPr>
        <w:t>, općinski vijećnik</w:t>
      </w:r>
    </w:p>
    <w:p w:rsidR="0033728C" w:rsidRPr="00B9624C" w:rsidRDefault="0033728C" w:rsidP="00184CE8">
      <w:pPr>
        <w:pStyle w:val="Odlomakpopisa"/>
        <w:numPr>
          <w:ilvl w:val="0"/>
          <w:numId w:val="39"/>
        </w:numPr>
        <w:spacing w:line="360" w:lineRule="auto"/>
        <w:ind w:left="567"/>
        <w:rPr>
          <w:rFonts w:ascii="Times New Roman" w:hAnsi="Times New Roman"/>
          <w:color w:val="000000" w:themeColor="text1"/>
          <w:sz w:val="24"/>
          <w:szCs w:val="24"/>
        </w:rPr>
      </w:pPr>
      <w:r w:rsidRPr="00B9624C">
        <w:rPr>
          <w:rFonts w:ascii="Times New Roman" w:hAnsi="Times New Roman"/>
          <w:color w:val="000000" w:themeColor="text1"/>
          <w:sz w:val="24"/>
          <w:szCs w:val="24"/>
        </w:rPr>
        <w:t xml:space="preserve">Zdravko </w:t>
      </w:r>
      <w:proofErr w:type="spellStart"/>
      <w:r w:rsidRPr="00B9624C">
        <w:rPr>
          <w:rFonts w:ascii="Times New Roman" w:hAnsi="Times New Roman"/>
          <w:color w:val="000000" w:themeColor="text1"/>
          <w:sz w:val="24"/>
          <w:szCs w:val="24"/>
        </w:rPr>
        <w:t>Ostroški</w:t>
      </w:r>
      <w:proofErr w:type="spellEnd"/>
      <w:r w:rsidRPr="00B9624C">
        <w:rPr>
          <w:rFonts w:ascii="Times New Roman" w:hAnsi="Times New Roman"/>
          <w:color w:val="000000" w:themeColor="text1"/>
          <w:sz w:val="24"/>
          <w:szCs w:val="24"/>
        </w:rPr>
        <w:t>, predsjednik općinskog vijeća</w:t>
      </w:r>
    </w:p>
    <w:p w:rsidR="0033728C" w:rsidRPr="00B9624C" w:rsidRDefault="0033728C" w:rsidP="00184CE8">
      <w:pPr>
        <w:pStyle w:val="Odlomakpopisa"/>
        <w:numPr>
          <w:ilvl w:val="0"/>
          <w:numId w:val="39"/>
        </w:numPr>
        <w:spacing w:line="360" w:lineRule="auto"/>
        <w:ind w:left="567"/>
        <w:rPr>
          <w:rFonts w:ascii="Times New Roman" w:hAnsi="Times New Roman"/>
          <w:color w:val="000000" w:themeColor="text1"/>
          <w:sz w:val="24"/>
          <w:szCs w:val="24"/>
        </w:rPr>
      </w:pPr>
      <w:r w:rsidRPr="00B9624C">
        <w:rPr>
          <w:rFonts w:ascii="Times New Roman" w:hAnsi="Times New Roman"/>
          <w:color w:val="000000" w:themeColor="text1"/>
          <w:sz w:val="24"/>
          <w:szCs w:val="24"/>
        </w:rPr>
        <w:t>Milivoj Ptiček, općinski vijećnik</w:t>
      </w:r>
    </w:p>
    <w:p w:rsidR="0033728C" w:rsidRPr="00B9624C" w:rsidRDefault="0033728C" w:rsidP="00184CE8">
      <w:pPr>
        <w:pStyle w:val="Odlomakpopisa"/>
        <w:numPr>
          <w:ilvl w:val="0"/>
          <w:numId w:val="39"/>
        </w:numPr>
        <w:spacing w:line="360" w:lineRule="auto"/>
        <w:ind w:left="567"/>
        <w:rPr>
          <w:rFonts w:ascii="Times New Roman" w:hAnsi="Times New Roman"/>
          <w:color w:val="000000" w:themeColor="text1"/>
          <w:sz w:val="24"/>
          <w:szCs w:val="24"/>
        </w:rPr>
      </w:pPr>
      <w:r w:rsidRPr="00B9624C">
        <w:rPr>
          <w:rFonts w:ascii="Times New Roman" w:hAnsi="Times New Roman"/>
          <w:color w:val="000000" w:themeColor="text1"/>
          <w:sz w:val="24"/>
          <w:szCs w:val="24"/>
        </w:rPr>
        <w:t xml:space="preserve">Robert </w:t>
      </w:r>
      <w:proofErr w:type="spellStart"/>
      <w:r w:rsidRPr="00B9624C">
        <w:rPr>
          <w:rFonts w:ascii="Times New Roman" w:hAnsi="Times New Roman"/>
          <w:color w:val="000000" w:themeColor="text1"/>
          <w:sz w:val="24"/>
          <w:szCs w:val="24"/>
        </w:rPr>
        <w:t>Puškadija</w:t>
      </w:r>
      <w:proofErr w:type="spellEnd"/>
      <w:r w:rsidRPr="00B9624C">
        <w:rPr>
          <w:rFonts w:ascii="Times New Roman" w:hAnsi="Times New Roman"/>
          <w:color w:val="000000" w:themeColor="text1"/>
          <w:sz w:val="24"/>
          <w:szCs w:val="24"/>
        </w:rPr>
        <w:t>, općinski vijećnik</w:t>
      </w:r>
    </w:p>
    <w:p w:rsidR="0033728C" w:rsidRPr="00B9624C" w:rsidRDefault="0033728C" w:rsidP="00184CE8">
      <w:pPr>
        <w:pStyle w:val="Odlomakpopisa"/>
        <w:numPr>
          <w:ilvl w:val="0"/>
          <w:numId w:val="39"/>
        </w:numPr>
        <w:spacing w:line="360" w:lineRule="auto"/>
        <w:ind w:left="567"/>
        <w:rPr>
          <w:rFonts w:ascii="Times New Roman" w:hAnsi="Times New Roman"/>
          <w:color w:val="000000" w:themeColor="text1"/>
          <w:sz w:val="24"/>
          <w:szCs w:val="24"/>
        </w:rPr>
      </w:pPr>
      <w:r w:rsidRPr="00B9624C">
        <w:rPr>
          <w:rFonts w:ascii="Times New Roman" w:hAnsi="Times New Roman"/>
          <w:color w:val="000000" w:themeColor="text1"/>
          <w:sz w:val="24"/>
          <w:szCs w:val="24"/>
        </w:rPr>
        <w:t xml:space="preserve">Anđelka </w:t>
      </w:r>
      <w:proofErr w:type="spellStart"/>
      <w:r w:rsidRPr="00B9624C">
        <w:rPr>
          <w:rFonts w:ascii="Times New Roman" w:hAnsi="Times New Roman"/>
          <w:color w:val="000000" w:themeColor="text1"/>
          <w:sz w:val="24"/>
          <w:szCs w:val="24"/>
        </w:rPr>
        <w:t>Rihtarić</w:t>
      </w:r>
      <w:proofErr w:type="spellEnd"/>
      <w:r w:rsidRPr="00B9624C">
        <w:rPr>
          <w:rFonts w:ascii="Times New Roman" w:hAnsi="Times New Roman"/>
          <w:color w:val="000000" w:themeColor="text1"/>
          <w:sz w:val="24"/>
          <w:szCs w:val="24"/>
        </w:rPr>
        <w:t>, ravnateljica OŠ Sveti Ilija</w:t>
      </w:r>
    </w:p>
    <w:p w:rsidR="0033728C" w:rsidRPr="00B9624C" w:rsidRDefault="0033728C" w:rsidP="00184CE8">
      <w:pPr>
        <w:pStyle w:val="Odlomakpopisa"/>
        <w:numPr>
          <w:ilvl w:val="0"/>
          <w:numId w:val="39"/>
        </w:numPr>
        <w:spacing w:line="360" w:lineRule="auto"/>
        <w:ind w:left="567"/>
        <w:rPr>
          <w:rFonts w:ascii="Times New Roman" w:hAnsi="Times New Roman"/>
          <w:color w:val="000000" w:themeColor="text1"/>
          <w:sz w:val="24"/>
          <w:szCs w:val="24"/>
        </w:rPr>
      </w:pPr>
      <w:r w:rsidRPr="00B9624C">
        <w:rPr>
          <w:rFonts w:ascii="Times New Roman" w:hAnsi="Times New Roman"/>
          <w:color w:val="000000" w:themeColor="text1"/>
          <w:sz w:val="24"/>
          <w:szCs w:val="24"/>
        </w:rPr>
        <w:t>Daliborka Sitar, općinska vijećnica</w:t>
      </w:r>
    </w:p>
    <w:p w:rsidR="0033728C" w:rsidRPr="00B9624C" w:rsidRDefault="0033728C" w:rsidP="00184CE8">
      <w:pPr>
        <w:pStyle w:val="Odlomakpopisa"/>
        <w:numPr>
          <w:ilvl w:val="0"/>
          <w:numId w:val="39"/>
        </w:numPr>
        <w:spacing w:line="360" w:lineRule="auto"/>
        <w:ind w:left="567"/>
        <w:rPr>
          <w:rFonts w:ascii="Times New Roman" w:hAnsi="Times New Roman"/>
          <w:color w:val="000000" w:themeColor="text1"/>
          <w:sz w:val="24"/>
          <w:szCs w:val="24"/>
        </w:rPr>
      </w:pPr>
      <w:r w:rsidRPr="00B9624C">
        <w:rPr>
          <w:rFonts w:ascii="Times New Roman" w:hAnsi="Times New Roman"/>
          <w:color w:val="000000" w:themeColor="text1"/>
          <w:sz w:val="24"/>
          <w:szCs w:val="24"/>
        </w:rPr>
        <w:t>Davorka Sokol, općinska vijećnica</w:t>
      </w:r>
    </w:p>
    <w:p w:rsidR="00435171" w:rsidRPr="00B9624C" w:rsidRDefault="00435171" w:rsidP="00435171">
      <w:pPr>
        <w:rPr>
          <w:rFonts w:ascii="Times New Roman" w:hAnsi="Times New Roman"/>
          <w:b/>
          <w:color w:val="000000" w:themeColor="text1"/>
          <w:sz w:val="28"/>
          <w:szCs w:val="28"/>
        </w:rPr>
      </w:pPr>
    </w:p>
    <w:p w:rsidR="00435171" w:rsidRPr="00B9624C" w:rsidRDefault="00435171" w:rsidP="00435171">
      <w:pPr>
        <w:rPr>
          <w:rFonts w:ascii="Times New Roman" w:hAnsi="Times New Roman"/>
          <w:b/>
          <w:color w:val="000000" w:themeColor="text1"/>
          <w:sz w:val="28"/>
          <w:szCs w:val="28"/>
        </w:rPr>
      </w:pPr>
    </w:p>
    <w:p w:rsidR="00435171" w:rsidRPr="00B9624C" w:rsidRDefault="00435171" w:rsidP="00435171">
      <w:pPr>
        <w:rPr>
          <w:rFonts w:ascii="Times New Roman" w:hAnsi="Times New Roman"/>
          <w:b/>
          <w:color w:val="000000" w:themeColor="text1"/>
          <w:sz w:val="28"/>
          <w:szCs w:val="28"/>
        </w:rPr>
      </w:pPr>
    </w:p>
    <w:p w:rsidR="00435171" w:rsidRPr="00B9624C" w:rsidRDefault="00435171" w:rsidP="00435171">
      <w:pPr>
        <w:rPr>
          <w:rFonts w:ascii="Times New Roman" w:hAnsi="Times New Roman"/>
          <w:b/>
          <w:color w:val="000000" w:themeColor="text1"/>
          <w:sz w:val="28"/>
          <w:szCs w:val="28"/>
        </w:rPr>
      </w:pPr>
    </w:p>
    <w:p w:rsidR="00435171" w:rsidRPr="00B9624C" w:rsidRDefault="00435171" w:rsidP="00435171">
      <w:pPr>
        <w:rPr>
          <w:rFonts w:ascii="Times New Roman" w:hAnsi="Times New Roman"/>
          <w:b/>
          <w:color w:val="000000" w:themeColor="text1"/>
          <w:sz w:val="28"/>
          <w:szCs w:val="28"/>
        </w:rPr>
      </w:pPr>
    </w:p>
    <w:p w:rsidR="00435171" w:rsidRPr="00B9624C" w:rsidRDefault="00435171" w:rsidP="00435171">
      <w:pPr>
        <w:rPr>
          <w:rFonts w:ascii="Times New Roman" w:hAnsi="Times New Roman"/>
          <w:b/>
          <w:color w:val="000000" w:themeColor="text1"/>
          <w:sz w:val="28"/>
          <w:szCs w:val="28"/>
        </w:rPr>
      </w:pPr>
    </w:p>
    <w:p w:rsidR="00435171" w:rsidRPr="00B9624C" w:rsidRDefault="00435171" w:rsidP="00435171">
      <w:pPr>
        <w:rPr>
          <w:rFonts w:ascii="Times New Roman" w:hAnsi="Times New Roman"/>
          <w:b/>
          <w:color w:val="000000" w:themeColor="text1"/>
          <w:sz w:val="28"/>
          <w:szCs w:val="28"/>
        </w:rPr>
      </w:pPr>
    </w:p>
    <w:p w:rsidR="00435171" w:rsidRPr="00B9624C" w:rsidRDefault="00435171" w:rsidP="00435171">
      <w:pPr>
        <w:rPr>
          <w:rFonts w:ascii="Times New Roman" w:hAnsi="Times New Roman"/>
          <w:b/>
          <w:color w:val="000000" w:themeColor="text1"/>
          <w:sz w:val="28"/>
          <w:szCs w:val="28"/>
        </w:rPr>
      </w:pPr>
    </w:p>
    <w:p w:rsidR="00435171" w:rsidRPr="00B9624C" w:rsidRDefault="00435171" w:rsidP="00FC44F7">
      <w:pPr>
        <w:ind w:left="0"/>
        <w:rPr>
          <w:rFonts w:ascii="Times New Roman" w:hAnsi="Times New Roman"/>
          <w:b/>
          <w:color w:val="000000" w:themeColor="text1"/>
          <w:sz w:val="28"/>
          <w:szCs w:val="28"/>
        </w:rPr>
      </w:pPr>
    </w:p>
    <w:p w:rsidR="00917761" w:rsidRPr="00B9624C" w:rsidRDefault="00917761" w:rsidP="00704DF6">
      <w:pPr>
        <w:ind w:left="0"/>
        <w:rPr>
          <w:rFonts w:ascii="Times New Roman" w:hAnsi="Times New Roman"/>
          <w:b/>
          <w:color w:val="000000" w:themeColor="text1"/>
          <w:sz w:val="28"/>
          <w:szCs w:val="28"/>
        </w:rPr>
      </w:pPr>
    </w:p>
    <w:p w:rsidR="00435171" w:rsidRPr="00B9624C" w:rsidRDefault="005D30EE" w:rsidP="00021BEE">
      <w:pPr>
        <w:pStyle w:val="Naslov1"/>
      </w:pPr>
      <w:r w:rsidRPr="00B9624C">
        <w:t xml:space="preserve"> </w:t>
      </w:r>
      <w:bookmarkStart w:id="59" w:name="_Toc335375582"/>
      <w:r w:rsidR="00154677" w:rsidRPr="00B9624C">
        <w:t>AUTORI</w:t>
      </w:r>
      <w:bookmarkEnd w:id="59"/>
    </w:p>
    <w:p w:rsidR="00021BEE" w:rsidRPr="00B9624C" w:rsidRDefault="00021BEE" w:rsidP="00435171">
      <w:pPr>
        <w:spacing w:after="0" w:line="360" w:lineRule="auto"/>
        <w:ind w:left="0"/>
        <w:jc w:val="both"/>
        <w:rPr>
          <w:rFonts w:ascii="Times New Roman" w:hAnsi="Times New Roman"/>
          <w:b/>
          <w:color w:val="auto"/>
          <w:sz w:val="24"/>
          <w:szCs w:val="24"/>
        </w:rPr>
      </w:pPr>
    </w:p>
    <w:tbl>
      <w:tblPr>
        <w:tblStyle w:val="Reetkatablic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25"/>
      </w:tblGrid>
      <w:tr w:rsidR="002A78BF" w:rsidRPr="00B9624C" w:rsidTr="00A51F71">
        <w:trPr>
          <w:trHeight w:val="340"/>
        </w:trPr>
        <w:tc>
          <w:tcPr>
            <w:tcW w:w="4643" w:type="dxa"/>
          </w:tcPr>
          <w:p w:rsidR="002A78BF" w:rsidRPr="00B9624C" w:rsidRDefault="002A78BF" w:rsidP="002A78BF">
            <w:pPr>
              <w:pStyle w:val="Bezproreda"/>
            </w:pPr>
            <w:r w:rsidRPr="00B9624C">
              <w:rPr>
                <w:b/>
                <w:color w:val="auto"/>
              </w:rPr>
              <w:t>Osnovne informacije</w:t>
            </w:r>
          </w:p>
        </w:tc>
        <w:tc>
          <w:tcPr>
            <w:tcW w:w="4643" w:type="dxa"/>
          </w:tcPr>
          <w:p w:rsidR="002A78BF" w:rsidRPr="00B9624C" w:rsidRDefault="002A78BF" w:rsidP="002A78BF">
            <w:pPr>
              <w:pStyle w:val="Bezproreda"/>
              <w:rPr>
                <w:b/>
                <w:color w:val="auto"/>
              </w:rPr>
            </w:pPr>
            <w:r w:rsidRPr="00B9624C">
              <w:rPr>
                <w:b/>
                <w:color w:val="auto"/>
              </w:rPr>
              <w:t>Grafička obrada</w:t>
            </w:r>
          </w:p>
        </w:tc>
      </w:tr>
      <w:tr w:rsidR="002A78BF" w:rsidRPr="00B9624C" w:rsidTr="00A51F71">
        <w:trPr>
          <w:trHeight w:val="340"/>
        </w:trPr>
        <w:tc>
          <w:tcPr>
            <w:tcW w:w="4643" w:type="dxa"/>
          </w:tcPr>
          <w:p w:rsidR="002A78BF" w:rsidRPr="00B9624C" w:rsidRDefault="002A78BF" w:rsidP="002A78BF">
            <w:pPr>
              <w:pStyle w:val="Bezproreda"/>
              <w:rPr>
                <w:b/>
                <w:color w:val="auto"/>
              </w:rPr>
            </w:pPr>
            <w:r w:rsidRPr="00B9624C">
              <w:rPr>
                <w:color w:val="auto"/>
              </w:rPr>
              <w:t>Petra Đukić</w:t>
            </w:r>
          </w:p>
        </w:tc>
        <w:tc>
          <w:tcPr>
            <w:tcW w:w="4643" w:type="dxa"/>
          </w:tcPr>
          <w:p w:rsidR="002A78BF" w:rsidRPr="00B9624C" w:rsidRDefault="002A78BF" w:rsidP="002A78BF">
            <w:pPr>
              <w:pStyle w:val="Bezproreda"/>
              <w:rPr>
                <w:b/>
                <w:color w:val="auto"/>
              </w:rPr>
            </w:pPr>
            <w:r w:rsidRPr="00B9624C">
              <w:rPr>
                <w:color w:val="auto"/>
              </w:rPr>
              <w:t>Vanja Borović</w:t>
            </w:r>
          </w:p>
        </w:tc>
      </w:tr>
      <w:tr w:rsidR="002A78BF" w:rsidRPr="00B9624C" w:rsidTr="00A51F71">
        <w:trPr>
          <w:trHeight w:val="340"/>
        </w:trPr>
        <w:tc>
          <w:tcPr>
            <w:tcW w:w="4643" w:type="dxa"/>
          </w:tcPr>
          <w:p w:rsidR="002A78BF" w:rsidRPr="00B9624C" w:rsidRDefault="002A78BF" w:rsidP="002A78BF">
            <w:pPr>
              <w:pStyle w:val="Bezproreda"/>
              <w:rPr>
                <w:b/>
                <w:color w:val="auto"/>
              </w:rPr>
            </w:pPr>
          </w:p>
        </w:tc>
        <w:tc>
          <w:tcPr>
            <w:tcW w:w="4643" w:type="dxa"/>
          </w:tcPr>
          <w:p w:rsidR="002A78BF" w:rsidRPr="00B9624C" w:rsidRDefault="002A78BF" w:rsidP="002A78BF">
            <w:pPr>
              <w:pStyle w:val="Bezproreda"/>
              <w:rPr>
                <w:b/>
                <w:color w:val="auto"/>
              </w:rPr>
            </w:pPr>
          </w:p>
        </w:tc>
      </w:tr>
      <w:tr w:rsidR="002A78BF" w:rsidRPr="00B9624C" w:rsidTr="00A51F71">
        <w:trPr>
          <w:trHeight w:val="340"/>
        </w:trPr>
        <w:tc>
          <w:tcPr>
            <w:tcW w:w="4643" w:type="dxa"/>
          </w:tcPr>
          <w:p w:rsidR="002A78BF" w:rsidRPr="00B9624C" w:rsidRDefault="002A78BF" w:rsidP="002A78BF">
            <w:pPr>
              <w:pStyle w:val="Bezproreda"/>
              <w:rPr>
                <w:b/>
                <w:color w:val="auto"/>
              </w:rPr>
            </w:pPr>
            <w:r w:rsidRPr="00B9624C">
              <w:rPr>
                <w:b/>
                <w:color w:val="auto"/>
              </w:rPr>
              <w:t>Infrastruktura</w:t>
            </w:r>
          </w:p>
        </w:tc>
        <w:tc>
          <w:tcPr>
            <w:tcW w:w="4643" w:type="dxa"/>
          </w:tcPr>
          <w:p w:rsidR="002A78BF" w:rsidRPr="00B9624C" w:rsidRDefault="002A78BF" w:rsidP="002A78BF">
            <w:pPr>
              <w:pStyle w:val="Bezproreda"/>
              <w:rPr>
                <w:b/>
                <w:color w:val="auto"/>
              </w:rPr>
            </w:pPr>
            <w:r w:rsidRPr="00B9624C">
              <w:rPr>
                <w:b/>
                <w:color w:val="auto"/>
              </w:rPr>
              <w:t>Urednik</w:t>
            </w:r>
          </w:p>
        </w:tc>
      </w:tr>
      <w:tr w:rsidR="002A78BF" w:rsidRPr="00B9624C" w:rsidTr="00A51F71">
        <w:trPr>
          <w:trHeight w:val="340"/>
        </w:trPr>
        <w:tc>
          <w:tcPr>
            <w:tcW w:w="4643" w:type="dxa"/>
          </w:tcPr>
          <w:p w:rsidR="002A78BF" w:rsidRPr="00B9624C" w:rsidRDefault="002A78BF" w:rsidP="002A78BF">
            <w:pPr>
              <w:pStyle w:val="Bezproreda"/>
              <w:rPr>
                <w:b/>
                <w:color w:val="auto"/>
              </w:rPr>
            </w:pPr>
            <w:r w:rsidRPr="00B9624C">
              <w:rPr>
                <w:color w:val="auto"/>
              </w:rPr>
              <w:t>Ana-Marija Šantalab</w:t>
            </w:r>
          </w:p>
        </w:tc>
        <w:tc>
          <w:tcPr>
            <w:tcW w:w="4643" w:type="dxa"/>
          </w:tcPr>
          <w:p w:rsidR="002A78BF" w:rsidRPr="00B9624C" w:rsidRDefault="002A78BF" w:rsidP="002A78BF">
            <w:pPr>
              <w:pStyle w:val="Bezproreda"/>
              <w:rPr>
                <w:b/>
                <w:color w:val="auto"/>
              </w:rPr>
            </w:pPr>
            <w:r w:rsidRPr="00B9624C">
              <w:rPr>
                <w:color w:val="auto"/>
              </w:rPr>
              <w:t>Sanja Sokol</w:t>
            </w:r>
          </w:p>
        </w:tc>
      </w:tr>
      <w:tr w:rsidR="002A78BF" w:rsidRPr="00B9624C" w:rsidTr="00A51F71">
        <w:trPr>
          <w:trHeight w:val="340"/>
        </w:trPr>
        <w:tc>
          <w:tcPr>
            <w:tcW w:w="4643" w:type="dxa"/>
          </w:tcPr>
          <w:p w:rsidR="002A78BF" w:rsidRPr="00B9624C" w:rsidRDefault="002A78BF" w:rsidP="002A78BF">
            <w:pPr>
              <w:pStyle w:val="Bezproreda"/>
              <w:rPr>
                <w:b/>
                <w:color w:val="auto"/>
              </w:rPr>
            </w:pPr>
          </w:p>
        </w:tc>
        <w:tc>
          <w:tcPr>
            <w:tcW w:w="4643" w:type="dxa"/>
          </w:tcPr>
          <w:p w:rsidR="002A78BF" w:rsidRPr="00B9624C" w:rsidRDefault="002A78BF" w:rsidP="002A78BF">
            <w:pPr>
              <w:pStyle w:val="Bezproreda"/>
              <w:rPr>
                <w:b/>
                <w:color w:val="auto"/>
              </w:rPr>
            </w:pPr>
          </w:p>
        </w:tc>
      </w:tr>
      <w:tr w:rsidR="002A78BF" w:rsidRPr="00B9624C" w:rsidTr="00A51F71">
        <w:trPr>
          <w:trHeight w:val="340"/>
        </w:trPr>
        <w:tc>
          <w:tcPr>
            <w:tcW w:w="4643" w:type="dxa"/>
          </w:tcPr>
          <w:p w:rsidR="002A78BF" w:rsidRPr="00B9624C" w:rsidRDefault="002A78BF" w:rsidP="002A78BF">
            <w:pPr>
              <w:pStyle w:val="Bezproreda"/>
              <w:rPr>
                <w:b/>
                <w:color w:val="auto"/>
              </w:rPr>
            </w:pPr>
            <w:r w:rsidRPr="00B9624C">
              <w:rPr>
                <w:b/>
                <w:color w:val="auto"/>
              </w:rPr>
              <w:t>Energetika</w:t>
            </w:r>
          </w:p>
        </w:tc>
        <w:tc>
          <w:tcPr>
            <w:tcW w:w="4643" w:type="dxa"/>
          </w:tcPr>
          <w:p w:rsidR="002A78BF" w:rsidRPr="00B9624C" w:rsidRDefault="002A78BF" w:rsidP="002A78BF">
            <w:pPr>
              <w:pStyle w:val="Bezproreda"/>
              <w:rPr>
                <w:b/>
                <w:color w:val="auto"/>
              </w:rPr>
            </w:pPr>
          </w:p>
        </w:tc>
      </w:tr>
      <w:tr w:rsidR="002A78BF" w:rsidRPr="00B9624C" w:rsidTr="00A51F71">
        <w:trPr>
          <w:trHeight w:val="340"/>
        </w:trPr>
        <w:tc>
          <w:tcPr>
            <w:tcW w:w="4643" w:type="dxa"/>
          </w:tcPr>
          <w:p w:rsidR="002A78BF" w:rsidRPr="00B9624C" w:rsidRDefault="002A78BF" w:rsidP="002A78BF">
            <w:pPr>
              <w:pStyle w:val="Bezproreda"/>
              <w:rPr>
                <w:b/>
                <w:color w:val="auto"/>
              </w:rPr>
            </w:pPr>
            <w:r w:rsidRPr="00B9624C">
              <w:rPr>
                <w:color w:val="auto"/>
              </w:rPr>
              <w:t>Ana-Marija Šantalab</w:t>
            </w:r>
          </w:p>
        </w:tc>
        <w:tc>
          <w:tcPr>
            <w:tcW w:w="4643" w:type="dxa"/>
          </w:tcPr>
          <w:p w:rsidR="002A78BF" w:rsidRPr="00B9624C" w:rsidRDefault="002A78BF" w:rsidP="002A78BF">
            <w:pPr>
              <w:pStyle w:val="Bezproreda"/>
              <w:rPr>
                <w:b/>
                <w:color w:val="auto"/>
              </w:rPr>
            </w:pPr>
          </w:p>
        </w:tc>
      </w:tr>
      <w:tr w:rsidR="002A78BF" w:rsidRPr="00B9624C" w:rsidTr="00A51F71">
        <w:trPr>
          <w:trHeight w:val="340"/>
        </w:trPr>
        <w:tc>
          <w:tcPr>
            <w:tcW w:w="4643" w:type="dxa"/>
          </w:tcPr>
          <w:p w:rsidR="002A78BF" w:rsidRPr="00B9624C" w:rsidRDefault="002A78BF" w:rsidP="002A78BF">
            <w:pPr>
              <w:pStyle w:val="Bezproreda"/>
              <w:rPr>
                <w:b/>
                <w:color w:val="auto"/>
              </w:rPr>
            </w:pPr>
          </w:p>
        </w:tc>
        <w:tc>
          <w:tcPr>
            <w:tcW w:w="4643" w:type="dxa"/>
          </w:tcPr>
          <w:p w:rsidR="002A78BF" w:rsidRPr="00B9624C" w:rsidRDefault="002A78BF" w:rsidP="002A78BF">
            <w:pPr>
              <w:pStyle w:val="Bezproreda"/>
              <w:rPr>
                <w:b/>
                <w:color w:val="auto"/>
              </w:rPr>
            </w:pPr>
          </w:p>
        </w:tc>
      </w:tr>
      <w:tr w:rsidR="002A78BF" w:rsidRPr="00B9624C" w:rsidTr="00A51F71">
        <w:trPr>
          <w:trHeight w:val="340"/>
        </w:trPr>
        <w:tc>
          <w:tcPr>
            <w:tcW w:w="4643" w:type="dxa"/>
          </w:tcPr>
          <w:p w:rsidR="002A78BF" w:rsidRPr="00B9624C" w:rsidRDefault="002A78BF" w:rsidP="002A78BF">
            <w:pPr>
              <w:pStyle w:val="Bezproreda"/>
              <w:rPr>
                <w:b/>
                <w:color w:val="auto"/>
              </w:rPr>
            </w:pPr>
            <w:r w:rsidRPr="00B9624C">
              <w:rPr>
                <w:b/>
                <w:color w:val="auto"/>
              </w:rPr>
              <w:t>Prirodna obilježja i prirodni resursi</w:t>
            </w:r>
          </w:p>
        </w:tc>
        <w:tc>
          <w:tcPr>
            <w:tcW w:w="4643" w:type="dxa"/>
          </w:tcPr>
          <w:p w:rsidR="002A78BF" w:rsidRPr="00B9624C" w:rsidRDefault="002A78BF" w:rsidP="002A78BF">
            <w:pPr>
              <w:pStyle w:val="Bezproreda"/>
              <w:rPr>
                <w:b/>
                <w:color w:val="auto"/>
              </w:rPr>
            </w:pPr>
          </w:p>
        </w:tc>
      </w:tr>
      <w:tr w:rsidR="002A78BF" w:rsidRPr="00B9624C" w:rsidTr="00A51F71">
        <w:trPr>
          <w:trHeight w:val="340"/>
        </w:trPr>
        <w:tc>
          <w:tcPr>
            <w:tcW w:w="4643" w:type="dxa"/>
          </w:tcPr>
          <w:p w:rsidR="002A78BF" w:rsidRPr="00B9624C" w:rsidRDefault="002A78BF" w:rsidP="002A78BF">
            <w:pPr>
              <w:pStyle w:val="Bezproreda"/>
              <w:rPr>
                <w:b/>
                <w:color w:val="auto"/>
              </w:rPr>
            </w:pPr>
            <w:r w:rsidRPr="00B9624C">
              <w:rPr>
                <w:color w:val="auto"/>
              </w:rPr>
              <w:t>Petra Đukić</w:t>
            </w:r>
          </w:p>
        </w:tc>
        <w:tc>
          <w:tcPr>
            <w:tcW w:w="4643" w:type="dxa"/>
          </w:tcPr>
          <w:p w:rsidR="002A78BF" w:rsidRPr="00B9624C" w:rsidRDefault="002A78BF" w:rsidP="002A78BF">
            <w:pPr>
              <w:pStyle w:val="Bezproreda"/>
              <w:rPr>
                <w:b/>
                <w:color w:val="auto"/>
              </w:rPr>
            </w:pPr>
          </w:p>
        </w:tc>
      </w:tr>
      <w:tr w:rsidR="002A78BF" w:rsidRPr="00B9624C" w:rsidTr="00A51F71">
        <w:trPr>
          <w:trHeight w:val="340"/>
        </w:trPr>
        <w:tc>
          <w:tcPr>
            <w:tcW w:w="4643" w:type="dxa"/>
          </w:tcPr>
          <w:p w:rsidR="002A78BF" w:rsidRPr="00B9624C" w:rsidRDefault="002A78BF" w:rsidP="002A78BF">
            <w:pPr>
              <w:pStyle w:val="Bezproreda"/>
              <w:rPr>
                <w:b/>
                <w:color w:val="auto"/>
              </w:rPr>
            </w:pPr>
          </w:p>
        </w:tc>
        <w:tc>
          <w:tcPr>
            <w:tcW w:w="4643" w:type="dxa"/>
          </w:tcPr>
          <w:p w:rsidR="002A78BF" w:rsidRPr="00B9624C" w:rsidRDefault="002A78BF" w:rsidP="002A78BF">
            <w:pPr>
              <w:pStyle w:val="Bezproreda"/>
              <w:rPr>
                <w:b/>
                <w:color w:val="auto"/>
              </w:rPr>
            </w:pPr>
          </w:p>
        </w:tc>
      </w:tr>
      <w:tr w:rsidR="002A78BF" w:rsidRPr="00B9624C" w:rsidTr="00A51F71">
        <w:trPr>
          <w:trHeight w:val="340"/>
        </w:trPr>
        <w:tc>
          <w:tcPr>
            <w:tcW w:w="4643" w:type="dxa"/>
          </w:tcPr>
          <w:p w:rsidR="002A78BF" w:rsidRPr="00B9624C" w:rsidRDefault="002A78BF" w:rsidP="002A78BF">
            <w:pPr>
              <w:pStyle w:val="Bezproreda"/>
              <w:rPr>
                <w:b/>
                <w:color w:val="auto"/>
              </w:rPr>
            </w:pPr>
            <w:r w:rsidRPr="00B9624C">
              <w:rPr>
                <w:b/>
                <w:color w:val="auto"/>
              </w:rPr>
              <w:t>Gospodarstvo</w:t>
            </w:r>
          </w:p>
        </w:tc>
        <w:tc>
          <w:tcPr>
            <w:tcW w:w="4643" w:type="dxa"/>
          </w:tcPr>
          <w:p w:rsidR="002A78BF" w:rsidRPr="00B9624C" w:rsidRDefault="002A78BF" w:rsidP="002A78BF">
            <w:pPr>
              <w:pStyle w:val="Bezproreda"/>
              <w:rPr>
                <w:b/>
                <w:color w:val="auto"/>
              </w:rPr>
            </w:pPr>
          </w:p>
        </w:tc>
      </w:tr>
      <w:tr w:rsidR="002A78BF" w:rsidRPr="00B9624C" w:rsidTr="00A51F71">
        <w:trPr>
          <w:trHeight w:val="340"/>
        </w:trPr>
        <w:tc>
          <w:tcPr>
            <w:tcW w:w="4643" w:type="dxa"/>
          </w:tcPr>
          <w:p w:rsidR="002A78BF" w:rsidRPr="00B9624C" w:rsidRDefault="002A78BF" w:rsidP="002A78BF">
            <w:pPr>
              <w:pStyle w:val="Bezproreda"/>
              <w:rPr>
                <w:b/>
                <w:color w:val="auto"/>
              </w:rPr>
            </w:pPr>
            <w:r w:rsidRPr="00B9624C">
              <w:rPr>
                <w:color w:val="auto"/>
              </w:rPr>
              <w:t>Andrea Gaća</w:t>
            </w:r>
          </w:p>
        </w:tc>
        <w:tc>
          <w:tcPr>
            <w:tcW w:w="4643" w:type="dxa"/>
          </w:tcPr>
          <w:p w:rsidR="002A78BF" w:rsidRPr="00B9624C" w:rsidRDefault="002A78BF" w:rsidP="002A78BF">
            <w:pPr>
              <w:pStyle w:val="Bezproreda"/>
              <w:rPr>
                <w:b/>
                <w:color w:val="auto"/>
              </w:rPr>
            </w:pPr>
          </w:p>
        </w:tc>
      </w:tr>
      <w:tr w:rsidR="002A78BF" w:rsidRPr="00B9624C" w:rsidTr="00A51F71">
        <w:trPr>
          <w:trHeight w:val="340"/>
        </w:trPr>
        <w:tc>
          <w:tcPr>
            <w:tcW w:w="4643" w:type="dxa"/>
          </w:tcPr>
          <w:p w:rsidR="002A78BF" w:rsidRPr="00B9624C" w:rsidRDefault="002A78BF" w:rsidP="002A78BF">
            <w:pPr>
              <w:pStyle w:val="Bezproreda"/>
              <w:rPr>
                <w:b/>
                <w:color w:val="auto"/>
              </w:rPr>
            </w:pPr>
          </w:p>
        </w:tc>
        <w:tc>
          <w:tcPr>
            <w:tcW w:w="4643" w:type="dxa"/>
          </w:tcPr>
          <w:p w:rsidR="002A78BF" w:rsidRPr="00B9624C" w:rsidRDefault="002A78BF" w:rsidP="002A78BF">
            <w:pPr>
              <w:pStyle w:val="Bezproreda"/>
              <w:rPr>
                <w:b/>
                <w:color w:val="auto"/>
              </w:rPr>
            </w:pPr>
          </w:p>
        </w:tc>
      </w:tr>
      <w:tr w:rsidR="002A78BF" w:rsidRPr="00B9624C" w:rsidTr="00A51F71">
        <w:trPr>
          <w:trHeight w:val="340"/>
        </w:trPr>
        <w:tc>
          <w:tcPr>
            <w:tcW w:w="4643" w:type="dxa"/>
          </w:tcPr>
          <w:p w:rsidR="002A78BF" w:rsidRPr="00B9624C" w:rsidRDefault="002A78BF" w:rsidP="002A78BF">
            <w:pPr>
              <w:pStyle w:val="Bezproreda"/>
              <w:rPr>
                <w:b/>
                <w:color w:val="auto"/>
              </w:rPr>
            </w:pPr>
            <w:r w:rsidRPr="00B9624C">
              <w:rPr>
                <w:b/>
                <w:color w:val="auto"/>
              </w:rPr>
              <w:t>Poljoprivreda</w:t>
            </w:r>
          </w:p>
        </w:tc>
        <w:tc>
          <w:tcPr>
            <w:tcW w:w="4643" w:type="dxa"/>
          </w:tcPr>
          <w:p w:rsidR="002A78BF" w:rsidRPr="00B9624C" w:rsidRDefault="002A78BF" w:rsidP="002A78BF">
            <w:pPr>
              <w:pStyle w:val="Bezproreda"/>
              <w:rPr>
                <w:b/>
                <w:color w:val="auto"/>
              </w:rPr>
            </w:pPr>
          </w:p>
        </w:tc>
      </w:tr>
      <w:tr w:rsidR="002A78BF" w:rsidRPr="00B9624C" w:rsidTr="00A51F71">
        <w:trPr>
          <w:trHeight w:val="340"/>
        </w:trPr>
        <w:tc>
          <w:tcPr>
            <w:tcW w:w="4643" w:type="dxa"/>
          </w:tcPr>
          <w:p w:rsidR="002A78BF" w:rsidRPr="00B9624C" w:rsidRDefault="002A78BF" w:rsidP="002A78BF">
            <w:pPr>
              <w:pStyle w:val="Bezproreda"/>
              <w:rPr>
                <w:b/>
                <w:color w:val="auto"/>
              </w:rPr>
            </w:pPr>
            <w:r w:rsidRPr="00B9624C">
              <w:rPr>
                <w:color w:val="auto"/>
              </w:rPr>
              <w:t>Petra Đukić</w:t>
            </w:r>
          </w:p>
        </w:tc>
        <w:tc>
          <w:tcPr>
            <w:tcW w:w="4643" w:type="dxa"/>
          </w:tcPr>
          <w:p w:rsidR="002A78BF" w:rsidRPr="00B9624C" w:rsidRDefault="002A78BF" w:rsidP="002A78BF">
            <w:pPr>
              <w:pStyle w:val="Bezproreda"/>
              <w:rPr>
                <w:b/>
                <w:color w:val="auto"/>
              </w:rPr>
            </w:pPr>
          </w:p>
        </w:tc>
      </w:tr>
      <w:tr w:rsidR="002A78BF" w:rsidRPr="00B9624C" w:rsidTr="00A51F71">
        <w:trPr>
          <w:trHeight w:val="340"/>
        </w:trPr>
        <w:tc>
          <w:tcPr>
            <w:tcW w:w="4643" w:type="dxa"/>
          </w:tcPr>
          <w:p w:rsidR="002A78BF" w:rsidRPr="00B9624C" w:rsidRDefault="002A78BF" w:rsidP="002A78BF">
            <w:pPr>
              <w:pStyle w:val="Bezproreda"/>
              <w:rPr>
                <w:b/>
                <w:color w:val="auto"/>
              </w:rPr>
            </w:pPr>
          </w:p>
        </w:tc>
        <w:tc>
          <w:tcPr>
            <w:tcW w:w="4643" w:type="dxa"/>
          </w:tcPr>
          <w:p w:rsidR="002A78BF" w:rsidRPr="00B9624C" w:rsidRDefault="002A78BF" w:rsidP="002A78BF">
            <w:pPr>
              <w:pStyle w:val="Bezproreda"/>
              <w:rPr>
                <w:b/>
                <w:color w:val="auto"/>
              </w:rPr>
            </w:pPr>
          </w:p>
        </w:tc>
      </w:tr>
      <w:tr w:rsidR="002A78BF" w:rsidRPr="00B9624C" w:rsidTr="00A51F71">
        <w:trPr>
          <w:trHeight w:val="340"/>
        </w:trPr>
        <w:tc>
          <w:tcPr>
            <w:tcW w:w="4643" w:type="dxa"/>
          </w:tcPr>
          <w:p w:rsidR="002A78BF" w:rsidRPr="00B9624C" w:rsidRDefault="002A78BF" w:rsidP="002A78BF">
            <w:pPr>
              <w:pStyle w:val="Bezproreda"/>
              <w:rPr>
                <w:b/>
                <w:color w:val="auto"/>
              </w:rPr>
            </w:pPr>
            <w:r w:rsidRPr="00B9624C">
              <w:rPr>
                <w:b/>
                <w:color w:val="auto"/>
              </w:rPr>
              <w:t>Društvene djelatnosti</w:t>
            </w:r>
          </w:p>
        </w:tc>
        <w:tc>
          <w:tcPr>
            <w:tcW w:w="4643" w:type="dxa"/>
          </w:tcPr>
          <w:p w:rsidR="002A78BF" w:rsidRPr="00B9624C" w:rsidRDefault="002A78BF" w:rsidP="002A78BF">
            <w:pPr>
              <w:pStyle w:val="Bezproreda"/>
              <w:rPr>
                <w:b/>
                <w:color w:val="auto"/>
              </w:rPr>
            </w:pPr>
          </w:p>
        </w:tc>
      </w:tr>
      <w:tr w:rsidR="002A78BF" w:rsidRPr="00B9624C" w:rsidTr="00A51F71">
        <w:trPr>
          <w:trHeight w:val="340"/>
        </w:trPr>
        <w:tc>
          <w:tcPr>
            <w:tcW w:w="4643" w:type="dxa"/>
          </w:tcPr>
          <w:p w:rsidR="002A78BF" w:rsidRPr="00B9624C" w:rsidRDefault="002A78BF" w:rsidP="002A78BF">
            <w:pPr>
              <w:pStyle w:val="Bezproreda"/>
              <w:rPr>
                <w:b/>
                <w:color w:val="auto"/>
              </w:rPr>
            </w:pPr>
            <w:r w:rsidRPr="00B9624C">
              <w:rPr>
                <w:color w:val="auto"/>
              </w:rPr>
              <w:t>Sanja Sokol</w:t>
            </w:r>
          </w:p>
        </w:tc>
        <w:tc>
          <w:tcPr>
            <w:tcW w:w="4643" w:type="dxa"/>
          </w:tcPr>
          <w:p w:rsidR="002A78BF" w:rsidRPr="00B9624C" w:rsidRDefault="002A78BF" w:rsidP="002A78BF">
            <w:pPr>
              <w:pStyle w:val="Bezproreda"/>
              <w:rPr>
                <w:b/>
                <w:color w:val="auto"/>
              </w:rPr>
            </w:pPr>
          </w:p>
        </w:tc>
      </w:tr>
      <w:tr w:rsidR="002A78BF" w:rsidRPr="00B9624C" w:rsidTr="00A51F71">
        <w:trPr>
          <w:trHeight w:val="340"/>
        </w:trPr>
        <w:tc>
          <w:tcPr>
            <w:tcW w:w="4643" w:type="dxa"/>
          </w:tcPr>
          <w:p w:rsidR="002A78BF" w:rsidRPr="00B9624C" w:rsidRDefault="002A78BF" w:rsidP="002A78BF">
            <w:pPr>
              <w:pStyle w:val="Bezproreda"/>
              <w:rPr>
                <w:b/>
                <w:color w:val="auto"/>
              </w:rPr>
            </w:pPr>
          </w:p>
        </w:tc>
        <w:tc>
          <w:tcPr>
            <w:tcW w:w="4643" w:type="dxa"/>
          </w:tcPr>
          <w:p w:rsidR="002A78BF" w:rsidRPr="00B9624C" w:rsidRDefault="002A78BF" w:rsidP="002A78BF">
            <w:pPr>
              <w:pStyle w:val="Bezproreda"/>
              <w:rPr>
                <w:b/>
                <w:color w:val="auto"/>
              </w:rPr>
            </w:pPr>
          </w:p>
        </w:tc>
      </w:tr>
      <w:tr w:rsidR="002A78BF" w:rsidRPr="00B9624C" w:rsidTr="00A51F71">
        <w:trPr>
          <w:trHeight w:val="340"/>
        </w:trPr>
        <w:tc>
          <w:tcPr>
            <w:tcW w:w="4643" w:type="dxa"/>
          </w:tcPr>
          <w:p w:rsidR="002A78BF" w:rsidRPr="00B9624C" w:rsidRDefault="002A78BF" w:rsidP="002A78BF">
            <w:pPr>
              <w:pStyle w:val="Bezproreda"/>
              <w:rPr>
                <w:b/>
                <w:color w:val="auto"/>
              </w:rPr>
            </w:pPr>
            <w:r w:rsidRPr="00B9624C">
              <w:rPr>
                <w:b/>
                <w:color w:val="auto"/>
              </w:rPr>
              <w:t>Civilno društvo</w:t>
            </w:r>
          </w:p>
        </w:tc>
        <w:tc>
          <w:tcPr>
            <w:tcW w:w="4643" w:type="dxa"/>
          </w:tcPr>
          <w:p w:rsidR="002A78BF" w:rsidRPr="00B9624C" w:rsidRDefault="002A78BF" w:rsidP="002A78BF">
            <w:pPr>
              <w:pStyle w:val="Bezproreda"/>
              <w:rPr>
                <w:b/>
                <w:color w:val="auto"/>
              </w:rPr>
            </w:pPr>
          </w:p>
        </w:tc>
      </w:tr>
      <w:tr w:rsidR="002A78BF" w:rsidRPr="00B9624C" w:rsidTr="00A51F71">
        <w:trPr>
          <w:trHeight w:val="340"/>
        </w:trPr>
        <w:tc>
          <w:tcPr>
            <w:tcW w:w="4643" w:type="dxa"/>
          </w:tcPr>
          <w:p w:rsidR="002A78BF" w:rsidRPr="00B9624C" w:rsidRDefault="002A78BF" w:rsidP="002A78BF">
            <w:pPr>
              <w:pStyle w:val="Bezproreda"/>
              <w:rPr>
                <w:b/>
                <w:color w:val="auto"/>
              </w:rPr>
            </w:pPr>
            <w:r w:rsidRPr="00B9624C">
              <w:rPr>
                <w:color w:val="auto"/>
              </w:rPr>
              <w:t>Ivana Klinec Tkalec</w:t>
            </w:r>
          </w:p>
        </w:tc>
        <w:tc>
          <w:tcPr>
            <w:tcW w:w="4643" w:type="dxa"/>
          </w:tcPr>
          <w:p w:rsidR="002A78BF" w:rsidRPr="00B9624C" w:rsidRDefault="002A78BF" w:rsidP="002A78BF">
            <w:pPr>
              <w:pStyle w:val="Bezproreda"/>
              <w:rPr>
                <w:b/>
                <w:color w:val="auto"/>
              </w:rPr>
            </w:pPr>
          </w:p>
        </w:tc>
      </w:tr>
      <w:tr w:rsidR="002A78BF" w:rsidRPr="00B9624C" w:rsidTr="00A51F71">
        <w:trPr>
          <w:trHeight w:val="340"/>
        </w:trPr>
        <w:tc>
          <w:tcPr>
            <w:tcW w:w="4643" w:type="dxa"/>
          </w:tcPr>
          <w:p w:rsidR="002A78BF" w:rsidRPr="00B9624C" w:rsidRDefault="002A78BF" w:rsidP="002A78BF">
            <w:pPr>
              <w:pStyle w:val="Bezproreda"/>
              <w:rPr>
                <w:b/>
                <w:color w:val="auto"/>
              </w:rPr>
            </w:pPr>
          </w:p>
        </w:tc>
        <w:tc>
          <w:tcPr>
            <w:tcW w:w="4643" w:type="dxa"/>
          </w:tcPr>
          <w:p w:rsidR="002A78BF" w:rsidRPr="00B9624C" w:rsidRDefault="002A78BF" w:rsidP="002A78BF">
            <w:pPr>
              <w:pStyle w:val="Bezproreda"/>
              <w:rPr>
                <w:b/>
                <w:color w:val="auto"/>
              </w:rPr>
            </w:pPr>
          </w:p>
        </w:tc>
      </w:tr>
      <w:tr w:rsidR="002A78BF" w:rsidRPr="00B9624C" w:rsidTr="00A51F71">
        <w:trPr>
          <w:trHeight w:val="340"/>
        </w:trPr>
        <w:tc>
          <w:tcPr>
            <w:tcW w:w="4643" w:type="dxa"/>
          </w:tcPr>
          <w:p w:rsidR="002A78BF" w:rsidRPr="00B9624C" w:rsidRDefault="00A51F71" w:rsidP="002A78BF">
            <w:pPr>
              <w:pStyle w:val="Bezproreda"/>
              <w:rPr>
                <w:b/>
                <w:color w:val="auto"/>
              </w:rPr>
            </w:pPr>
            <w:r w:rsidRPr="00B9624C">
              <w:rPr>
                <w:b/>
                <w:color w:val="auto"/>
              </w:rPr>
              <w:t>SWOT analiza</w:t>
            </w:r>
          </w:p>
        </w:tc>
        <w:tc>
          <w:tcPr>
            <w:tcW w:w="4643" w:type="dxa"/>
          </w:tcPr>
          <w:p w:rsidR="002A78BF" w:rsidRPr="00B9624C" w:rsidRDefault="002A78BF" w:rsidP="002A78BF">
            <w:pPr>
              <w:pStyle w:val="Bezproreda"/>
              <w:rPr>
                <w:b/>
                <w:color w:val="auto"/>
              </w:rPr>
            </w:pPr>
          </w:p>
        </w:tc>
      </w:tr>
      <w:tr w:rsidR="002A78BF" w:rsidRPr="00B9624C" w:rsidTr="00A51F71">
        <w:trPr>
          <w:trHeight w:val="340"/>
        </w:trPr>
        <w:tc>
          <w:tcPr>
            <w:tcW w:w="4643" w:type="dxa"/>
          </w:tcPr>
          <w:p w:rsidR="002A78BF" w:rsidRPr="00B9624C" w:rsidRDefault="00A51F71" w:rsidP="002A78BF">
            <w:pPr>
              <w:pStyle w:val="Bezproreda"/>
              <w:rPr>
                <w:b/>
                <w:color w:val="auto"/>
              </w:rPr>
            </w:pPr>
            <w:r w:rsidRPr="00B9624C">
              <w:rPr>
                <w:color w:val="auto"/>
              </w:rPr>
              <w:t>Sanja Sokol</w:t>
            </w:r>
          </w:p>
        </w:tc>
        <w:tc>
          <w:tcPr>
            <w:tcW w:w="4643" w:type="dxa"/>
          </w:tcPr>
          <w:p w:rsidR="002A78BF" w:rsidRPr="00B9624C" w:rsidRDefault="002A78BF" w:rsidP="002A78BF">
            <w:pPr>
              <w:pStyle w:val="Bezproreda"/>
              <w:rPr>
                <w:b/>
                <w:color w:val="auto"/>
              </w:rPr>
            </w:pPr>
          </w:p>
        </w:tc>
      </w:tr>
      <w:tr w:rsidR="002A78BF" w:rsidRPr="00B9624C" w:rsidTr="00A51F71">
        <w:trPr>
          <w:trHeight w:val="340"/>
        </w:trPr>
        <w:tc>
          <w:tcPr>
            <w:tcW w:w="4643" w:type="dxa"/>
          </w:tcPr>
          <w:p w:rsidR="002A78BF" w:rsidRPr="00B9624C" w:rsidRDefault="002A78BF" w:rsidP="002A78BF">
            <w:pPr>
              <w:pStyle w:val="Bezproreda"/>
              <w:rPr>
                <w:b/>
                <w:color w:val="auto"/>
              </w:rPr>
            </w:pPr>
          </w:p>
        </w:tc>
        <w:tc>
          <w:tcPr>
            <w:tcW w:w="4643" w:type="dxa"/>
          </w:tcPr>
          <w:p w:rsidR="002A78BF" w:rsidRPr="00B9624C" w:rsidRDefault="002A78BF" w:rsidP="002A78BF">
            <w:pPr>
              <w:pStyle w:val="Bezproreda"/>
              <w:rPr>
                <w:b/>
                <w:color w:val="auto"/>
              </w:rPr>
            </w:pPr>
          </w:p>
        </w:tc>
      </w:tr>
      <w:tr w:rsidR="002A78BF" w:rsidRPr="00B9624C" w:rsidTr="00A51F71">
        <w:trPr>
          <w:trHeight w:val="340"/>
        </w:trPr>
        <w:tc>
          <w:tcPr>
            <w:tcW w:w="4643" w:type="dxa"/>
          </w:tcPr>
          <w:p w:rsidR="002A78BF" w:rsidRPr="00B9624C" w:rsidRDefault="00A51F71" w:rsidP="002A78BF">
            <w:pPr>
              <w:pStyle w:val="Bezproreda"/>
              <w:rPr>
                <w:b/>
                <w:color w:val="auto"/>
              </w:rPr>
            </w:pPr>
            <w:r w:rsidRPr="00B9624C">
              <w:rPr>
                <w:b/>
                <w:color w:val="auto"/>
              </w:rPr>
              <w:t>Razvojni prioriteti i mjere</w:t>
            </w:r>
          </w:p>
        </w:tc>
        <w:tc>
          <w:tcPr>
            <w:tcW w:w="4643" w:type="dxa"/>
          </w:tcPr>
          <w:p w:rsidR="002A78BF" w:rsidRPr="00B9624C" w:rsidRDefault="002A78BF" w:rsidP="002A78BF">
            <w:pPr>
              <w:pStyle w:val="Bezproreda"/>
              <w:rPr>
                <w:b/>
                <w:color w:val="auto"/>
              </w:rPr>
            </w:pPr>
          </w:p>
        </w:tc>
      </w:tr>
      <w:tr w:rsidR="002A78BF" w:rsidRPr="00B9624C" w:rsidTr="00A51F71">
        <w:trPr>
          <w:trHeight w:val="340"/>
        </w:trPr>
        <w:tc>
          <w:tcPr>
            <w:tcW w:w="4643" w:type="dxa"/>
          </w:tcPr>
          <w:p w:rsidR="00314492" w:rsidRPr="00B9624C" w:rsidRDefault="00314492" w:rsidP="002A78BF">
            <w:pPr>
              <w:pStyle w:val="Bezproreda"/>
              <w:rPr>
                <w:color w:val="auto"/>
              </w:rPr>
            </w:pPr>
            <w:r w:rsidRPr="00B9624C">
              <w:rPr>
                <w:color w:val="auto"/>
              </w:rPr>
              <w:t>Petra Đukić</w:t>
            </w:r>
          </w:p>
          <w:p w:rsidR="002A78BF" w:rsidRPr="00B9624C" w:rsidRDefault="00A51F71" w:rsidP="002A78BF">
            <w:pPr>
              <w:pStyle w:val="Bezproreda"/>
              <w:rPr>
                <w:b/>
                <w:color w:val="auto"/>
              </w:rPr>
            </w:pPr>
            <w:r w:rsidRPr="00B9624C">
              <w:rPr>
                <w:color w:val="auto"/>
              </w:rPr>
              <w:t>Sanja Sokol</w:t>
            </w:r>
          </w:p>
        </w:tc>
        <w:tc>
          <w:tcPr>
            <w:tcW w:w="4643" w:type="dxa"/>
          </w:tcPr>
          <w:p w:rsidR="002A78BF" w:rsidRPr="00B9624C" w:rsidRDefault="002A78BF" w:rsidP="002A78BF">
            <w:pPr>
              <w:pStyle w:val="Bezproreda"/>
              <w:rPr>
                <w:b/>
                <w:color w:val="auto"/>
              </w:rPr>
            </w:pPr>
          </w:p>
        </w:tc>
      </w:tr>
      <w:tr w:rsidR="00A51F71" w:rsidRPr="00B9624C" w:rsidTr="00A51F71">
        <w:trPr>
          <w:trHeight w:val="340"/>
        </w:trPr>
        <w:tc>
          <w:tcPr>
            <w:tcW w:w="4643" w:type="dxa"/>
          </w:tcPr>
          <w:p w:rsidR="00A51F71" w:rsidRPr="00B9624C" w:rsidRDefault="00A51F71" w:rsidP="002A78BF">
            <w:pPr>
              <w:pStyle w:val="Bezproreda"/>
              <w:rPr>
                <w:color w:val="auto"/>
              </w:rPr>
            </w:pPr>
          </w:p>
        </w:tc>
        <w:tc>
          <w:tcPr>
            <w:tcW w:w="4643" w:type="dxa"/>
          </w:tcPr>
          <w:p w:rsidR="00A51F71" w:rsidRPr="00B9624C" w:rsidRDefault="00A51F71" w:rsidP="002A78BF">
            <w:pPr>
              <w:pStyle w:val="Bezproreda"/>
              <w:rPr>
                <w:b/>
                <w:color w:val="auto"/>
              </w:rPr>
            </w:pPr>
          </w:p>
        </w:tc>
      </w:tr>
      <w:tr w:rsidR="00A51F71" w:rsidRPr="00B9624C" w:rsidTr="00A51F71">
        <w:trPr>
          <w:trHeight w:val="340"/>
        </w:trPr>
        <w:tc>
          <w:tcPr>
            <w:tcW w:w="4643" w:type="dxa"/>
          </w:tcPr>
          <w:p w:rsidR="00A51F71" w:rsidRPr="00B9624C" w:rsidRDefault="00A51F71" w:rsidP="002A78BF">
            <w:pPr>
              <w:pStyle w:val="Bezproreda"/>
              <w:rPr>
                <w:color w:val="auto"/>
              </w:rPr>
            </w:pPr>
            <w:r w:rsidRPr="00B9624C">
              <w:rPr>
                <w:b/>
                <w:color w:val="auto"/>
              </w:rPr>
              <w:t>Koordinator</w:t>
            </w:r>
          </w:p>
        </w:tc>
        <w:tc>
          <w:tcPr>
            <w:tcW w:w="4643" w:type="dxa"/>
          </w:tcPr>
          <w:p w:rsidR="00A51F71" w:rsidRPr="00B9624C" w:rsidRDefault="00A51F71" w:rsidP="002A78BF">
            <w:pPr>
              <w:pStyle w:val="Bezproreda"/>
              <w:rPr>
                <w:b/>
                <w:color w:val="auto"/>
              </w:rPr>
            </w:pPr>
          </w:p>
        </w:tc>
      </w:tr>
      <w:tr w:rsidR="00A51F71" w:rsidRPr="00B9624C" w:rsidTr="00A51F71">
        <w:trPr>
          <w:trHeight w:val="340"/>
        </w:trPr>
        <w:tc>
          <w:tcPr>
            <w:tcW w:w="4643" w:type="dxa"/>
          </w:tcPr>
          <w:p w:rsidR="00A51F71" w:rsidRPr="00B9624C" w:rsidRDefault="00A51F71" w:rsidP="002A78BF">
            <w:pPr>
              <w:pStyle w:val="Bezproreda"/>
              <w:rPr>
                <w:color w:val="auto"/>
              </w:rPr>
            </w:pPr>
            <w:r w:rsidRPr="00B9624C">
              <w:rPr>
                <w:color w:val="auto"/>
              </w:rPr>
              <w:t>Maja Lehman</w:t>
            </w:r>
          </w:p>
        </w:tc>
        <w:tc>
          <w:tcPr>
            <w:tcW w:w="4643" w:type="dxa"/>
          </w:tcPr>
          <w:p w:rsidR="00A51F71" w:rsidRPr="00B9624C" w:rsidRDefault="00A51F71" w:rsidP="002A78BF">
            <w:pPr>
              <w:pStyle w:val="Bezproreda"/>
              <w:rPr>
                <w:b/>
                <w:color w:val="auto"/>
              </w:rPr>
            </w:pPr>
          </w:p>
        </w:tc>
      </w:tr>
      <w:tr w:rsidR="00A51F71" w:rsidRPr="00B9624C" w:rsidTr="00A51F71">
        <w:trPr>
          <w:trHeight w:val="340"/>
        </w:trPr>
        <w:tc>
          <w:tcPr>
            <w:tcW w:w="4643" w:type="dxa"/>
          </w:tcPr>
          <w:p w:rsidR="00A51F71" w:rsidRPr="00B9624C" w:rsidRDefault="00A51F71" w:rsidP="002A78BF">
            <w:pPr>
              <w:pStyle w:val="Bezproreda"/>
              <w:rPr>
                <w:color w:val="auto"/>
              </w:rPr>
            </w:pPr>
            <w:r w:rsidRPr="00B9624C">
              <w:rPr>
                <w:color w:val="auto"/>
              </w:rPr>
              <w:t>Sanja Sokol</w:t>
            </w:r>
          </w:p>
        </w:tc>
        <w:tc>
          <w:tcPr>
            <w:tcW w:w="4643" w:type="dxa"/>
          </w:tcPr>
          <w:p w:rsidR="00A51F71" w:rsidRPr="00B9624C" w:rsidRDefault="00A51F71" w:rsidP="002A78BF">
            <w:pPr>
              <w:pStyle w:val="Bezproreda"/>
              <w:rPr>
                <w:b/>
                <w:color w:val="auto"/>
              </w:rPr>
            </w:pPr>
          </w:p>
        </w:tc>
      </w:tr>
    </w:tbl>
    <w:p w:rsidR="00154677" w:rsidRPr="00B9624C" w:rsidRDefault="00154677" w:rsidP="00A51F71">
      <w:pPr>
        <w:spacing w:after="0" w:line="360" w:lineRule="auto"/>
        <w:ind w:left="0"/>
        <w:jc w:val="both"/>
        <w:rPr>
          <w:rFonts w:ascii="Times New Roman" w:hAnsi="Times New Roman"/>
          <w:color w:val="auto"/>
          <w:sz w:val="24"/>
          <w:szCs w:val="24"/>
        </w:rPr>
      </w:pPr>
    </w:p>
    <w:sectPr w:rsidR="00154677" w:rsidRPr="00B9624C" w:rsidSect="0081220B">
      <w:headerReference w:type="default" r:id="rId29"/>
      <w:footerReference w:type="default" r:id="rId30"/>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65ED" w:rsidRDefault="006A65ED" w:rsidP="00CF44BC">
      <w:pPr>
        <w:spacing w:after="0" w:line="240" w:lineRule="auto"/>
      </w:pPr>
      <w:r>
        <w:separator/>
      </w:r>
    </w:p>
    <w:p w:rsidR="006A65ED" w:rsidRDefault="006A65ED"/>
  </w:endnote>
  <w:endnote w:type="continuationSeparator" w:id="0">
    <w:p w:rsidR="006A65ED" w:rsidRDefault="006A65ED" w:rsidP="00CF44BC">
      <w:pPr>
        <w:spacing w:after="0" w:line="240" w:lineRule="auto"/>
      </w:pPr>
      <w:r>
        <w:continuationSeparator/>
      </w:r>
    </w:p>
    <w:p w:rsidR="006A65ED" w:rsidRDefault="006A65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TimesNewRomanPS-BoldItalicMT">
    <w:altName w:val="Times New Roman"/>
    <w:panose1 w:val="00000000000000000000"/>
    <w:charset w:val="00"/>
    <w:family w:val="roman"/>
    <w:notTrueType/>
    <w:pitch w:val="default"/>
    <w:sig w:usb0="00000007" w:usb1="00000000" w:usb2="00000000" w:usb3="00000000" w:csb0="00000003"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ArialNarrow">
    <w:altName w:val="Arial"/>
    <w:panose1 w:val="00000000000000000000"/>
    <w:charset w:val="00"/>
    <w:family w:val="swiss"/>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Reetkatablice5"/>
      <w:tblW w:w="0" w:type="auto"/>
      <w:tblBorders>
        <w:top w:val="single" w:sz="2" w:space="0" w:color="009A0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4"/>
      <w:gridCol w:w="8128"/>
    </w:tblGrid>
    <w:tr w:rsidR="00E50971" w:rsidRPr="00C34849" w:rsidTr="00C3750D">
      <w:trPr>
        <w:trHeight w:val="477"/>
      </w:trPr>
      <w:tc>
        <w:tcPr>
          <w:tcW w:w="959" w:type="dxa"/>
          <w:shd w:val="clear" w:color="auto" w:fill="009A00"/>
          <w:vAlign w:val="center"/>
        </w:tcPr>
        <w:p w:rsidR="00E50971" w:rsidRPr="00C34849" w:rsidRDefault="00E50971" w:rsidP="00C34849">
          <w:pPr>
            <w:tabs>
              <w:tab w:val="center" w:pos="4153"/>
              <w:tab w:val="right" w:pos="8306"/>
            </w:tabs>
            <w:spacing w:after="0" w:line="240" w:lineRule="auto"/>
            <w:ind w:left="0"/>
            <w:jc w:val="center"/>
            <w:rPr>
              <w:rFonts w:ascii="Arial" w:hAnsi="Arial" w:cs="Arial"/>
              <w:b/>
              <w:color w:val="FFFFFF"/>
            </w:rPr>
          </w:pPr>
          <w:r w:rsidRPr="00C34849">
            <w:rPr>
              <w:rFonts w:ascii="Arial" w:hAnsi="Arial" w:cs="Arial"/>
              <w:b/>
              <w:color w:val="FFFFFF"/>
              <w:sz w:val="22"/>
            </w:rPr>
            <w:fldChar w:fldCharType="begin"/>
          </w:r>
          <w:r w:rsidRPr="00C34849">
            <w:rPr>
              <w:rFonts w:ascii="Arial" w:hAnsi="Arial" w:cs="Arial"/>
              <w:b/>
              <w:color w:val="FFFFFF"/>
              <w:sz w:val="22"/>
            </w:rPr>
            <w:instrText xml:space="preserve"> PAGE  \* Arabic  \* MERGEFORMAT </w:instrText>
          </w:r>
          <w:r w:rsidRPr="00C34849">
            <w:rPr>
              <w:rFonts w:ascii="Arial" w:hAnsi="Arial" w:cs="Arial"/>
              <w:b/>
              <w:color w:val="FFFFFF"/>
              <w:sz w:val="22"/>
            </w:rPr>
            <w:fldChar w:fldCharType="separate"/>
          </w:r>
          <w:r w:rsidR="00D22F94">
            <w:rPr>
              <w:rFonts w:ascii="Arial" w:hAnsi="Arial" w:cs="Arial"/>
              <w:b/>
              <w:noProof/>
              <w:color w:val="FFFFFF"/>
              <w:sz w:val="22"/>
            </w:rPr>
            <w:t>51</w:t>
          </w:r>
          <w:r w:rsidRPr="00C34849">
            <w:rPr>
              <w:rFonts w:ascii="Arial" w:hAnsi="Arial" w:cs="Arial"/>
              <w:b/>
              <w:color w:val="FFFFFF"/>
              <w:sz w:val="22"/>
            </w:rPr>
            <w:fldChar w:fldCharType="end"/>
          </w:r>
        </w:p>
      </w:tc>
      <w:tc>
        <w:tcPr>
          <w:tcW w:w="8327" w:type="dxa"/>
          <w:vAlign w:val="center"/>
        </w:tcPr>
        <w:p w:rsidR="00E50971" w:rsidRPr="00C34849" w:rsidRDefault="00E50971" w:rsidP="00C34849">
          <w:pPr>
            <w:tabs>
              <w:tab w:val="center" w:pos="4153"/>
              <w:tab w:val="right" w:pos="8306"/>
            </w:tabs>
            <w:spacing w:after="0" w:line="240" w:lineRule="auto"/>
            <w:ind w:left="0"/>
            <w:jc w:val="center"/>
            <w:rPr>
              <w:rFonts w:ascii="Times New Roman" w:hAnsi="Times New Roman"/>
              <w:color w:val="auto"/>
            </w:rPr>
          </w:pPr>
        </w:p>
      </w:tc>
    </w:tr>
  </w:tbl>
  <w:p w:rsidR="00E50971" w:rsidRPr="00C34849" w:rsidRDefault="00E50971" w:rsidP="00C34849">
    <w:pPr>
      <w:pStyle w:val="Podnoje"/>
      <w:ind w:left="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0971" w:rsidRDefault="00E50971" w:rsidP="00C34849">
    <w:pPr>
      <w:pStyle w:val="Podnoje"/>
      <w:ind w:left="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Reetkatablice5"/>
      <w:tblW w:w="5000" w:type="pct"/>
      <w:tblBorders>
        <w:top w:val="single" w:sz="2" w:space="0" w:color="009A0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5"/>
      <w:gridCol w:w="12557"/>
    </w:tblGrid>
    <w:tr w:rsidR="00E50971" w:rsidRPr="00C34849" w:rsidTr="00B9624C">
      <w:trPr>
        <w:trHeight w:val="477"/>
      </w:trPr>
      <w:tc>
        <w:tcPr>
          <w:tcW w:w="516" w:type="pct"/>
          <w:shd w:val="clear" w:color="auto" w:fill="009A00"/>
          <w:vAlign w:val="center"/>
        </w:tcPr>
        <w:p w:rsidR="00E50971" w:rsidRPr="00C34849" w:rsidRDefault="00E50971" w:rsidP="00C34849">
          <w:pPr>
            <w:tabs>
              <w:tab w:val="center" w:pos="4153"/>
              <w:tab w:val="right" w:pos="8306"/>
            </w:tabs>
            <w:spacing w:after="0" w:line="240" w:lineRule="auto"/>
            <w:ind w:left="0"/>
            <w:jc w:val="center"/>
            <w:rPr>
              <w:rFonts w:ascii="Arial" w:hAnsi="Arial" w:cs="Arial"/>
              <w:b/>
              <w:color w:val="FFFFFF"/>
            </w:rPr>
          </w:pPr>
          <w:r w:rsidRPr="00C34849">
            <w:rPr>
              <w:rFonts w:ascii="Arial" w:hAnsi="Arial" w:cs="Arial"/>
              <w:b/>
              <w:color w:val="FFFFFF"/>
              <w:sz w:val="22"/>
            </w:rPr>
            <w:fldChar w:fldCharType="begin"/>
          </w:r>
          <w:r w:rsidRPr="00C34849">
            <w:rPr>
              <w:rFonts w:ascii="Arial" w:hAnsi="Arial" w:cs="Arial"/>
              <w:b/>
              <w:color w:val="FFFFFF"/>
              <w:sz w:val="22"/>
            </w:rPr>
            <w:instrText xml:space="preserve"> PAGE  \* Arabic  \* MERGEFORMAT </w:instrText>
          </w:r>
          <w:r w:rsidRPr="00C34849">
            <w:rPr>
              <w:rFonts w:ascii="Arial" w:hAnsi="Arial" w:cs="Arial"/>
              <w:b/>
              <w:color w:val="FFFFFF"/>
              <w:sz w:val="22"/>
            </w:rPr>
            <w:fldChar w:fldCharType="separate"/>
          </w:r>
          <w:r w:rsidR="00D22F94">
            <w:rPr>
              <w:rFonts w:ascii="Arial" w:hAnsi="Arial" w:cs="Arial"/>
              <w:b/>
              <w:noProof/>
              <w:color w:val="FFFFFF"/>
              <w:sz w:val="22"/>
            </w:rPr>
            <w:t>57</w:t>
          </w:r>
          <w:r w:rsidRPr="00C34849">
            <w:rPr>
              <w:rFonts w:ascii="Arial" w:hAnsi="Arial" w:cs="Arial"/>
              <w:b/>
              <w:color w:val="FFFFFF"/>
              <w:sz w:val="22"/>
            </w:rPr>
            <w:fldChar w:fldCharType="end"/>
          </w:r>
        </w:p>
      </w:tc>
      <w:tc>
        <w:tcPr>
          <w:tcW w:w="4484" w:type="pct"/>
          <w:vAlign w:val="center"/>
        </w:tcPr>
        <w:p w:rsidR="00E50971" w:rsidRPr="00C34849" w:rsidRDefault="00E50971" w:rsidP="00C34849">
          <w:pPr>
            <w:tabs>
              <w:tab w:val="center" w:pos="4153"/>
              <w:tab w:val="right" w:pos="8306"/>
            </w:tabs>
            <w:spacing w:after="0" w:line="240" w:lineRule="auto"/>
            <w:ind w:left="0"/>
            <w:jc w:val="center"/>
            <w:rPr>
              <w:rFonts w:ascii="Times New Roman" w:hAnsi="Times New Roman"/>
              <w:color w:val="auto"/>
            </w:rPr>
          </w:pPr>
        </w:p>
      </w:tc>
    </w:tr>
  </w:tbl>
  <w:p w:rsidR="00E50971" w:rsidRPr="00C34849" w:rsidRDefault="00E50971" w:rsidP="00C34849">
    <w:pPr>
      <w:pStyle w:val="Podnoje"/>
      <w:ind w:left="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Reetkatablice5"/>
      <w:tblW w:w="5000" w:type="pct"/>
      <w:tblBorders>
        <w:top w:val="single" w:sz="2" w:space="0" w:color="009A0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8134"/>
    </w:tblGrid>
    <w:tr w:rsidR="00E50971" w:rsidRPr="00C34849" w:rsidTr="00B9624C">
      <w:trPr>
        <w:trHeight w:val="477"/>
      </w:trPr>
      <w:tc>
        <w:tcPr>
          <w:tcW w:w="516" w:type="pct"/>
          <w:shd w:val="clear" w:color="auto" w:fill="009A00"/>
          <w:vAlign w:val="center"/>
        </w:tcPr>
        <w:p w:rsidR="00E50971" w:rsidRPr="00C34849" w:rsidRDefault="00E50971" w:rsidP="00C34849">
          <w:pPr>
            <w:tabs>
              <w:tab w:val="center" w:pos="4153"/>
              <w:tab w:val="right" w:pos="8306"/>
            </w:tabs>
            <w:spacing w:after="0" w:line="240" w:lineRule="auto"/>
            <w:ind w:left="0"/>
            <w:jc w:val="center"/>
            <w:rPr>
              <w:rFonts w:ascii="Arial" w:hAnsi="Arial" w:cs="Arial"/>
              <w:b/>
              <w:color w:val="FFFFFF"/>
            </w:rPr>
          </w:pPr>
          <w:r w:rsidRPr="00C34849">
            <w:rPr>
              <w:rFonts w:ascii="Arial" w:hAnsi="Arial" w:cs="Arial"/>
              <w:b/>
              <w:color w:val="FFFFFF"/>
              <w:sz w:val="22"/>
            </w:rPr>
            <w:fldChar w:fldCharType="begin"/>
          </w:r>
          <w:r w:rsidRPr="00C34849">
            <w:rPr>
              <w:rFonts w:ascii="Arial" w:hAnsi="Arial" w:cs="Arial"/>
              <w:b/>
              <w:color w:val="FFFFFF"/>
              <w:sz w:val="22"/>
            </w:rPr>
            <w:instrText xml:space="preserve"> PAGE  \* Arabic  \* MERGEFORMAT </w:instrText>
          </w:r>
          <w:r w:rsidRPr="00C34849">
            <w:rPr>
              <w:rFonts w:ascii="Arial" w:hAnsi="Arial" w:cs="Arial"/>
              <w:b/>
              <w:color w:val="FFFFFF"/>
              <w:sz w:val="22"/>
            </w:rPr>
            <w:fldChar w:fldCharType="separate"/>
          </w:r>
          <w:r w:rsidR="00D22F94">
            <w:rPr>
              <w:rFonts w:ascii="Arial" w:hAnsi="Arial" w:cs="Arial"/>
              <w:b/>
              <w:noProof/>
              <w:color w:val="FFFFFF"/>
              <w:sz w:val="22"/>
            </w:rPr>
            <w:t>80</w:t>
          </w:r>
          <w:r w:rsidRPr="00C34849">
            <w:rPr>
              <w:rFonts w:ascii="Arial" w:hAnsi="Arial" w:cs="Arial"/>
              <w:b/>
              <w:color w:val="FFFFFF"/>
              <w:sz w:val="22"/>
            </w:rPr>
            <w:fldChar w:fldCharType="end"/>
          </w:r>
        </w:p>
      </w:tc>
      <w:tc>
        <w:tcPr>
          <w:tcW w:w="4484" w:type="pct"/>
          <w:vAlign w:val="center"/>
        </w:tcPr>
        <w:p w:rsidR="00E50971" w:rsidRPr="00C34849" w:rsidRDefault="00E50971" w:rsidP="00C34849">
          <w:pPr>
            <w:tabs>
              <w:tab w:val="center" w:pos="4153"/>
              <w:tab w:val="right" w:pos="8306"/>
            </w:tabs>
            <w:spacing w:after="0" w:line="240" w:lineRule="auto"/>
            <w:ind w:left="0"/>
            <w:jc w:val="center"/>
            <w:rPr>
              <w:rFonts w:ascii="Times New Roman" w:hAnsi="Times New Roman"/>
              <w:color w:val="auto"/>
            </w:rPr>
          </w:pPr>
        </w:p>
      </w:tc>
    </w:tr>
  </w:tbl>
  <w:p w:rsidR="00E50971" w:rsidRPr="00C34849" w:rsidRDefault="00E50971" w:rsidP="00C34849">
    <w:pPr>
      <w:pStyle w:val="Podnoje"/>
      <w:ind w:left="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65ED" w:rsidRDefault="006A65ED" w:rsidP="00CF44BC">
      <w:pPr>
        <w:spacing w:after="0" w:line="240" w:lineRule="auto"/>
      </w:pPr>
      <w:r>
        <w:separator/>
      </w:r>
    </w:p>
    <w:p w:rsidR="006A65ED" w:rsidRDefault="006A65ED"/>
  </w:footnote>
  <w:footnote w:type="continuationSeparator" w:id="0">
    <w:p w:rsidR="006A65ED" w:rsidRDefault="006A65ED" w:rsidP="00CF44BC">
      <w:pPr>
        <w:spacing w:after="0" w:line="240" w:lineRule="auto"/>
      </w:pPr>
      <w:r>
        <w:continuationSeparator/>
      </w:r>
    </w:p>
    <w:p w:rsidR="006A65ED" w:rsidRDefault="006A65ED"/>
  </w:footnote>
  <w:footnote w:id="1">
    <w:p w:rsidR="00E50971" w:rsidRPr="000E3FC5" w:rsidRDefault="00E50971" w:rsidP="00843B8F">
      <w:pPr>
        <w:pStyle w:val="Tekstfusnote"/>
        <w:rPr>
          <w:rFonts w:ascii="Times New Roman" w:hAnsi="Times New Roman" w:cs="Times New Roman"/>
        </w:rPr>
      </w:pPr>
      <w:r w:rsidRPr="0053416D">
        <w:rPr>
          <w:rStyle w:val="Referencafusnote"/>
          <w:rFonts w:ascii="Times New Roman" w:hAnsi="Times New Roman" w:cs="Times New Roman"/>
          <w:sz w:val="18"/>
          <w:szCs w:val="18"/>
        </w:rPr>
        <w:footnoteRef/>
      </w:r>
      <w:r w:rsidRPr="0053416D">
        <w:rPr>
          <w:rFonts w:ascii="Times New Roman" w:hAnsi="Times New Roman" w:cs="Times New Roman"/>
          <w:sz w:val="18"/>
          <w:szCs w:val="18"/>
        </w:rPr>
        <w:t xml:space="preserve"> </w:t>
      </w:r>
      <w:r w:rsidRPr="000E3FC5">
        <w:rPr>
          <w:rFonts w:ascii="Times New Roman" w:hAnsi="Times New Roman" w:cs="Times New Roman"/>
        </w:rPr>
        <w:t>podatak od 17,22 km</w:t>
      </w:r>
      <w:r w:rsidRPr="000E3FC5">
        <w:rPr>
          <w:rFonts w:ascii="Times New Roman" w:hAnsi="Times New Roman" w:cs="Times New Roman"/>
          <w:vertAlign w:val="superscript"/>
        </w:rPr>
        <w:t>2</w:t>
      </w:r>
      <w:r w:rsidRPr="000E3FC5">
        <w:rPr>
          <w:rFonts w:ascii="Times New Roman" w:hAnsi="Times New Roman" w:cs="Times New Roman"/>
        </w:rPr>
        <w:t>, usklađen prema teritorijalnoj podjeli temeljem Zakona o područjima županija, gradova i općina u Republici Hrvatskoj ("Narodne novine", br. 10/97.), dobiven je u Zavodu za fotogrametriju digitalnim postupkom u svibnju 1997. godine</w:t>
      </w:r>
    </w:p>
  </w:footnote>
  <w:footnote w:id="2">
    <w:p w:rsidR="00E50971" w:rsidRDefault="00E50971">
      <w:pPr>
        <w:pStyle w:val="Tekstfusnote"/>
      </w:pPr>
      <w:r>
        <w:rPr>
          <w:rStyle w:val="Referencafusnote"/>
        </w:rPr>
        <w:footnoteRef/>
      </w:r>
      <w:r>
        <w:t xml:space="preserve"> </w:t>
      </w:r>
      <w:r w:rsidRPr="00A01896">
        <w:rPr>
          <w:rFonts w:ascii="Times New Roman" w:hAnsi="Times New Roman" w:cs="Times New Roman"/>
        </w:rPr>
        <w:t xml:space="preserve">Izvor: DZS, </w:t>
      </w:r>
      <w:r>
        <w:rPr>
          <w:rFonts w:ascii="Times New Roman" w:hAnsi="Times New Roman" w:cs="Times New Roman"/>
        </w:rPr>
        <w:t xml:space="preserve">prvi </w:t>
      </w:r>
      <w:r w:rsidRPr="00A01896">
        <w:rPr>
          <w:rFonts w:ascii="Times New Roman" w:hAnsi="Times New Roman" w:cs="Times New Roman"/>
        </w:rPr>
        <w:t xml:space="preserve">neslužbeni </w:t>
      </w:r>
      <w:r>
        <w:rPr>
          <w:rFonts w:ascii="Times New Roman" w:hAnsi="Times New Roman" w:cs="Times New Roman"/>
        </w:rPr>
        <w:t>rezultati</w:t>
      </w:r>
      <w:r w:rsidRPr="00A01896">
        <w:rPr>
          <w:rFonts w:ascii="Times New Roman" w:hAnsi="Times New Roman" w:cs="Times New Roman"/>
        </w:rPr>
        <w:t xml:space="preserve"> popisa stanovništva 2011</w:t>
      </w:r>
      <w:r>
        <w:rPr>
          <w:rFonts w:ascii="Times New Roman" w:hAnsi="Times New Roman" w:cs="Times New Roman"/>
        </w:rPr>
        <w:t>.g.</w:t>
      </w:r>
    </w:p>
  </w:footnote>
  <w:footnote w:id="3">
    <w:p w:rsidR="00E50971" w:rsidRDefault="00E50971">
      <w:pPr>
        <w:pStyle w:val="Tekstfusnote"/>
      </w:pPr>
      <w:r>
        <w:rPr>
          <w:rStyle w:val="Referencafusnote"/>
        </w:rPr>
        <w:footnoteRef/>
      </w:r>
      <w:r>
        <w:t xml:space="preserve"> </w:t>
      </w:r>
      <w:proofErr w:type="spellStart"/>
      <w:r w:rsidRPr="00755F04">
        <w:rPr>
          <w:rFonts w:ascii="Times New Roman" w:hAnsi="Times New Roman" w:cs="Times New Roman"/>
        </w:rPr>
        <w:t>Vodopropusnost</w:t>
      </w:r>
      <w:proofErr w:type="spellEnd"/>
      <w:r w:rsidRPr="00755F04">
        <w:rPr>
          <w:rFonts w:ascii="Times New Roman" w:hAnsi="Times New Roman" w:cs="Times New Roman"/>
        </w:rPr>
        <w:t xml:space="preserve"> tla</w:t>
      </w:r>
    </w:p>
  </w:footnote>
  <w:footnote w:id="4">
    <w:p w:rsidR="00E50971" w:rsidRDefault="00E50971">
      <w:pPr>
        <w:pStyle w:val="Tekstfusnote"/>
      </w:pPr>
      <w:r>
        <w:rPr>
          <w:rStyle w:val="Referencafusnote"/>
        </w:rPr>
        <w:footnoteRef/>
      </w:r>
      <w:r>
        <w:t xml:space="preserve"> </w:t>
      </w:r>
      <w:r w:rsidRPr="000254C7">
        <w:rPr>
          <w:rFonts w:ascii="Times New Roman" w:hAnsi="Times New Roman" w:cs="Times New Roman"/>
        </w:rPr>
        <w:t>Katalozi ugroženih biljnih i životinjskih vrsta svrstanih u određene kategorije ugroženosti prema kriterijima Svjetske udruge za zaštitu prirode. Izdaje ih Državni zavod za zaštitu prirode.</w:t>
      </w:r>
    </w:p>
  </w:footnote>
  <w:footnote w:id="5">
    <w:p w:rsidR="00E50971" w:rsidRPr="009C406B" w:rsidRDefault="00E50971" w:rsidP="005673D1">
      <w:pPr>
        <w:pStyle w:val="Tekstfusnote"/>
        <w:rPr>
          <w:rFonts w:ascii="Times New Roman" w:hAnsi="Times New Roman" w:cs="Times New Roman"/>
        </w:rPr>
      </w:pPr>
      <w:r w:rsidRPr="009C406B">
        <w:rPr>
          <w:rStyle w:val="Referencafusnote"/>
          <w:rFonts w:ascii="Times New Roman" w:hAnsi="Times New Roman" w:cs="Times New Roman"/>
        </w:rPr>
        <w:footnoteRef/>
      </w:r>
      <w:r w:rsidRPr="009C406B">
        <w:rPr>
          <w:rFonts w:ascii="Times New Roman" w:hAnsi="Times New Roman" w:cs="Times New Roman"/>
        </w:rPr>
        <w:t xml:space="preserve"> NN 84/2011</w:t>
      </w:r>
    </w:p>
  </w:footnote>
  <w:footnote w:id="6">
    <w:p w:rsidR="00E50971" w:rsidRDefault="00E50971" w:rsidP="005673D1">
      <w:pPr>
        <w:pStyle w:val="Tekstfusnote"/>
      </w:pPr>
      <w:r w:rsidRPr="009C406B">
        <w:rPr>
          <w:rStyle w:val="Referencafusnote"/>
          <w:rFonts w:ascii="Times New Roman" w:hAnsi="Times New Roman" w:cs="Times New Roman"/>
        </w:rPr>
        <w:footnoteRef/>
      </w:r>
      <w:r w:rsidRPr="009C406B">
        <w:rPr>
          <w:rFonts w:ascii="Times New Roman" w:hAnsi="Times New Roman" w:cs="Times New Roman"/>
        </w:rPr>
        <w:t xml:space="preserve"> NN 44/2012</w:t>
      </w:r>
    </w:p>
  </w:footnote>
  <w:footnote w:id="7">
    <w:p w:rsidR="00E50971" w:rsidRPr="00435171" w:rsidRDefault="00E50971" w:rsidP="005673D1">
      <w:pPr>
        <w:pStyle w:val="Tekstfusnote"/>
        <w:rPr>
          <w:rFonts w:ascii="Times New Roman" w:hAnsi="Times New Roman" w:cs="Times New Roman"/>
        </w:rPr>
      </w:pPr>
      <w:r w:rsidRPr="00435171">
        <w:rPr>
          <w:rStyle w:val="Referencafusnote"/>
          <w:rFonts w:ascii="Times New Roman" w:hAnsi="Times New Roman" w:cs="Times New Roman"/>
        </w:rPr>
        <w:footnoteRef/>
      </w:r>
      <w:r>
        <w:rPr>
          <w:rFonts w:ascii="Times New Roman" w:hAnsi="Times New Roman" w:cs="Times New Roman"/>
        </w:rPr>
        <w:t xml:space="preserve"> PPUO Sveti </w:t>
      </w:r>
      <w:r w:rsidRPr="00435171">
        <w:rPr>
          <w:rFonts w:ascii="Times New Roman" w:hAnsi="Times New Roman" w:cs="Times New Roman"/>
        </w:rPr>
        <w:t>Ilija, str.13</w:t>
      </w:r>
    </w:p>
  </w:footnote>
  <w:footnote w:id="8">
    <w:p w:rsidR="00E50971" w:rsidRPr="00435171" w:rsidRDefault="00E50971" w:rsidP="005673D1">
      <w:pPr>
        <w:pStyle w:val="Tekstfusnote"/>
        <w:rPr>
          <w:rFonts w:ascii="Times New Roman" w:hAnsi="Times New Roman" w:cs="Times New Roman"/>
        </w:rPr>
      </w:pPr>
      <w:r w:rsidRPr="00435171">
        <w:rPr>
          <w:rStyle w:val="Referencafusnote"/>
          <w:rFonts w:ascii="Times New Roman" w:hAnsi="Times New Roman" w:cs="Times New Roman"/>
        </w:rPr>
        <w:footnoteRef/>
      </w:r>
      <w:r w:rsidRPr="00435171">
        <w:rPr>
          <w:rFonts w:ascii="Times New Roman" w:hAnsi="Times New Roman" w:cs="Times New Roman"/>
        </w:rPr>
        <w:t xml:space="preserve"> NMT (</w:t>
      </w:r>
      <w:proofErr w:type="spellStart"/>
      <w:r>
        <w:rPr>
          <w:rFonts w:ascii="Times New Roman" w:hAnsi="Times New Roman" w:cs="Times New Roman"/>
        </w:rPr>
        <w:t>eng</w:t>
      </w:r>
      <w:proofErr w:type="spellEnd"/>
      <w:r>
        <w:rPr>
          <w:rFonts w:ascii="Times New Roman" w:hAnsi="Times New Roman" w:cs="Times New Roman"/>
        </w:rPr>
        <w:t xml:space="preserve">. </w:t>
      </w:r>
      <w:proofErr w:type="spellStart"/>
      <w:r w:rsidRPr="00C711BE">
        <w:rPr>
          <w:rFonts w:ascii="Times New Roman" w:hAnsi="Times New Roman" w:cs="Times New Roman"/>
          <w:i/>
        </w:rPr>
        <w:t>Nordic</w:t>
      </w:r>
      <w:proofErr w:type="spellEnd"/>
      <w:r w:rsidRPr="00C711BE">
        <w:rPr>
          <w:rFonts w:ascii="Times New Roman" w:hAnsi="Times New Roman" w:cs="Times New Roman"/>
          <w:i/>
        </w:rPr>
        <w:t xml:space="preserve"> Mobile </w:t>
      </w:r>
      <w:proofErr w:type="spellStart"/>
      <w:r w:rsidRPr="00C711BE">
        <w:rPr>
          <w:rFonts w:ascii="Times New Roman" w:hAnsi="Times New Roman" w:cs="Times New Roman"/>
          <w:i/>
        </w:rPr>
        <w:t>Telephony</w:t>
      </w:r>
      <w:proofErr w:type="spellEnd"/>
      <w:r w:rsidRPr="00435171">
        <w:rPr>
          <w:rFonts w:ascii="Times New Roman" w:hAnsi="Times New Roman" w:cs="Times New Roman"/>
        </w:rPr>
        <w:t xml:space="preserve">) je sustav mobilne komunikacije uveden u upotrebu 1981. godine kao prva komercijalna javna mobilna komunikacijska </w:t>
      </w:r>
      <w:proofErr w:type="spellStart"/>
      <w:r w:rsidRPr="00435171">
        <w:rPr>
          <w:rFonts w:ascii="Times New Roman" w:hAnsi="Times New Roman" w:cs="Times New Roman"/>
        </w:rPr>
        <w:t>mreža,a</w:t>
      </w:r>
      <w:proofErr w:type="spellEnd"/>
      <w:r w:rsidRPr="00435171">
        <w:rPr>
          <w:rFonts w:ascii="Times New Roman" w:hAnsi="Times New Roman" w:cs="Times New Roman"/>
        </w:rPr>
        <w:t xml:space="preserve"> temelji se na analognom radio-prijenosu</w:t>
      </w:r>
    </w:p>
  </w:footnote>
  <w:footnote w:id="9">
    <w:p w:rsidR="00E50971" w:rsidRPr="00AE47F2" w:rsidRDefault="00E50971">
      <w:pPr>
        <w:pStyle w:val="Tekstfusnote"/>
        <w:rPr>
          <w:rFonts w:ascii="Times New Roman" w:hAnsi="Times New Roman" w:cs="Times New Roman"/>
        </w:rPr>
      </w:pPr>
      <w:r w:rsidRPr="00AE47F2">
        <w:rPr>
          <w:rStyle w:val="Referencafusnote"/>
          <w:rFonts w:ascii="Times New Roman" w:hAnsi="Times New Roman" w:cs="Times New Roman"/>
        </w:rPr>
        <w:footnoteRef/>
      </w:r>
      <w:r w:rsidRPr="00AE47F2">
        <w:rPr>
          <w:rFonts w:ascii="Times New Roman" w:hAnsi="Times New Roman" w:cs="Times New Roman"/>
        </w:rPr>
        <w:t xml:space="preserve"> Podatak Varkom, Varaždin</w:t>
      </w:r>
    </w:p>
  </w:footnote>
  <w:footnote w:id="10">
    <w:p w:rsidR="00E50971" w:rsidRPr="00021BEE" w:rsidRDefault="00E50971">
      <w:pPr>
        <w:pStyle w:val="Tekstfusnote"/>
        <w:rPr>
          <w:rFonts w:ascii="Times New Roman" w:hAnsi="Times New Roman" w:cs="Times New Roman"/>
        </w:rPr>
      </w:pPr>
      <w:r w:rsidRPr="00021BEE">
        <w:rPr>
          <w:rStyle w:val="Referencafusnote"/>
          <w:rFonts w:ascii="Times New Roman" w:hAnsi="Times New Roman" w:cs="Times New Roman"/>
          <w:sz w:val="18"/>
        </w:rPr>
        <w:footnoteRef/>
      </w:r>
      <w:r w:rsidRPr="00021BEE">
        <w:rPr>
          <w:rFonts w:ascii="Times New Roman" w:hAnsi="Times New Roman" w:cs="Times New Roman"/>
          <w:sz w:val="18"/>
        </w:rPr>
        <w:t xml:space="preserve"> Kroz izrađene “</w:t>
      </w:r>
      <w:proofErr w:type="spellStart"/>
      <w:r w:rsidRPr="00021BEE">
        <w:rPr>
          <w:rFonts w:ascii="Times New Roman" w:hAnsi="Times New Roman" w:cs="Times New Roman"/>
          <w:sz w:val="18"/>
        </w:rPr>
        <w:t>Lovnogospodarske</w:t>
      </w:r>
      <w:proofErr w:type="spellEnd"/>
      <w:r w:rsidRPr="00021BEE">
        <w:rPr>
          <w:rFonts w:ascii="Times New Roman" w:hAnsi="Times New Roman" w:cs="Times New Roman"/>
          <w:sz w:val="18"/>
        </w:rPr>
        <w:t xml:space="preserve"> osnove” daju se osnovni podaci o pojedinim lovištima (opis prirodnih značajki, prikaz vrsta i broja divljači, tehnička opremljenost) i način gospodarenja s divljači i lovištem u sklopu kojeg su date  mjere zaštite divljači, mjere očuvanja i poboljšanja staništa, mjere uređivanja lovišta, briga o živ</w:t>
      </w:r>
      <w:r>
        <w:rPr>
          <w:rFonts w:ascii="Times New Roman" w:hAnsi="Times New Roman" w:cs="Times New Roman"/>
          <w:sz w:val="18"/>
        </w:rPr>
        <w:t>otinjskim vrstama</w:t>
      </w:r>
    </w:p>
  </w:footnote>
  <w:footnote w:id="11">
    <w:p w:rsidR="00E50971" w:rsidRPr="00ED5742" w:rsidRDefault="00E50971" w:rsidP="00ED5742">
      <w:pPr>
        <w:pStyle w:val="Tekstfusnote"/>
        <w:rPr>
          <w:rFonts w:ascii="Times New Roman" w:hAnsi="Times New Roman" w:cs="Times New Roman"/>
        </w:rPr>
      </w:pPr>
      <w:r w:rsidRPr="00ED5742">
        <w:rPr>
          <w:rStyle w:val="Referencafusnote"/>
          <w:rFonts w:ascii="Times New Roman" w:hAnsi="Times New Roman" w:cs="Times New Roman"/>
        </w:rPr>
        <w:footnoteRef/>
      </w:r>
      <w:r w:rsidRPr="00ED5742">
        <w:rPr>
          <w:rFonts w:ascii="Times New Roman" w:hAnsi="Times New Roman" w:cs="Times New Roman"/>
        </w:rPr>
        <w:t xml:space="preserve"> http://www.hzzo-net.hr/dload/partneri/broj_osiguranih_osoba_HZZO/broj_osiguranih_osoba_HZZO.pdf</w:t>
      </w:r>
    </w:p>
  </w:footnote>
  <w:footnote w:id="12">
    <w:p w:rsidR="00E50971" w:rsidRPr="00AD0655" w:rsidRDefault="00E50971" w:rsidP="00916478">
      <w:pPr>
        <w:pStyle w:val="Tekstfusnote"/>
        <w:rPr>
          <w:rFonts w:ascii="Times New Roman" w:hAnsi="Times New Roman" w:cs="Times New Roman"/>
        </w:rPr>
      </w:pPr>
      <w:r w:rsidRPr="00AD0655">
        <w:rPr>
          <w:rStyle w:val="Referencafusnote"/>
          <w:rFonts w:ascii="Times New Roman" w:hAnsi="Times New Roman" w:cs="Times New Roman"/>
        </w:rPr>
        <w:footnoteRef/>
      </w:r>
      <w:r w:rsidRPr="00AD0655">
        <w:rPr>
          <w:rFonts w:ascii="Times New Roman" w:hAnsi="Times New Roman" w:cs="Times New Roman"/>
        </w:rPr>
        <w:t xml:space="preserve"> Sredstva za iskazani broj korisnika i pomoći (red. broj 1 do 6) osigurana su iz državnog proračuna</w:t>
      </w:r>
    </w:p>
  </w:footnote>
  <w:footnote w:id="13">
    <w:p w:rsidR="00E50971" w:rsidRPr="00AD0655" w:rsidRDefault="00E50971" w:rsidP="00916478">
      <w:pPr>
        <w:pStyle w:val="Tekstfusnote"/>
        <w:rPr>
          <w:rFonts w:ascii="Times New Roman" w:hAnsi="Times New Roman" w:cs="Times New Roman"/>
        </w:rPr>
      </w:pPr>
      <w:r w:rsidRPr="00AD0655">
        <w:rPr>
          <w:rStyle w:val="Referencafusnote"/>
          <w:rFonts w:ascii="Times New Roman" w:hAnsi="Times New Roman" w:cs="Times New Roman"/>
        </w:rPr>
        <w:footnoteRef/>
      </w:r>
      <w:r w:rsidRPr="00AD0655">
        <w:rPr>
          <w:rFonts w:ascii="Times New Roman" w:hAnsi="Times New Roman" w:cs="Times New Roman"/>
        </w:rPr>
        <w:t xml:space="preserve"> Smještaj u dom socijalne skrbi za djecu i odrasle, iskazani su podaci centara za socijalnu skrb, a ne domova socijalne skrbi. Iskazani podaci odnose se na smještene korisnike u državne i nedržavne domove, za koje je cijenu smještaja plaćala država u cijelosti ili djelomično.</w:t>
      </w:r>
    </w:p>
  </w:footnote>
  <w:footnote w:id="14">
    <w:p w:rsidR="00E50971" w:rsidRPr="00AD0655" w:rsidRDefault="00E50971" w:rsidP="00916478">
      <w:pPr>
        <w:pStyle w:val="Tekstfusnote"/>
        <w:rPr>
          <w:rFonts w:ascii="Times New Roman" w:hAnsi="Times New Roman" w:cs="Times New Roman"/>
        </w:rPr>
      </w:pPr>
      <w:r w:rsidRPr="00AD0655">
        <w:rPr>
          <w:rStyle w:val="Referencafusnote"/>
          <w:rFonts w:ascii="Times New Roman" w:hAnsi="Times New Roman" w:cs="Times New Roman"/>
        </w:rPr>
        <w:footnoteRef/>
      </w:r>
      <w:r w:rsidRPr="00AD0655">
        <w:rPr>
          <w:rFonts w:ascii="Times New Roman" w:hAnsi="Times New Roman" w:cs="Times New Roman"/>
        </w:rPr>
        <w:t xml:space="preserve"> Financira se iz proračuna Općine</w:t>
      </w:r>
    </w:p>
  </w:footnote>
  <w:footnote w:id="15">
    <w:p w:rsidR="00E50971" w:rsidRDefault="00E50971" w:rsidP="00916478">
      <w:pPr>
        <w:pStyle w:val="Tekstfusnote"/>
      </w:pPr>
      <w:r w:rsidRPr="00AD0655">
        <w:rPr>
          <w:rStyle w:val="Referencafusnote"/>
          <w:rFonts w:ascii="Times New Roman" w:hAnsi="Times New Roman" w:cs="Times New Roman"/>
        </w:rPr>
        <w:footnoteRef/>
      </w:r>
      <w:r w:rsidRPr="00AD0655">
        <w:rPr>
          <w:rFonts w:ascii="Times New Roman" w:hAnsi="Times New Roman" w:cs="Times New Roman"/>
        </w:rPr>
        <w:t xml:space="preserve"> Financiraju županije</w:t>
      </w:r>
    </w:p>
  </w:footnote>
  <w:footnote w:id="16">
    <w:p w:rsidR="00E50971" w:rsidRPr="0073640D" w:rsidRDefault="00E50971" w:rsidP="00160C4C">
      <w:pPr>
        <w:pStyle w:val="Tekstfusnote"/>
        <w:rPr>
          <w:rFonts w:ascii="Times New Roman" w:hAnsi="Times New Roman" w:cs="Times New Roman"/>
        </w:rPr>
      </w:pPr>
      <w:r w:rsidRPr="0073640D">
        <w:rPr>
          <w:rStyle w:val="Referencafusnote"/>
          <w:rFonts w:ascii="Times New Roman" w:hAnsi="Times New Roman" w:cs="Times New Roman"/>
        </w:rPr>
        <w:footnoteRef/>
      </w:r>
      <w:r w:rsidRPr="0073640D">
        <w:rPr>
          <w:rFonts w:ascii="Times New Roman" w:hAnsi="Times New Roman" w:cs="Times New Roman"/>
        </w:rPr>
        <w:t xml:space="preserve"> Prostorni plan općine Sveti Ilija, Izmjene i dopune, svibanj 2009.,str.69-70.</w:t>
      </w:r>
    </w:p>
  </w:footnote>
  <w:footnote w:id="17">
    <w:p w:rsidR="00E50971" w:rsidRPr="00154677" w:rsidRDefault="00E50971" w:rsidP="00823E2E">
      <w:pPr>
        <w:pStyle w:val="Tekstfusnote"/>
        <w:rPr>
          <w:rFonts w:ascii="Times New Roman" w:hAnsi="Times New Roman" w:cs="Times New Roman"/>
        </w:rPr>
      </w:pPr>
      <w:r w:rsidRPr="00154677">
        <w:rPr>
          <w:rStyle w:val="Referencafusnote"/>
          <w:rFonts w:ascii="Times New Roman" w:hAnsi="Times New Roman" w:cs="Times New Roman"/>
        </w:rPr>
        <w:footnoteRef/>
      </w:r>
      <w:r w:rsidRPr="00154677">
        <w:rPr>
          <w:rFonts w:ascii="Times New Roman" w:hAnsi="Times New Roman" w:cs="Times New Roman"/>
        </w:rPr>
        <w:t xml:space="preserve"> U skladu s podacima Registra udruga RH, Ministarstva uprave u srpnju 2012. godine na području općine </w:t>
      </w:r>
      <w:proofErr w:type="spellStart"/>
      <w:r w:rsidRPr="00154677">
        <w:rPr>
          <w:rFonts w:ascii="Times New Roman" w:hAnsi="Times New Roman" w:cs="Times New Roman"/>
        </w:rPr>
        <w:t>Jalžabet</w:t>
      </w:r>
      <w:proofErr w:type="spellEnd"/>
      <w:r w:rsidRPr="00154677">
        <w:rPr>
          <w:rFonts w:ascii="Times New Roman" w:hAnsi="Times New Roman" w:cs="Times New Roman"/>
        </w:rPr>
        <w:t xml:space="preserve"> registrirano je ukupno 23 udruge, dok je na području općine Sveti </w:t>
      </w:r>
      <w:proofErr w:type="spellStart"/>
      <w:r w:rsidRPr="00154677">
        <w:rPr>
          <w:rFonts w:ascii="Times New Roman" w:hAnsi="Times New Roman" w:cs="Times New Roman"/>
        </w:rPr>
        <w:t>Đurđ</w:t>
      </w:r>
      <w:proofErr w:type="spellEnd"/>
      <w:r w:rsidRPr="00154677">
        <w:rPr>
          <w:rFonts w:ascii="Times New Roman" w:hAnsi="Times New Roman" w:cs="Times New Roman"/>
        </w:rPr>
        <w:t xml:space="preserve"> registrirano 26 udruga</w:t>
      </w:r>
    </w:p>
  </w:footnote>
  <w:footnote w:id="18">
    <w:p w:rsidR="00E50971" w:rsidRPr="00154677" w:rsidRDefault="00E50971" w:rsidP="00823E2E">
      <w:pPr>
        <w:pStyle w:val="Tekstfusnote"/>
        <w:rPr>
          <w:rFonts w:ascii="Times New Roman" w:hAnsi="Times New Roman" w:cs="Times New Roman"/>
        </w:rPr>
      </w:pPr>
      <w:r w:rsidRPr="00154677">
        <w:rPr>
          <w:rStyle w:val="Referencafusnote"/>
          <w:rFonts w:ascii="Times New Roman" w:hAnsi="Times New Roman" w:cs="Times New Roman"/>
        </w:rPr>
        <w:footnoteRef/>
      </w:r>
      <w:r w:rsidRPr="00154677">
        <w:rPr>
          <w:rFonts w:ascii="Times New Roman" w:hAnsi="Times New Roman" w:cs="Times New Roman"/>
        </w:rPr>
        <w:t xml:space="preserve"> Službeni vjesnik Varaždinske županije, br. 42 — Godina XIX, 16. prosinac 2011. - </w:t>
      </w:r>
      <w:hyperlink r:id="rId1" w:history="1">
        <w:r w:rsidRPr="00154677">
          <w:rPr>
            <w:rStyle w:val="Hiperveza"/>
            <w:rFonts w:ascii="Times New Roman" w:hAnsi="Times New Roman" w:cs="Times New Roman"/>
          </w:rPr>
          <w:t>http://www.glasila.hr/Glasila/SVVZ/SVVZ4211.pdf</w:t>
        </w:r>
      </w:hyperlink>
      <w:r w:rsidRPr="00154677">
        <w:rPr>
          <w:rFonts w:ascii="Times New Roman" w:hAnsi="Times New Roman" w:cs="Times New Roman"/>
        </w:rPr>
        <w:t xml:space="preserve"> </w:t>
      </w:r>
    </w:p>
  </w:footnote>
  <w:footnote w:id="19">
    <w:p w:rsidR="00E50971" w:rsidRPr="003C75E6" w:rsidRDefault="00E50971" w:rsidP="00823E2E">
      <w:pPr>
        <w:pStyle w:val="Tekstfusnote"/>
      </w:pPr>
      <w:r w:rsidRPr="00154677">
        <w:rPr>
          <w:rStyle w:val="Referencafusnote"/>
          <w:rFonts w:ascii="Times New Roman" w:hAnsi="Times New Roman" w:cs="Times New Roman"/>
        </w:rPr>
        <w:footnoteRef/>
      </w:r>
      <w:r w:rsidRPr="00154677">
        <w:rPr>
          <w:rFonts w:ascii="Times New Roman" w:hAnsi="Times New Roman" w:cs="Times New Roman"/>
        </w:rPr>
        <w:t xml:space="preserve"> Službeni vjesnik Varaždinske županije, br. 51 – Godina XIX, 28. prosinac 2011. - </w:t>
      </w:r>
      <w:hyperlink r:id="rId2" w:history="1">
        <w:r w:rsidRPr="00154677">
          <w:rPr>
            <w:rStyle w:val="Hiperveza"/>
            <w:rFonts w:ascii="Times New Roman" w:hAnsi="Times New Roman" w:cs="Times New Roman"/>
          </w:rPr>
          <w:t>http://www.glasila.hr/Glasila/SVVZ/SVVZ5111.pdf</w:t>
        </w:r>
      </w:hyperlink>
      <w:r>
        <w:t xml:space="preserve"> </w:t>
      </w:r>
    </w:p>
  </w:footnote>
  <w:footnote w:id="20">
    <w:p w:rsidR="00E50971" w:rsidRPr="00154677" w:rsidRDefault="00E50971" w:rsidP="00154677">
      <w:pPr>
        <w:pStyle w:val="Tekstfusnote"/>
        <w:rPr>
          <w:rFonts w:ascii="Times New Roman" w:hAnsi="Times New Roman" w:cs="Times New Roman"/>
        </w:rPr>
      </w:pPr>
      <w:r w:rsidRPr="00154677">
        <w:rPr>
          <w:rStyle w:val="Referencafusnote"/>
          <w:rFonts w:ascii="Times New Roman" w:hAnsi="Times New Roman" w:cs="Times New Roman"/>
        </w:rPr>
        <w:footnoteRef/>
      </w:r>
      <w:r w:rsidRPr="00154677">
        <w:rPr>
          <w:rFonts w:ascii="Times New Roman" w:hAnsi="Times New Roman" w:cs="Times New Roman"/>
        </w:rPr>
        <w:t xml:space="preserve"> Registrirana u Registru udruga RH ali nije aktivna</w:t>
      </w:r>
    </w:p>
  </w:footnote>
  <w:footnote w:id="21">
    <w:p w:rsidR="00E50971" w:rsidRPr="00154677" w:rsidRDefault="00E50971" w:rsidP="00154677">
      <w:pPr>
        <w:pStyle w:val="Tekstfusnote"/>
        <w:rPr>
          <w:rFonts w:ascii="Times New Roman" w:hAnsi="Times New Roman" w:cs="Times New Roman"/>
        </w:rPr>
      </w:pPr>
      <w:r w:rsidRPr="00154677">
        <w:rPr>
          <w:rStyle w:val="Referencafusnote"/>
          <w:rFonts w:ascii="Times New Roman" w:hAnsi="Times New Roman" w:cs="Times New Roman"/>
        </w:rPr>
        <w:footnoteRef/>
      </w:r>
      <w:r w:rsidRPr="00154677">
        <w:rPr>
          <w:rFonts w:ascii="Times New Roman" w:hAnsi="Times New Roman" w:cs="Times New Roman"/>
        </w:rPr>
        <w:t xml:space="preserve"> Registrirana u Registru udruga RH ali nije aktivna</w:t>
      </w:r>
    </w:p>
  </w:footnote>
  <w:footnote w:id="22">
    <w:p w:rsidR="00E50971" w:rsidRPr="00D43DBB" w:rsidRDefault="00E50971" w:rsidP="00154677">
      <w:pPr>
        <w:pStyle w:val="Tekstfusnote"/>
      </w:pPr>
      <w:r w:rsidRPr="00154677">
        <w:rPr>
          <w:rStyle w:val="Referencafusnote"/>
          <w:rFonts w:ascii="Times New Roman" w:hAnsi="Times New Roman" w:cs="Times New Roman"/>
        </w:rPr>
        <w:footnoteRef/>
      </w:r>
      <w:r w:rsidRPr="00154677">
        <w:rPr>
          <w:rFonts w:ascii="Times New Roman" w:hAnsi="Times New Roman" w:cs="Times New Roman"/>
        </w:rPr>
        <w:t xml:space="preserve"> Udruga registrirana pod Ostale ali po djelatnosti pripada socijalnim udrugama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Reetkatablice"/>
      <w:tblW w:w="0" w:type="auto"/>
      <w:tblBorders>
        <w:top w:val="none" w:sz="0" w:space="0" w:color="auto"/>
        <w:left w:val="none" w:sz="0" w:space="0" w:color="auto"/>
        <w:bottom w:val="single" w:sz="8" w:space="0" w:color="009A00"/>
        <w:right w:val="single" w:sz="24" w:space="0" w:color="009A00"/>
        <w:insideH w:val="none" w:sz="0" w:space="0" w:color="auto"/>
        <w:insideV w:val="none" w:sz="0" w:space="0" w:color="auto"/>
      </w:tblBorders>
      <w:tblLook w:val="04A0" w:firstRow="1" w:lastRow="0" w:firstColumn="1" w:lastColumn="0" w:noHBand="0" w:noVBand="1"/>
    </w:tblPr>
    <w:tblGrid>
      <w:gridCol w:w="9042"/>
    </w:tblGrid>
    <w:tr w:rsidR="00E50971" w:rsidRPr="00E8736A" w:rsidTr="00C3750D">
      <w:tc>
        <w:tcPr>
          <w:tcW w:w="9286" w:type="dxa"/>
          <w:tcMar>
            <w:left w:w="0" w:type="dxa"/>
            <w:bottom w:w="57" w:type="dxa"/>
            <w:right w:w="170" w:type="dxa"/>
          </w:tcMar>
        </w:tcPr>
        <w:p w:rsidR="00E50971" w:rsidRPr="00E8736A" w:rsidRDefault="00E50971" w:rsidP="00C34849">
          <w:pPr>
            <w:pStyle w:val="Zaglavlje"/>
            <w:jc w:val="right"/>
            <w:rPr>
              <w:rFonts w:ascii="Arial" w:hAnsi="Arial" w:cs="Arial"/>
              <w:b/>
              <w:color w:val="808080" w:themeColor="background1" w:themeShade="80"/>
            </w:rPr>
          </w:pPr>
          <w:r w:rsidRPr="00E8736A">
            <w:rPr>
              <w:rFonts w:ascii="Arial" w:hAnsi="Arial" w:cs="Arial"/>
              <w:b/>
              <w:color w:val="808080" w:themeColor="background1" w:themeShade="80"/>
            </w:rPr>
            <w:t xml:space="preserve">PUR </w:t>
          </w:r>
          <w:r>
            <w:rPr>
              <w:rFonts w:ascii="Arial" w:hAnsi="Arial" w:cs="Arial"/>
              <w:b/>
              <w:color w:val="808080" w:themeColor="background1" w:themeShade="80"/>
            </w:rPr>
            <w:t>SVETI ILIJA | 2013</w:t>
          </w:r>
        </w:p>
      </w:tc>
    </w:tr>
  </w:tbl>
  <w:p w:rsidR="00E50971" w:rsidRDefault="00E50971" w:rsidP="00C34849">
    <w:pPr>
      <w:pStyle w:val="Zaglavlje"/>
      <w:ind w:left="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0971" w:rsidRDefault="00E50971" w:rsidP="00C34849">
    <w:pPr>
      <w:pStyle w:val="Zaglavlje"/>
      <w:ind w:left="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Reetkatablice"/>
      <w:tblW w:w="5000" w:type="pct"/>
      <w:tblBorders>
        <w:top w:val="none" w:sz="0" w:space="0" w:color="auto"/>
        <w:left w:val="none" w:sz="0" w:space="0" w:color="auto"/>
        <w:bottom w:val="single" w:sz="8" w:space="0" w:color="009A00"/>
        <w:right w:val="single" w:sz="24" w:space="0" w:color="009A00"/>
        <w:insideH w:val="none" w:sz="0" w:space="0" w:color="auto"/>
        <w:insideV w:val="none" w:sz="0" w:space="0" w:color="auto"/>
      </w:tblBorders>
      <w:tblLook w:val="04A0" w:firstRow="1" w:lastRow="0" w:firstColumn="1" w:lastColumn="0" w:noHBand="0" w:noVBand="1"/>
    </w:tblPr>
    <w:tblGrid>
      <w:gridCol w:w="13972"/>
    </w:tblGrid>
    <w:tr w:rsidR="00E50971" w:rsidRPr="00E8736A" w:rsidTr="004D3D18">
      <w:tc>
        <w:tcPr>
          <w:tcW w:w="5000" w:type="pct"/>
          <w:tcMar>
            <w:left w:w="0" w:type="dxa"/>
            <w:bottom w:w="57" w:type="dxa"/>
            <w:right w:w="170" w:type="dxa"/>
          </w:tcMar>
        </w:tcPr>
        <w:p w:rsidR="00E50971" w:rsidRPr="00E8736A" w:rsidRDefault="00E50971" w:rsidP="00C34849">
          <w:pPr>
            <w:pStyle w:val="Zaglavlje"/>
            <w:jc w:val="right"/>
            <w:rPr>
              <w:rFonts w:ascii="Arial" w:hAnsi="Arial" w:cs="Arial"/>
              <w:b/>
              <w:color w:val="808080" w:themeColor="background1" w:themeShade="80"/>
            </w:rPr>
          </w:pPr>
          <w:r w:rsidRPr="00E8736A">
            <w:rPr>
              <w:rFonts w:ascii="Arial" w:hAnsi="Arial" w:cs="Arial"/>
              <w:b/>
              <w:color w:val="808080" w:themeColor="background1" w:themeShade="80"/>
            </w:rPr>
            <w:t xml:space="preserve">PUR </w:t>
          </w:r>
          <w:r>
            <w:rPr>
              <w:rFonts w:ascii="Arial" w:hAnsi="Arial" w:cs="Arial"/>
              <w:b/>
              <w:color w:val="808080" w:themeColor="background1" w:themeShade="80"/>
            </w:rPr>
            <w:t>SVETI ILIJA | 2013</w:t>
          </w:r>
        </w:p>
      </w:tc>
    </w:tr>
  </w:tbl>
  <w:p w:rsidR="00E50971" w:rsidRDefault="00E50971" w:rsidP="00C34849">
    <w:pPr>
      <w:pStyle w:val="Zaglavlje"/>
      <w:ind w:left="0"/>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Reetkatablice"/>
      <w:tblW w:w="5000" w:type="pct"/>
      <w:tblBorders>
        <w:top w:val="none" w:sz="0" w:space="0" w:color="auto"/>
        <w:left w:val="none" w:sz="0" w:space="0" w:color="auto"/>
        <w:bottom w:val="single" w:sz="8" w:space="0" w:color="009A00"/>
        <w:right w:val="single" w:sz="24" w:space="0" w:color="009A00"/>
        <w:insideH w:val="none" w:sz="0" w:space="0" w:color="auto"/>
        <w:insideV w:val="none" w:sz="0" w:space="0" w:color="auto"/>
      </w:tblBorders>
      <w:tblLook w:val="04A0" w:firstRow="1" w:lastRow="0" w:firstColumn="1" w:lastColumn="0" w:noHBand="0" w:noVBand="1"/>
    </w:tblPr>
    <w:tblGrid>
      <w:gridCol w:w="9040"/>
    </w:tblGrid>
    <w:tr w:rsidR="00E50971" w:rsidRPr="00E8736A" w:rsidTr="004D3D18">
      <w:tc>
        <w:tcPr>
          <w:tcW w:w="5000" w:type="pct"/>
          <w:tcMar>
            <w:left w:w="0" w:type="dxa"/>
            <w:bottom w:w="57" w:type="dxa"/>
            <w:right w:w="170" w:type="dxa"/>
          </w:tcMar>
        </w:tcPr>
        <w:p w:rsidR="00E50971" w:rsidRPr="00E8736A" w:rsidRDefault="00E50971" w:rsidP="00C34849">
          <w:pPr>
            <w:pStyle w:val="Zaglavlje"/>
            <w:jc w:val="right"/>
            <w:rPr>
              <w:rFonts w:ascii="Arial" w:hAnsi="Arial" w:cs="Arial"/>
              <w:b/>
              <w:color w:val="808080" w:themeColor="background1" w:themeShade="80"/>
            </w:rPr>
          </w:pPr>
          <w:r w:rsidRPr="00E8736A">
            <w:rPr>
              <w:rFonts w:ascii="Arial" w:hAnsi="Arial" w:cs="Arial"/>
              <w:b/>
              <w:color w:val="808080" w:themeColor="background1" w:themeShade="80"/>
            </w:rPr>
            <w:t xml:space="preserve">PUR </w:t>
          </w:r>
          <w:r>
            <w:rPr>
              <w:rFonts w:ascii="Arial" w:hAnsi="Arial" w:cs="Arial"/>
              <w:b/>
              <w:color w:val="808080" w:themeColor="background1" w:themeShade="80"/>
            </w:rPr>
            <w:t>SVETI ILIJA | 2013</w:t>
          </w:r>
        </w:p>
      </w:tc>
    </w:tr>
  </w:tbl>
  <w:p w:rsidR="00E50971" w:rsidRDefault="00E50971" w:rsidP="00C34849">
    <w:pPr>
      <w:pStyle w:val="Zaglavlje"/>
      <w:ind w:left="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42193"/>
    <w:multiLevelType w:val="multilevel"/>
    <w:tmpl w:val="B350B82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 w15:restartNumberingAfterBreak="0">
    <w:nsid w:val="05BA5E58"/>
    <w:multiLevelType w:val="hybridMultilevel"/>
    <w:tmpl w:val="7AA0E666"/>
    <w:lvl w:ilvl="0" w:tplc="D0C23CCC">
      <w:start w:val="1"/>
      <w:numFmt w:val="bullet"/>
      <w:lvlText w:val=""/>
      <w:lvlJc w:val="left"/>
      <w:pPr>
        <w:tabs>
          <w:tab w:val="num" w:pos="720"/>
        </w:tabs>
        <w:ind w:left="720" w:hanging="360"/>
      </w:pPr>
      <w:rPr>
        <w:rFonts w:ascii="Symbol" w:hAnsi="Symbol" w:hint="default"/>
        <w:sz w:val="24"/>
        <w:szCs w:val="24"/>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8F966CB"/>
    <w:multiLevelType w:val="multilevel"/>
    <w:tmpl w:val="B350B82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 w15:restartNumberingAfterBreak="0">
    <w:nsid w:val="0E8D5D20"/>
    <w:multiLevelType w:val="hybridMultilevel"/>
    <w:tmpl w:val="AA80A1E6"/>
    <w:lvl w:ilvl="0" w:tplc="D0C23CCC">
      <w:start w:val="1"/>
      <w:numFmt w:val="bullet"/>
      <w:lvlText w:val=""/>
      <w:lvlJc w:val="left"/>
      <w:pPr>
        <w:tabs>
          <w:tab w:val="num" w:pos="720"/>
        </w:tabs>
        <w:ind w:left="720" w:hanging="360"/>
      </w:pPr>
      <w:rPr>
        <w:rFonts w:ascii="Symbol" w:hAnsi="Symbol" w:hint="default"/>
        <w:sz w:val="24"/>
        <w:szCs w:val="24"/>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EE05870"/>
    <w:multiLevelType w:val="hybridMultilevel"/>
    <w:tmpl w:val="2012B104"/>
    <w:lvl w:ilvl="0" w:tplc="041A0005">
      <w:start w:val="1"/>
      <w:numFmt w:val="bullet"/>
      <w:lvlText w:val=""/>
      <w:lvlJc w:val="left"/>
      <w:pPr>
        <w:tabs>
          <w:tab w:val="num" w:pos="720"/>
        </w:tabs>
        <w:ind w:left="720" w:hanging="360"/>
      </w:pPr>
      <w:rPr>
        <w:rFonts w:ascii="Wingdings" w:hAnsi="Wingdings"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FE4EA1"/>
    <w:multiLevelType w:val="hybridMultilevel"/>
    <w:tmpl w:val="70640972"/>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0F462588"/>
    <w:multiLevelType w:val="hybridMultilevel"/>
    <w:tmpl w:val="E3D63FF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10414B6C"/>
    <w:multiLevelType w:val="multilevel"/>
    <w:tmpl w:val="B350B82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8" w15:restartNumberingAfterBreak="0">
    <w:nsid w:val="1161684A"/>
    <w:multiLevelType w:val="hybridMultilevel"/>
    <w:tmpl w:val="34F04966"/>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9" w15:restartNumberingAfterBreak="0">
    <w:nsid w:val="11977942"/>
    <w:multiLevelType w:val="multilevel"/>
    <w:tmpl w:val="3D60091A"/>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89E0C6C"/>
    <w:multiLevelType w:val="hybridMultilevel"/>
    <w:tmpl w:val="7EA04C2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19A344BB"/>
    <w:multiLevelType w:val="hybridMultilevel"/>
    <w:tmpl w:val="0CA0BF12"/>
    <w:lvl w:ilvl="0" w:tplc="D0C23CCC">
      <w:start w:val="1"/>
      <w:numFmt w:val="bullet"/>
      <w:lvlText w:val=""/>
      <w:lvlJc w:val="left"/>
      <w:pPr>
        <w:tabs>
          <w:tab w:val="num" w:pos="720"/>
        </w:tabs>
        <w:ind w:left="720" w:hanging="360"/>
      </w:pPr>
      <w:rPr>
        <w:rFonts w:ascii="Symbol" w:hAnsi="Symbol" w:hint="default"/>
        <w:sz w:val="24"/>
        <w:szCs w:val="24"/>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1C494046"/>
    <w:multiLevelType w:val="multilevel"/>
    <w:tmpl w:val="FDD8EFEC"/>
    <w:lvl w:ilvl="0">
      <w:start w:val="3"/>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F7F7C71"/>
    <w:multiLevelType w:val="hybridMultilevel"/>
    <w:tmpl w:val="32402A78"/>
    <w:lvl w:ilvl="0" w:tplc="D0C23CCC">
      <w:start w:val="1"/>
      <w:numFmt w:val="bullet"/>
      <w:lvlText w:val=""/>
      <w:lvlJc w:val="left"/>
      <w:pPr>
        <w:tabs>
          <w:tab w:val="num" w:pos="720"/>
        </w:tabs>
        <w:ind w:left="720" w:hanging="360"/>
      </w:pPr>
      <w:rPr>
        <w:rFonts w:ascii="Symbol" w:hAnsi="Symbol" w:hint="default"/>
        <w:sz w:val="24"/>
        <w:szCs w:val="24"/>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23873081"/>
    <w:multiLevelType w:val="hybridMultilevel"/>
    <w:tmpl w:val="18E0BFB2"/>
    <w:lvl w:ilvl="0" w:tplc="D0C23CCC">
      <w:start w:val="1"/>
      <w:numFmt w:val="bullet"/>
      <w:lvlText w:val=""/>
      <w:lvlJc w:val="left"/>
      <w:pPr>
        <w:tabs>
          <w:tab w:val="num" w:pos="720"/>
        </w:tabs>
        <w:ind w:left="720" w:hanging="360"/>
      </w:pPr>
      <w:rPr>
        <w:rFonts w:ascii="Symbol" w:hAnsi="Symbol" w:hint="default"/>
        <w:sz w:val="24"/>
        <w:szCs w:val="24"/>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26F969B0"/>
    <w:multiLevelType w:val="hybridMultilevel"/>
    <w:tmpl w:val="5B3A34B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28822C7A"/>
    <w:multiLevelType w:val="multilevel"/>
    <w:tmpl w:val="EFE27184"/>
    <w:lvl w:ilvl="0">
      <w:start w:val="1"/>
      <w:numFmt w:val="decimal"/>
      <w:lvlText w:val="%1."/>
      <w:lvlJc w:val="left"/>
      <w:pPr>
        <w:ind w:left="5253"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28AB648A"/>
    <w:multiLevelType w:val="hybridMultilevel"/>
    <w:tmpl w:val="4886B416"/>
    <w:lvl w:ilvl="0" w:tplc="D0C23CCC">
      <w:start w:val="1"/>
      <w:numFmt w:val="bullet"/>
      <w:lvlText w:val=""/>
      <w:lvlJc w:val="left"/>
      <w:pPr>
        <w:tabs>
          <w:tab w:val="num" w:pos="720"/>
        </w:tabs>
        <w:ind w:left="720" w:hanging="360"/>
      </w:pPr>
      <w:rPr>
        <w:rFonts w:ascii="Symbol" w:hAnsi="Symbol" w:hint="default"/>
        <w:sz w:val="24"/>
        <w:szCs w:val="24"/>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2B9530C9"/>
    <w:multiLevelType w:val="hybridMultilevel"/>
    <w:tmpl w:val="EFCC114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2C1D197C"/>
    <w:multiLevelType w:val="hybridMultilevel"/>
    <w:tmpl w:val="FD8A5676"/>
    <w:lvl w:ilvl="0" w:tplc="FF143642">
      <w:start w:val="3"/>
      <w:numFmt w:val="bullet"/>
      <w:lvlText w:val="-"/>
      <w:lvlJc w:val="left"/>
      <w:pPr>
        <w:ind w:left="720" w:hanging="360"/>
      </w:pPr>
      <w:rPr>
        <w:rFonts w:ascii="Times New Roman" w:eastAsia="Times New Roman" w:hAnsi="Times New Roman" w:cs="Times New Roman" w:hint="default"/>
        <w:color w:val="000000"/>
        <w:sz w:val="24"/>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38F00D9E"/>
    <w:multiLevelType w:val="multilevel"/>
    <w:tmpl w:val="B896CEBE"/>
    <w:lvl w:ilvl="0">
      <w:start w:val="1"/>
      <w:numFmt w:val="decimal"/>
      <w:pStyle w:val="Naslov1"/>
      <w:lvlText w:val="%1."/>
      <w:lvlJc w:val="left"/>
      <w:pPr>
        <w:ind w:left="720" w:hanging="360"/>
      </w:pPr>
      <w:rPr>
        <w:rFonts w:hint="default"/>
      </w:rPr>
    </w:lvl>
    <w:lvl w:ilvl="1">
      <w:start w:val="1"/>
      <w:numFmt w:val="decimal"/>
      <w:pStyle w:val="Naslov2"/>
      <w:isLgl/>
      <w:lvlText w:val="%1.%2."/>
      <w:lvlJc w:val="left"/>
      <w:pPr>
        <w:ind w:left="1440" w:hanging="720"/>
      </w:pPr>
      <w:rPr>
        <w:rFonts w:hint="default"/>
      </w:rPr>
    </w:lvl>
    <w:lvl w:ilvl="2">
      <w:start w:val="1"/>
      <w:numFmt w:val="decimal"/>
      <w:pStyle w:val="Naslov3"/>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1" w15:restartNumberingAfterBreak="0">
    <w:nsid w:val="3B087222"/>
    <w:multiLevelType w:val="hybridMultilevel"/>
    <w:tmpl w:val="4A10C8A0"/>
    <w:lvl w:ilvl="0" w:tplc="3DA65B2E">
      <w:start w:val="1"/>
      <w:numFmt w:val="decimal"/>
      <w:lvlText w:val="%1."/>
      <w:lvlJc w:val="left"/>
      <w:pPr>
        <w:ind w:left="2520" w:hanging="360"/>
      </w:pPr>
      <w:rPr>
        <w:rFonts w:hint="default"/>
      </w:rPr>
    </w:lvl>
    <w:lvl w:ilvl="1" w:tplc="041A0019" w:tentative="1">
      <w:start w:val="1"/>
      <w:numFmt w:val="lowerLetter"/>
      <w:lvlText w:val="%2."/>
      <w:lvlJc w:val="left"/>
      <w:pPr>
        <w:ind w:left="3240" w:hanging="360"/>
      </w:pPr>
    </w:lvl>
    <w:lvl w:ilvl="2" w:tplc="041A001B" w:tentative="1">
      <w:start w:val="1"/>
      <w:numFmt w:val="lowerRoman"/>
      <w:lvlText w:val="%3."/>
      <w:lvlJc w:val="right"/>
      <w:pPr>
        <w:ind w:left="3960" w:hanging="180"/>
      </w:pPr>
    </w:lvl>
    <w:lvl w:ilvl="3" w:tplc="041A000F" w:tentative="1">
      <w:start w:val="1"/>
      <w:numFmt w:val="decimal"/>
      <w:lvlText w:val="%4."/>
      <w:lvlJc w:val="left"/>
      <w:pPr>
        <w:ind w:left="4680" w:hanging="360"/>
      </w:pPr>
    </w:lvl>
    <w:lvl w:ilvl="4" w:tplc="041A0019" w:tentative="1">
      <w:start w:val="1"/>
      <w:numFmt w:val="lowerLetter"/>
      <w:lvlText w:val="%5."/>
      <w:lvlJc w:val="left"/>
      <w:pPr>
        <w:ind w:left="5400" w:hanging="360"/>
      </w:pPr>
    </w:lvl>
    <w:lvl w:ilvl="5" w:tplc="041A001B" w:tentative="1">
      <w:start w:val="1"/>
      <w:numFmt w:val="lowerRoman"/>
      <w:lvlText w:val="%6."/>
      <w:lvlJc w:val="right"/>
      <w:pPr>
        <w:ind w:left="6120" w:hanging="180"/>
      </w:pPr>
    </w:lvl>
    <w:lvl w:ilvl="6" w:tplc="041A000F" w:tentative="1">
      <w:start w:val="1"/>
      <w:numFmt w:val="decimal"/>
      <w:lvlText w:val="%7."/>
      <w:lvlJc w:val="left"/>
      <w:pPr>
        <w:ind w:left="6840" w:hanging="360"/>
      </w:pPr>
    </w:lvl>
    <w:lvl w:ilvl="7" w:tplc="041A0019" w:tentative="1">
      <w:start w:val="1"/>
      <w:numFmt w:val="lowerLetter"/>
      <w:lvlText w:val="%8."/>
      <w:lvlJc w:val="left"/>
      <w:pPr>
        <w:ind w:left="7560" w:hanging="360"/>
      </w:pPr>
    </w:lvl>
    <w:lvl w:ilvl="8" w:tplc="041A001B" w:tentative="1">
      <w:start w:val="1"/>
      <w:numFmt w:val="lowerRoman"/>
      <w:lvlText w:val="%9."/>
      <w:lvlJc w:val="right"/>
      <w:pPr>
        <w:ind w:left="8280" w:hanging="180"/>
      </w:pPr>
    </w:lvl>
  </w:abstractNum>
  <w:abstractNum w:abstractNumId="22" w15:restartNumberingAfterBreak="0">
    <w:nsid w:val="3C357F80"/>
    <w:multiLevelType w:val="hybridMultilevel"/>
    <w:tmpl w:val="9B00C406"/>
    <w:lvl w:ilvl="0" w:tplc="D0C23CCC">
      <w:start w:val="1"/>
      <w:numFmt w:val="bullet"/>
      <w:lvlText w:val=""/>
      <w:lvlJc w:val="left"/>
      <w:pPr>
        <w:tabs>
          <w:tab w:val="num" w:pos="720"/>
        </w:tabs>
        <w:ind w:left="720" w:hanging="360"/>
      </w:pPr>
      <w:rPr>
        <w:rFonts w:ascii="Symbol" w:hAnsi="Symbol" w:hint="default"/>
        <w:sz w:val="24"/>
        <w:szCs w:val="24"/>
      </w:rPr>
    </w:lvl>
    <w:lvl w:ilvl="1" w:tplc="04090001">
      <w:start w:val="1"/>
      <w:numFmt w:val="bullet"/>
      <w:lvlText w:val=""/>
      <w:lvlJc w:val="left"/>
      <w:pPr>
        <w:tabs>
          <w:tab w:val="num" w:pos="1440"/>
        </w:tabs>
        <w:ind w:left="1440" w:hanging="360"/>
      </w:pPr>
      <w:rPr>
        <w:rFonts w:ascii="Symbol" w:hAnsi="Symbol" w:hint="default"/>
        <w:sz w:val="24"/>
        <w:szCs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D20440C"/>
    <w:multiLevelType w:val="hybridMultilevel"/>
    <w:tmpl w:val="893AEC9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405B200C"/>
    <w:multiLevelType w:val="hybridMultilevel"/>
    <w:tmpl w:val="1132132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15:restartNumberingAfterBreak="0">
    <w:nsid w:val="47C479AF"/>
    <w:multiLevelType w:val="hybridMultilevel"/>
    <w:tmpl w:val="10AAA4D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488D7F7B"/>
    <w:multiLevelType w:val="hybridMultilevel"/>
    <w:tmpl w:val="52A04EA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4A6E1CB8"/>
    <w:multiLevelType w:val="hybridMultilevel"/>
    <w:tmpl w:val="21FC0476"/>
    <w:lvl w:ilvl="0" w:tplc="D0C23CCC">
      <w:start w:val="1"/>
      <w:numFmt w:val="bullet"/>
      <w:lvlText w:val=""/>
      <w:lvlJc w:val="left"/>
      <w:pPr>
        <w:tabs>
          <w:tab w:val="num" w:pos="720"/>
        </w:tabs>
        <w:ind w:left="720" w:hanging="360"/>
      </w:pPr>
      <w:rPr>
        <w:rFonts w:ascii="Symbol" w:hAnsi="Symbol" w:hint="default"/>
        <w:sz w:val="24"/>
        <w:szCs w:val="24"/>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4C3D7453"/>
    <w:multiLevelType w:val="hybridMultilevel"/>
    <w:tmpl w:val="9A36A358"/>
    <w:lvl w:ilvl="0" w:tplc="C5D27EC4">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4F7B6F18"/>
    <w:multiLevelType w:val="hybridMultilevel"/>
    <w:tmpl w:val="F4BC8C86"/>
    <w:lvl w:ilvl="0" w:tplc="7C10F900">
      <w:start w:val="1"/>
      <w:numFmt w:val="bullet"/>
      <w:lvlText w:val=""/>
      <w:lvlJc w:val="left"/>
      <w:pPr>
        <w:ind w:left="720" w:hanging="360"/>
      </w:pPr>
      <w:rPr>
        <w:rFonts w:ascii="Wingdings" w:hAnsi="Wingdings"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4F9D7BB2"/>
    <w:multiLevelType w:val="hybridMultilevel"/>
    <w:tmpl w:val="6396FB5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513A621E"/>
    <w:multiLevelType w:val="hybridMultilevel"/>
    <w:tmpl w:val="CAEC6DD8"/>
    <w:lvl w:ilvl="0" w:tplc="D0C23CCC">
      <w:start w:val="1"/>
      <w:numFmt w:val="bullet"/>
      <w:lvlText w:val=""/>
      <w:lvlJc w:val="left"/>
      <w:pPr>
        <w:tabs>
          <w:tab w:val="num" w:pos="720"/>
        </w:tabs>
        <w:ind w:left="720" w:hanging="360"/>
      </w:pPr>
      <w:rPr>
        <w:rFonts w:ascii="Symbol" w:hAnsi="Symbol" w:hint="default"/>
        <w:sz w:val="24"/>
        <w:szCs w:val="24"/>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56000CD2"/>
    <w:multiLevelType w:val="hybridMultilevel"/>
    <w:tmpl w:val="0F42A27C"/>
    <w:lvl w:ilvl="0" w:tplc="041A0005">
      <w:start w:val="1"/>
      <w:numFmt w:val="bullet"/>
      <w:lvlText w:val=""/>
      <w:lvlJc w:val="left"/>
      <w:pPr>
        <w:ind w:left="1287" w:hanging="360"/>
      </w:pPr>
      <w:rPr>
        <w:rFonts w:ascii="Wingdings" w:hAnsi="Wingdings"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33" w15:restartNumberingAfterBreak="0">
    <w:nsid w:val="5B5B7D87"/>
    <w:multiLevelType w:val="hybridMultilevel"/>
    <w:tmpl w:val="6FF4460E"/>
    <w:lvl w:ilvl="0" w:tplc="D0C23CCC">
      <w:start w:val="1"/>
      <w:numFmt w:val="bullet"/>
      <w:lvlText w:val=""/>
      <w:lvlJc w:val="left"/>
      <w:pPr>
        <w:tabs>
          <w:tab w:val="num" w:pos="720"/>
        </w:tabs>
        <w:ind w:left="720" w:hanging="360"/>
      </w:pPr>
      <w:rPr>
        <w:rFonts w:ascii="Symbol" w:hAnsi="Symbol" w:hint="default"/>
        <w:sz w:val="24"/>
        <w:szCs w:val="24"/>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5FA61FA5"/>
    <w:multiLevelType w:val="hybridMultilevel"/>
    <w:tmpl w:val="6CBCE670"/>
    <w:lvl w:ilvl="0" w:tplc="DBC8383C">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61473C1B"/>
    <w:multiLevelType w:val="hybridMultilevel"/>
    <w:tmpl w:val="4912A964"/>
    <w:lvl w:ilvl="0" w:tplc="D0C23CCC">
      <w:start w:val="1"/>
      <w:numFmt w:val="bullet"/>
      <w:lvlText w:val=""/>
      <w:lvlJc w:val="left"/>
      <w:pPr>
        <w:tabs>
          <w:tab w:val="num" w:pos="720"/>
        </w:tabs>
        <w:ind w:left="720" w:hanging="360"/>
      </w:pPr>
      <w:rPr>
        <w:rFonts w:ascii="Symbol" w:hAnsi="Symbol" w:hint="default"/>
        <w:sz w:val="24"/>
        <w:szCs w:val="24"/>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63CC4AD8"/>
    <w:multiLevelType w:val="hybridMultilevel"/>
    <w:tmpl w:val="3B3E33AA"/>
    <w:lvl w:ilvl="0" w:tplc="C0B8D3CE">
      <w:start w:val="3"/>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67450BE7"/>
    <w:multiLevelType w:val="multilevel"/>
    <w:tmpl w:val="98FCA062"/>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E630BB5"/>
    <w:multiLevelType w:val="hybridMultilevel"/>
    <w:tmpl w:val="9D682D04"/>
    <w:lvl w:ilvl="0" w:tplc="041A0005">
      <w:start w:val="1"/>
      <w:numFmt w:val="bullet"/>
      <w:lvlText w:val=""/>
      <w:lvlJc w:val="left"/>
      <w:pPr>
        <w:tabs>
          <w:tab w:val="num" w:pos="720"/>
        </w:tabs>
        <w:ind w:left="720" w:hanging="360"/>
      </w:pPr>
      <w:rPr>
        <w:rFonts w:ascii="Wingdings" w:hAnsi="Wingdings"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0EF5F58"/>
    <w:multiLevelType w:val="hybridMultilevel"/>
    <w:tmpl w:val="D0980DE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0" w15:restartNumberingAfterBreak="0">
    <w:nsid w:val="7A277204"/>
    <w:multiLevelType w:val="hybridMultilevel"/>
    <w:tmpl w:val="9D289C72"/>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7D2263B5"/>
    <w:multiLevelType w:val="hybridMultilevel"/>
    <w:tmpl w:val="522022CA"/>
    <w:lvl w:ilvl="0" w:tplc="D0C23CCC">
      <w:start w:val="1"/>
      <w:numFmt w:val="bullet"/>
      <w:lvlText w:val=""/>
      <w:lvlJc w:val="left"/>
      <w:pPr>
        <w:tabs>
          <w:tab w:val="num" w:pos="720"/>
        </w:tabs>
        <w:ind w:left="720" w:hanging="360"/>
      </w:pPr>
      <w:rPr>
        <w:rFonts w:ascii="Symbol" w:hAnsi="Symbol" w:hint="default"/>
        <w:sz w:val="24"/>
        <w:szCs w:val="24"/>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24"/>
  </w:num>
  <w:num w:numId="2">
    <w:abstractNumId w:val="20"/>
  </w:num>
  <w:num w:numId="3">
    <w:abstractNumId w:val="32"/>
  </w:num>
  <w:num w:numId="4">
    <w:abstractNumId w:val="29"/>
  </w:num>
  <w:num w:numId="5">
    <w:abstractNumId w:val="30"/>
  </w:num>
  <w:num w:numId="6">
    <w:abstractNumId w:val="23"/>
  </w:num>
  <w:num w:numId="7">
    <w:abstractNumId w:val="4"/>
  </w:num>
  <w:num w:numId="8">
    <w:abstractNumId w:val="38"/>
  </w:num>
  <w:num w:numId="9">
    <w:abstractNumId w:val="19"/>
  </w:num>
  <w:num w:numId="10">
    <w:abstractNumId w:val="36"/>
  </w:num>
  <w:num w:numId="11">
    <w:abstractNumId w:val="0"/>
  </w:num>
  <w:num w:numId="12">
    <w:abstractNumId w:val="22"/>
  </w:num>
  <w:num w:numId="13">
    <w:abstractNumId w:val="8"/>
  </w:num>
  <w:num w:numId="14">
    <w:abstractNumId w:val="18"/>
  </w:num>
  <w:num w:numId="15">
    <w:abstractNumId w:val="40"/>
  </w:num>
  <w:num w:numId="16">
    <w:abstractNumId w:val="5"/>
  </w:num>
  <w:num w:numId="17">
    <w:abstractNumId w:val="25"/>
  </w:num>
  <w:num w:numId="18">
    <w:abstractNumId w:val="7"/>
  </w:num>
  <w:num w:numId="19">
    <w:abstractNumId w:val="2"/>
  </w:num>
  <w:num w:numId="20">
    <w:abstractNumId w:val="34"/>
  </w:num>
  <w:num w:numId="21">
    <w:abstractNumId w:val="28"/>
  </w:num>
  <w:num w:numId="22">
    <w:abstractNumId w:val="16"/>
  </w:num>
  <w:num w:numId="23">
    <w:abstractNumId w:val="15"/>
  </w:num>
  <w:num w:numId="24">
    <w:abstractNumId w:val="35"/>
  </w:num>
  <w:num w:numId="25">
    <w:abstractNumId w:val="27"/>
  </w:num>
  <w:num w:numId="26">
    <w:abstractNumId w:val="31"/>
  </w:num>
  <w:num w:numId="27">
    <w:abstractNumId w:val="14"/>
  </w:num>
  <w:num w:numId="28">
    <w:abstractNumId w:val="11"/>
  </w:num>
  <w:num w:numId="29">
    <w:abstractNumId w:val="3"/>
  </w:num>
  <w:num w:numId="30">
    <w:abstractNumId w:val="1"/>
  </w:num>
  <w:num w:numId="31">
    <w:abstractNumId w:val="41"/>
  </w:num>
  <w:num w:numId="32">
    <w:abstractNumId w:val="17"/>
  </w:num>
  <w:num w:numId="33">
    <w:abstractNumId w:val="13"/>
  </w:num>
  <w:num w:numId="34">
    <w:abstractNumId w:val="33"/>
  </w:num>
  <w:num w:numId="35">
    <w:abstractNumId w:val="26"/>
  </w:num>
  <w:num w:numId="36">
    <w:abstractNumId w:val="10"/>
  </w:num>
  <w:num w:numId="37">
    <w:abstractNumId w:val="39"/>
  </w:num>
  <w:num w:numId="38">
    <w:abstractNumId w:val="20"/>
    <w:lvlOverride w:ilvl="0">
      <w:startOverride w:val="1"/>
    </w:lvlOverride>
  </w:num>
  <w:num w:numId="39">
    <w:abstractNumId w:val="21"/>
  </w:num>
  <w:num w:numId="40">
    <w:abstractNumId w:val="6"/>
  </w:num>
  <w:num w:numId="41">
    <w:abstractNumId w:val="9"/>
  </w:num>
  <w:num w:numId="42">
    <w:abstractNumId w:val="37"/>
  </w:num>
  <w:num w:numId="4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44BC"/>
    <w:rsid w:val="00000003"/>
    <w:rsid w:val="000066F2"/>
    <w:rsid w:val="0001059B"/>
    <w:rsid w:val="00014BEA"/>
    <w:rsid w:val="00021BEE"/>
    <w:rsid w:val="00022FA4"/>
    <w:rsid w:val="000240D8"/>
    <w:rsid w:val="000254C7"/>
    <w:rsid w:val="0003600F"/>
    <w:rsid w:val="00036F14"/>
    <w:rsid w:val="00037D74"/>
    <w:rsid w:val="00046214"/>
    <w:rsid w:val="000504B3"/>
    <w:rsid w:val="00054A3E"/>
    <w:rsid w:val="00060539"/>
    <w:rsid w:val="000639B6"/>
    <w:rsid w:val="00065231"/>
    <w:rsid w:val="00066B51"/>
    <w:rsid w:val="000719C2"/>
    <w:rsid w:val="00072AF6"/>
    <w:rsid w:val="000752BB"/>
    <w:rsid w:val="00080D56"/>
    <w:rsid w:val="000827FF"/>
    <w:rsid w:val="00083FD3"/>
    <w:rsid w:val="00086364"/>
    <w:rsid w:val="00086E42"/>
    <w:rsid w:val="00095C6D"/>
    <w:rsid w:val="000A0B29"/>
    <w:rsid w:val="000A0E1F"/>
    <w:rsid w:val="000B23B7"/>
    <w:rsid w:val="000B6F5D"/>
    <w:rsid w:val="000B7385"/>
    <w:rsid w:val="000C1A14"/>
    <w:rsid w:val="000C3986"/>
    <w:rsid w:val="000C3F70"/>
    <w:rsid w:val="000D1AE3"/>
    <w:rsid w:val="000E2E6B"/>
    <w:rsid w:val="000E3FC5"/>
    <w:rsid w:val="000F4039"/>
    <w:rsid w:val="00103C37"/>
    <w:rsid w:val="001147B0"/>
    <w:rsid w:val="001218AE"/>
    <w:rsid w:val="0012404A"/>
    <w:rsid w:val="001248D4"/>
    <w:rsid w:val="0012542A"/>
    <w:rsid w:val="001264DD"/>
    <w:rsid w:val="00126B2E"/>
    <w:rsid w:val="001279AD"/>
    <w:rsid w:val="001325CE"/>
    <w:rsid w:val="0013546A"/>
    <w:rsid w:val="0013687A"/>
    <w:rsid w:val="00151D8D"/>
    <w:rsid w:val="00154677"/>
    <w:rsid w:val="00156D3A"/>
    <w:rsid w:val="001573EF"/>
    <w:rsid w:val="00160C4C"/>
    <w:rsid w:val="00163496"/>
    <w:rsid w:val="00165FFC"/>
    <w:rsid w:val="00166542"/>
    <w:rsid w:val="00173B6A"/>
    <w:rsid w:val="00175DED"/>
    <w:rsid w:val="001770E7"/>
    <w:rsid w:val="00184CE8"/>
    <w:rsid w:val="001860B8"/>
    <w:rsid w:val="0019238F"/>
    <w:rsid w:val="00195AE4"/>
    <w:rsid w:val="001966C1"/>
    <w:rsid w:val="001A69A9"/>
    <w:rsid w:val="001B2C82"/>
    <w:rsid w:val="001B52C8"/>
    <w:rsid w:val="001C0D4E"/>
    <w:rsid w:val="001D03A3"/>
    <w:rsid w:val="001D2032"/>
    <w:rsid w:val="001D3511"/>
    <w:rsid w:val="001E0338"/>
    <w:rsid w:val="001E155D"/>
    <w:rsid w:val="001E5538"/>
    <w:rsid w:val="001E7289"/>
    <w:rsid w:val="001E7476"/>
    <w:rsid w:val="001F1F55"/>
    <w:rsid w:val="001F2432"/>
    <w:rsid w:val="001F4749"/>
    <w:rsid w:val="00212194"/>
    <w:rsid w:val="002141EE"/>
    <w:rsid w:val="002245CA"/>
    <w:rsid w:val="0023063F"/>
    <w:rsid w:val="0023258C"/>
    <w:rsid w:val="00234B38"/>
    <w:rsid w:val="00236C65"/>
    <w:rsid w:val="002436CB"/>
    <w:rsid w:val="00246D83"/>
    <w:rsid w:val="00246E0F"/>
    <w:rsid w:val="0025045E"/>
    <w:rsid w:val="00256C90"/>
    <w:rsid w:val="00257919"/>
    <w:rsid w:val="00264E1F"/>
    <w:rsid w:val="00264F45"/>
    <w:rsid w:val="00266D19"/>
    <w:rsid w:val="00267110"/>
    <w:rsid w:val="0027507F"/>
    <w:rsid w:val="00276B06"/>
    <w:rsid w:val="002776FB"/>
    <w:rsid w:val="00293F4B"/>
    <w:rsid w:val="002971EB"/>
    <w:rsid w:val="002A2C50"/>
    <w:rsid w:val="002A31D9"/>
    <w:rsid w:val="002A3A6C"/>
    <w:rsid w:val="002A78BF"/>
    <w:rsid w:val="002B2862"/>
    <w:rsid w:val="002B57B9"/>
    <w:rsid w:val="002C598C"/>
    <w:rsid w:val="002D2F25"/>
    <w:rsid w:val="002D327C"/>
    <w:rsid w:val="002D3F64"/>
    <w:rsid w:val="002E2E9E"/>
    <w:rsid w:val="002E7786"/>
    <w:rsid w:val="00314492"/>
    <w:rsid w:val="00314C62"/>
    <w:rsid w:val="003167EE"/>
    <w:rsid w:val="00316A3E"/>
    <w:rsid w:val="0032194D"/>
    <w:rsid w:val="003224E3"/>
    <w:rsid w:val="00323F77"/>
    <w:rsid w:val="003266A2"/>
    <w:rsid w:val="003301AB"/>
    <w:rsid w:val="00334AEC"/>
    <w:rsid w:val="0033728C"/>
    <w:rsid w:val="003457DE"/>
    <w:rsid w:val="00362365"/>
    <w:rsid w:val="00362611"/>
    <w:rsid w:val="00363709"/>
    <w:rsid w:val="00367BC3"/>
    <w:rsid w:val="0037022F"/>
    <w:rsid w:val="00382261"/>
    <w:rsid w:val="00392054"/>
    <w:rsid w:val="003A0174"/>
    <w:rsid w:val="003A573F"/>
    <w:rsid w:val="003B5248"/>
    <w:rsid w:val="003C2582"/>
    <w:rsid w:val="003C277A"/>
    <w:rsid w:val="003C5418"/>
    <w:rsid w:val="003D6480"/>
    <w:rsid w:val="003E5806"/>
    <w:rsid w:val="003F28DD"/>
    <w:rsid w:val="003F6121"/>
    <w:rsid w:val="003F6A62"/>
    <w:rsid w:val="0040256F"/>
    <w:rsid w:val="00406ED1"/>
    <w:rsid w:val="004110B8"/>
    <w:rsid w:val="00411C4B"/>
    <w:rsid w:val="004257AE"/>
    <w:rsid w:val="00431CD5"/>
    <w:rsid w:val="004336F9"/>
    <w:rsid w:val="00435171"/>
    <w:rsid w:val="004415A3"/>
    <w:rsid w:val="0044340D"/>
    <w:rsid w:val="004434BF"/>
    <w:rsid w:val="0045221B"/>
    <w:rsid w:val="004572D9"/>
    <w:rsid w:val="0047534D"/>
    <w:rsid w:val="00477491"/>
    <w:rsid w:val="0048212E"/>
    <w:rsid w:val="00484DD0"/>
    <w:rsid w:val="004852C3"/>
    <w:rsid w:val="00490526"/>
    <w:rsid w:val="00490E77"/>
    <w:rsid w:val="004C492D"/>
    <w:rsid w:val="004C694F"/>
    <w:rsid w:val="004C76B6"/>
    <w:rsid w:val="004D0982"/>
    <w:rsid w:val="004D22DD"/>
    <w:rsid w:val="004D3D18"/>
    <w:rsid w:val="004D7F5C"/>
    <w:rsid w:val="004E2EF4"/>
    <w:rsid w:val="004F1855"/>
    <w:rsid w:val="004F58F5"/>
    <w:rsid w:val="005027E8"/>
    <w:rsid w:val="00503AAE"/>
    <w:rsid w:val="005144F1"/>
    <w:rsid w:val="00520926"/>
    <w:rsid w:val="00522EB0"/>
    <w:rsid w:val="00523421"/>
    <w:rsid w:val="00531FFE"/>
    <w:rsid w:val="00540E09"/>
    <w:rsid w:val="00545D0C"/>
    <w:rsid w:val="00554649"/>
    <w:rsid w:val="0055559C"/>
    <w:rsid w:val="00555B15"/>
    <w:rsid w:val="005673D1"/>
    <w:rsid w:val="0057577A"/>
    <w:rsid w:val="00580789"/>
    <w:rsid w:val="00585261"/>
    <w:rsid w:val="00587160"/>
    <w:rsid w:val="00592EE7"/>
    <w:rsid w:val="00597175"/>
    <w:rsid w:val="005A0386"/>
    <w:rsid w:val="005A0D63"/>
    <w:rsid w:val="005A1A8E"/>
    <w:rsid w:val="005A5AF1"/>
    <w:rsid w:val="005A69DD"/>
    <w:rsid w:val="005C1A4A"/>
    <w:rsid w:val="005D068F"/>
    <w:rsid w:val="005D30EE"/>
    <w:rsid w:val="005D405C"/>
    <w:rsid w:val="005D541D"/>
    <w:rsid w:val="005D6965"/>
    <w:rsid w:val="005E0C46"/>
    <w:rsid w:val="005F4D26"/>
    <w:rsid w:val="005F566A"/>
    <w:rsid w:val="00617E7B"/>
    <w:rsid w:val="0062030A"/>
    <w:rsid w:val="00621F33"/>
    <w:rsid w:val="006228D8"/>
    <w:rsid w:val="006267DC"/>
    <w:rsid w:val="00632476"/>
    <w:rsid w:val="006369BB"/>
    <w:rsid w:val="00637CFE"/>
    <w:rsid w:val="0064065B"/>
    <w:rsid w:val="00652467"/>
    <w:rsid w:val="0065334D"/>
    <w:rsid w:val="00657DA0"/>
    <w:rsid w:val="006634B2"/>
    <w:rsid w:val="006652D5"/>
    <w:rsid w:val="0067039D"/>
    <w:rsid w:val="0067315C"/>
    <w:rsid w:val="00676F55"/>
    <w:rsid w:val="00676F88"/>
    <w:rsid w:val="00681646"/>
    <w:rsid w:val="00687370"/>
    <w:rsid w:val="006A0E41"/>
    <w:rsid w:val="006A5D19"/>
    <w:rsid w:val="006A65ED"/>
    <w:rsid w:val="006A6668"/>
    <w:rsid w:val="006A6C5C"/>
    <w:rsid w:val="006B6171"/>
    <w:rsid w:val="006C1D83"/>
    <w:rsid w:val="006C5D8D"/>
    <w:rsid w:val="006E634C"/>
    <w:rsid w:val="0070383B"/>
    <w:rsid w:val="00704DF6"/>
    <w:rsid w:val="00711ACB"/>
    <w:rsid w:val="007146CD"/>
    <w:rsid w:val="00724138"/>
    <w:rsid w:val="0072427E"/>
    <w:rsid w:val="0073640D"/>
    <w:rsid w:val="00736813"/>
    <w:rsid w:val="00740445"/>
    <w:rsid w:val="00741EBC"/>
    <w:rsid w:val="007506A3"/>
    <w:rsid w:val="007541F2"/>
    <w:rsid w:val="007544ED"/>
    <w:rsid w:val="00755F04"/>
    <w:rsid w:val="007577AE"/>
    <w:rsid w:val="00767434"/>
    <w:rsid w:val="00782403"/>
    <w:rsid w:val="00782C8E"/>
    <w:rsid w:val="0078630C"/>
    <w:rsid w:val="00793054"/>
    <w:rsid w:val="0079308A"/>
    <w:rsid w:val="00793874"/>
    <w:rsid w:val="007A14CE"/>
    <w:rsid w:val="007A292D"/>
    <w:rsid w:val="007A5919"/>
    <w:rsid w:val="007B4514"/>
    <w:rsid w:val="007B6E14"/>
    <w:rsid w:val="007C1346"/>
    <w:rsid w:val="007C6163"/>
    <w:rsid w:val="007D2B32"/>
    <w:rsid w:val="007D5CB0"/>
    <w:rsid w:val="007F0EDB"/>
    <w:rsid w:val="007F40AC"/>
    <w:rsid w:val="007F4AC9"/>
    <w:rsid w:val="00802159"/>
    <w:rsid w:val="00804F76"/>
    <w:rsid w:val="00810934"/>
    <w:rsid w:val="0081220B"/>
    <w:rsid w:val="008177EC"/>
    <w:rsid w:val="008215BB"/>
    <w:rsid w:val="00823E2E"/>
    <w:rsid w:val="00832616"/>
    <w:rsid w:val="00834AAB"/>
    <w:rsid w:val="00843A15"/>
    <w:rsid w:val="00843B8F"/>
    <w:rsid w:val="00844410"/>
    <w:rsid w:val="00860537"/>
    <w:rsid w:val="008622BF"/>
    <w:rsid w:val="008710E7"/>
    <w:rsid w:val="00875EB2"/>
    <w:rsid w:val="00877409"/>
    <w:rsid w:val="0088345D"/>
    <w:rsid w:val="0088746F"/>
    <w:rsid w:val="0089589D"/>
    <w:rsid w:val="008A041A"/>
    <w:rsid w:val="008A0637"/>
    <w:rsid w:val="008A472D"/>
    <w:rsid w:val="008A5DC9"/>
    <w:rsid w:val="008B08B3"/>
    <w:rsid w:val="008B1404"/>
    <w:rsid w:val="008B7DB4"/>
    <w:rsid w:val="008D2622"/>
    <w:rsid w:val="008D716B"/>
    <w:rsid w:val="008E1161"/>
    <w:rsid w:val="008E6AA3"/>
    <w:rsid w:val="008E7984"/>
    <w:rsid w:val="008F743F"/>
    <w:rsid w:val="00900A6C"/>
    <w:rsid w:val="009048BC"/>
    <w:rsid w:val="009049E9"/>
    <w:rsid w:val="00905C94"/>
    <w:rsid w:val="00906C20"/>
    <w:rsid w:val="009142E7"/>
    <w:rsid w:val="00914B0F"/>
    <w:rsid w:val="00916478"/>
    <w:rsid w:val="00917761"/>
    <w:rsid w:val="00925F4F"/>
    <w:rsid w:val="00940F7B"/>
    <w:rsid w:val="00941554"/>
    <w:rsid w:val="00947349"/>
    <w:rsid w:val="00947427"/>
    <w:rsid w:val="00950FB1"/>
    <w:rsid w:val="00955D58"/>
    <w:rsid w:val="00960AF7"/>
    <w:rsid w:val="009614B6"/>
    <w:rsid w:val="00962167"/>
    <w:rsid w:val="00963597"/>
    <w:rsid w:val="00964781"/>
    <w:rsid w:val="00972982"/>
    <w:rsid w:val="009744C1"/>
    <w:rsid w:val="00983CD0"/>
    <w:rsid w:val="00985544"/>
    <w:rsid w:val="0099491C"/>
    <w:rsid w:val="009A3321"/>
    <w:rsid w:val="009A7A4D"/>
    <w:rsid w:val="009B1A08"/>
    <w:rsid w:val="009B2BBF"/>
    <w:rsid w:val="009B34C3"/>
    <w:rsid w:val="009B5982"/>
    <w:rsid w:val="009B7F3E"/>
    <w:rsid w:val="009C406B"/>
    <w:rsid w:val="009C52BE"/>
    <w:rsid w:val="009D6BE6"/>
    <w:rsid w:val="009E06A4"/>
    <w:rsid w:val="009E7D82"/>
    <w:rsid w:val="009F11B0"/>
    <w:rsid w:val="009F2B1C"/>
    <w:rsid w:val="009F3485"/>
    <w:rsid w:val="00A01896"/>
    <w:rsid w:val="00A02805"/>
    <w:rsid w:val="00A02D9E"/>
    <w:rsid w:val="00A031A8"/>
    <w:rsid w:val="00A075FB"/>
    <w:rsid w:val="00A07FF9"/>
    <w:rsid w:val="00A14206"/>
    <w:rsid w:val="00A14E00"/>
    <w:rsid w:val="00A16382"/>
    <w:rsid w:val="00A26AF6"/>
    <w:rsid w:val="00A27738"/>
    <w:rsid w:val="00A31950"/>
    <w:rsid w:val="00A34D16"/>
    <w:rsid w:val="00A408D8"/>
    <w:rsid w:val="00A44DB9"/>
    <w:rsid w:val="00A51F71"/>
    <w:rsid w:val="00A61BDB"/>
    <w:rsid w:val="00A653FD"/>
    <w:rsid w:val="00A727E8"/>
    <w:rsid w:val="00A72FE8"/>
    <w:rsid w:val="00A9287F"/>
    <w:rsid w:val="00A95471"/>
    <w:rsid w:val="00A960C7"/>
    <w:rsid w:val="00AA04D5"/>
    <w:rsid w:val="00AA1855"/>
    <w:rsid w:val="00AA309D"/>
    <w:rsid w:val="00AA5A08"/>
    <w:rsid w:val="00AB12E1"/>
    <w:rsid w:val="00AB184A"/>
    <w:rsid w:val="00AB7063"/>
    <w:rsid w:val="00AB71CF"/>
    <w:rsid w:val="00AB7D1D"/>
    <w:rsid w:val="00AD0655"/>
    <w:rsid w:val="00AD10A7"/>
    <w:rsid w:val="00AD1AE4"/>
    <w:rsid w:val="00AD5670"/>
    <w:rsid w:val="00AE14DA"/>
    <w:rsid w:val="00AE47F2"/>
    <w:rsid w:val="00AF14DB"/>
    <w:rsid w:val="00AF230C"/>
    <w:rsid w:val="00B135CC"/>
    <w:rsid w:val="00B248D6"/>
    <w:rsid w:val="00B31913"/>
    <w:rsid w:val="00B42F8F"/>
    <w:rsid w:val="00B44CDB"/>
    <w:rsid w:val="00B44D6E"/>
    <w:rsid w:val="00B459A9"/>
    <w:rsid w:val="00B543D2"/>
    <w:rsid w:val="00B642F2"/>
    <w:rsid w:val="00B701B9"/>
    <w:rsid w:val="00B74D84"/>
    <w:rsid w:val="00B81E61"/>
    <w:rsid w:val="00B81EA0"/>
    <w:rsid w:val="00B84F84"/>
    <w:rsid w:val="00B85DB1"/>
    <w:rsid w:val="00B94FBD"/>
    <w:rsid w:val="00B9624C"/>
    <w:rsid w:val="00B97E23"/>
    <w:rsid w:val="00BA008D"/>
    <w:rsid w:val="00BA49B7"/>
    <w:rsid w:val="00BA5994"/>
    <w:rsid w:val="00BA6531"/>
    <w:rsid w:val="00BB7061"/>
    <w:rsid w:val="00BB7FA8"/>
    <w:rsid w:val="00BD3417"/>
    <w:rsid w:val="00BD75D9"/>
    <w:rsid w:val="00BE6187"/>
    <w:rsid w:val="00BE7CEF"/>
    <w:rsid w:val="00BF550A"/>
    <w:rsid w:val="00C00A9E"/>
    <w:rsid w:val="00C031EC"/>
    <w:rsid w:val="00C03D7B"/>
    <w:rsid w:val="00C0770B"/>
    <w:rsid w:val="00C07C16"/>
    <w:rsid w:val="00C11F56"/>
    <w:rsid w:val="00C13D2D"/>
    <w:rsid w:val="00C157BD"/>
    <w:rsid w:val="00C15B13"/>
    <w:rsid w:val="00C1782F"/>
    <w:rsid w:val="00C22EC9"/>
    <w:rsid w:val="00C26901"/>
    <w:rsid w:val="00C303E4"/>
    <w:rsid w:val="00C30E12"/>
    <w:rsid w:val="00C312BB"/>
    <w:rsid w:val="00C314AE"/>
    <w:rsid w:val="00C34849"/>
    <w:rsid w:val="00C34C07"/>
    <w:rsid w:val="00C3750D"/>
    <w:rsid w:val="00C37C80"/>
    <w:rsid w:val="00C41387"/>
    <w:rsid w:val="00C43D4C"/>
    <w:rsid w:val="00C479BB"/>
    <w:rsid w:val="00C50FDA"/>
    <w:rsid w:val="00C603A1"/>
    <w:rsid w:val="00C627B4"/>
    <w:rsid w:val="00C651C2"/>
    <w:rsid w:val="00C711BE"/>
    <w:rsid w:val="00C74A29"/>
    <w:rsid w:val="00C85ADD"/>
    <w:rsid w:val="00C91B6C"/>
    <w:rsid w:val="00CB24FC"/>
    <w:rsid w:val="00CC2C09"/>
    <w:rsid w:val="00CD6A61"/>
    <w:rsid w:val="00CF44BC"/>
    <w:rsid w:val="00CF5209"/>
    <w:rsid w:val="00CF5ECD"/>
    <w:rsid w:val="00D06067"/>
    <w:rsid w:val="00D07A4C"/>
    <w:rsid w:val="00D07D0A"/>
    <w:rsid w:val="00D103D8"/>
    <w:rsid w:val="00D15994"/>
    <w:rsid w:val="00D16FD3"/>
    <w:rsid w:val="00D22850"/>
    <w:rsid w:val="00D22F94"/>
    <w:rsid w:val="00D23369"/>
    <w:rsid w:val="00D36EFF"/>
    <w:rsid w:val="00D37C38"/>
    <w:rsid w:val="00D40131"/>
    <w:rsid w:val="00D4123B"/>
    <w:rsid w:val="00D46FE6"/>
    <w:rsid w:val="00D50713"/>
    <w:rsid w:val="00D52F58"/>
    <w:rsid w:val="00D54C81"/>
    <w:rsid w:val="00D61C97"/>
    <w:rsid w:val="00D63B04"/>
    <w:rsid w:val="00D64419"/>
    <w:rsid w:val="00D64F78"/>
    <w:rsid w:val="00D664EA"/>
    <w:rsid w:val="00D77660"/>
    <w:rsid w:val="00D857AB"/>
    <w:rsid w:val="00D875EA"/>
    <w:rsid w:val="00D9122C"/>
    <w:rsid w:val="00DA4AB2"/>
    <w:rsid w:val="00DA5C8A"/>
    <w:rsid w:val="00DC2E9B"/>
    <w:rsid w:val="00DC68FC"/>
    <w:rsid w:val="00DC7748"/>
    <w:rsid w:val="00DD23BA"/>
    <w:rsid w:val="00DD5488"/>
    <w:rsid w:val="00DE0C4F"/>
    <w:rsid w:val="00DE3E8F"/>
    <w:rsid w:val="00DE4AB1"/>
    <w:rsid w:val="00DE4B51"/>
    <w:rsid w:val="00DF0E2D"/>
    <w:rsid w:val="00E022E8"/>
    <w:rsid w:val="00E05EF4"/>
    <w:rsid w:val="00E0770C"/>
    <w:rsid w:val="00E157B8"/>
    <w:rsid w:val="00E25901"/>
    <w:rsid w:val="00E43A56"/>
    <w:rsid w:val="00E44FA5"/>
    <w:rsid w:val="00E50971"/>
    <w:rsid w:val="00E64A05"/>
    <w:rsid w:val="00E67228"/>
    <w:rsid w:val="00E7673B"/>
    <w:rsid w:val="00E80A18"/>
    <w:rsid w:val="00E80D85"/>
    <w:rsid w:val="00E80F3E"/>
    <w:rsid w:val="00E90550"/>
    <w:rsid w:val="00E922DB"/>
    <w:rsid w:val="00EB2944"/>
    <w:rsid w:val="00EB2B33"/>
    <w:rsid w:val="00EC2460"/>
    <w:rsid w:val="00ED0FF4"/>
    <w:rsid w:val="00ED2522"/>
    <w:rsid w:val="00ED5742"/>
    <w:rsid w:val="00ED7548"/>
    <w:rsid w:val="00ED7917"/>
    <w:rsid w:val="00EE428C"/>
    <w:rsid w:val="00EE7143"/>
    <w:rsid w:val="00F0216C"/>
    <w:rsid w:val="00F04520"/>
    <w:rsid w:val="00F071B8"/>
    <w:rsid w:val="00F1356E"/>
    <w:rsid w:val="00F22512"/>
    <w:rsid w:val="00F255C3"/>
    <w:rsid w:val="00F332B8"/>
    <w:rsid w:val="00F33A06"/>
    <w:rsid w:val="00F37A9F"/>
    <w:rsid w:val="00F50EC9"/>
    <w:rsid w:val="00F5549D"/>
    <w:rsid w:val="00F628A4"/>
    <w:rsid w:val="00F73F11"/>
    <w:rsid w:val="00F74741"/>
    <w:rsid w:val="00F772F1"/>
    <w:rsid w:val="00FA0D59"/>
    <w:rsid w:val="00FB486F"/>
    <w:rsid w:val="00FC436B"/>
    <w:rsid w:val="00FC44F7"/>
    <w:rsid w:val="00FD5274"/>
    <w:rsid w:val="00FD7F4E"/>
    <w:rsid w:val="00FE5B6F"/>
    <w:rsid w:val="00FF1274"/>
    <w:rsid w:val="00FF4488"/>
    <w:rsid w:val="00FF5134"/>
    <w:rsid w:val="00FF795D"/>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61F2B1"/>
  <w15:docId w15:val="{0FC0D340-AEFB-45C3-A47F-B3E8C7A83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hr-HR"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4D26"/>
    <w:pPr>
      <w:spacing w:after="160" w:line="288" w:lineRule="auto"/>
      <w:ind w:left="2160"/>
    </w:pPr>
    <w:rPr>
      <w:color w:val="5A5A5A"/>
      <w:lang w:eastAsia="hr-HR"/>
    </w:rPr>
  </w:style>
  <w:style w:type="paragraph" w:styleId="Naslov1">
    <w:name w:val="heading 1"/>
    <w:basedOn w:val="Normal"/>
    <w:next w:val="Normal"/>
    <w:link w:val="Naslov1Char"/>
    <w:uiPriority w:val="99"/>
    <w:qFormat/>
    <w:rsid w:val="00C3750D"/>
    <w:pPr>
      <w:numPr>
        <w:numId w:val="2"/>
      </w:numPr>
      <w:spacing w:after="0" w:line="240" w:lineRule="auto"/>
      <w:ind w:left="284" w:hanging="284"/>
      <w:contextualSpacing/>
      <w:outlineLvl w:val="0"/>
    </w:pPr>
    <w:rPr>
      <w:rFonts w:ascii="Arial" w:eastAsia="Calibri" w:hAnsi="Arial" w:cs="Arial"/>
      <w:b/>
      <w:caps/>
      <w:color w:val="009A00"/>
      <w:sz w:val="28"/>
      <w:szCs w:val="22"/>
    </w:rPr>
  </w:style>
  <w:style w:type="paragraph" w:styleId="Naslov2">
    <w:name w:val="heading 2"/>
    <w:basedOn w:val="Normal"/>
    <w:next w:val="Normal"/>
    <w:link w:val="Naslov2Char"/>
    <w:uiPriority w:val="99"/>
    <w:unhideWhenUsed/>
    <w:qFormat/>
    <w:rsid w:val="00C3750D"/>
    <w:pPr>
      <w:keepNext/>
      <w:keepLines/>
      <w:numPr>
        <w:ilvl w:val="1"/>
        <w:numId w:val="2"/>
      </w:numPr>
      <w:spacing w:after="0" w:line="240" w:lineRule="auto"/>
      <w:ind w:left="1276" w:hanging="709"/>
      <w:outlineLvl w:val="1"/>
    </w:pPr>
    <w:rPr>
      <w:rFonts w:ascii="Arial" w:hAnsi="Arial" w:cs="Arial"/>
      <w:b/>
      <w:bCs/>
      <w:color w:val="009A00"/>
      <w:sz w:val="26"/>
      <w:szCs w:val="22"/>
    </w:rPr>
  </w:style>
  <w:style w:type="paragraph" w:styleId="Naslov3">
    <w:name w:val="heading 3"/>
    <w:basedOn w:val="Normal"/>
    <w:next w:val="Normal"/>
    <w:link w:val="Naslov3Char"/>
    <w:unhideWhenUsed/>
    <w:qFormat/>
    <w:rsid w:val="00C3750D"/>
    <w:pPr>
      <w:numPr>
        <w:ilvl w:val="2"/>
        <w:numId w:val="2"/>
      </w:numPr>
      <w:spacing w:after="0" w:line="240" w:lineRule="auto"/>
      <w:ind w:left="1843" w:hanging="992"/>
      <w:contextualSpacing/>
      <w:jc w:val="both"/>
      <w:outlineLvl w:val="2"/>
    </w:pPr>
    <w:rPr>
      <w:rFonts w:ascii="Arial" w:eastAsia="Calibri" w:hAnsi="Arial" w:cs="Arial"/>
      <w:b/>
      <w:color w:val="009A00"/>
      <w:sz w:val="24"/>
      <w:szCs w:val="22"/>
    </w:rPr>
  </w:style>
  <w:style w:type="paragraph" w:styleId="Naslov4">
    <w:name w:val="heading 4"/>
    <w:basedOn w:val="Normal"/>
    <w:next w:val="Normal"/>
    <w:link w:val="Naslov4Char"/>
    <w:semiHidden/>
    <w:unhideWhenUsed/>
    <w:qFormat/>
    <w:rsid w:val="00FF4488"/>
    <w:pPr>
      <w:pBdr>
        <w:bottom w:val="single" w:sz="4" w:space="1" w:color="71A0DC"/>
      </w:pBdr>
      <w:spacing w:before="200" w:after="100" w:line="240" w:lineRule="auto"/>
      <w:contextualSpacing/>
      <w:outlineLvl w:val="3"/>
    </w:pPr>
    <w:rPr>
      <w:rFonts w:ascii="Cambria" w:hAnsi="Cambria"/>
      <w:b/>
      <w:bCs/>
      <w:smallCaps/>
      <w:color w:val="3071C3"/>
      <w:spacing w:val="20"/>
      <w:lang w:eastAsia="en-US"/>
    </w:rPr>
  </w:style>
  <w:style w:type="paragraph" w:styleId="Naslov5">
    <w:name w:val="heading 5"/>
    <w:basedOn w:val="Normal"/>
    <w:next w:val="Normal"/>
    <w:link w:val="Naslov5Char"/>
    <w:semiHidden/>
    <w:unhideWhenUsed/>
    <w:qFormat/>
    <w:rsid w:val="00FF4488"/>
    <w:pPr>
      <w:pBdr>
        <w:bottom w:val="single" w:sz="4" w:space="1" w:color="548DD4"/>
      </w:pBdr>
      <w:spacing w:before="200" w:after="100" w:line="240" w:lineRule="auto"/>
      <w:contextualSpacing/>
      <w:outlineLvl w:val="4"/>
    </w:pPr>
    <w:rPr>
      <w:rFonts w:ascii="Cambria" w:hAnsi="Cambria"/>
      <w:smallCaps/>
      <w:color w:val="3071C3"/>
      <w:spacing w:val="20"/>
      <w:lang w:eastAsia="en-US"/>
    </w:rPr>
  </w:style>
  <w:style w:type="paragraph" w:styleId="Naslov6">
    <w:name w:val="heading 6"/>
    <w:basedOn w:val="Normal"/>
    <w:next w:val="Normal"/>
    <w:link w:val="Naslov6Char"/>
    <w:unhideWhenUsed/>
    <w:qFormat/>
    <w:rsid w:val="00FF4488"/>
    <w:pPr>
      <w:pBdr>
        <w:bottom w:val="dotted" w:sz="8" w:space="1" w:color="938953"/>
      </w:pBdr>
      <w:spacing w:before="200" w:after="100"/>
      <w:contextualSpacing/>
      <w:outlineLvl w:val="5"/>
    </w:pPr>
    <w:rPr>
      <w:rFonts w:ascii="Cambria" w:hAnsi="Cambria"/>
      <w:smallCaps/>
      <w:color w:val="938953"/>
      <w:spacing w:val="20"/>
      <w:lang w:eastAsia="en-US"/>
    </w:rPr>
  </w:style>
  <w:style w:type="paragraph" w:styleId="Naslov7">
    <w:name w:val="heading 7"/>
    <w:basedOn w:val="Normal"/>
    <w:next w:val="Normal"/>
    <w:link w:val="Naslov7Char"/>
    <w:semiHidden/>
    <w:unhideWhenUsed/>
    <w:qFormat/>
    <w:rsid w:val="00FF4488"/>
    <w:pPr>
      <w:pBdr>
        <w:bottom w:val="dotted" w:sz="8" w:space="1" w:color="938953"/>
      </w:pBdr>
      <w:spacing w:before="200" w:after="100" w:line="240" w:lineRule="auto"/>
      <w:contextualSpacing/>
      <w:outlineLvl w:val="6"/>
    </w:pPr>
    <w:rPr>
      <w:rFonts w:ascii="Cambria" w:hAnsi="Cambria"/>
      <w:b/>
      <w:bCs/>
      <w:smallCaps/>
      <w:color w:val="938953"/>
      <w:spacing w:val="20"/>
      <w:sz w:val="16"/>
      <w:szCs w:val="16"/>
      <w:lang w:eastAsia="en-US"/>
    </w:rPr>
  </w:style>
  <w:style w:type="paragraph" w:styleId="Naslov8">
    <w:name w:val="heading 8"/>
    <w:basedOn w:val="Normal"/>
    <w:next w:val="Normal"/>
    <w:link w:val="Naslov8Char"/>
    <w:semiHidden/>
    <w:unhideWhenUsed/>
    <w:qFormat/>
    <w:rsid w:val="00FF4488"/>
    <w:pPr>
      <w:spacing w:before="200" w:after="60" w:line="240" w:lineRule="auto"/>
      <w:contextualSpacing/>
      <w:outlineLvl w:val="7"/>
    </w:pPr>
    <w:rPr>
      <w:rFonts w:ascii="Cambria" w:hAnsi="Cambria"/>
      <w:b/>
      <w:smallCaps/>
      <w:color w:val="938953"/>
      <w:spacing w:val="20"/>
      <w:sz w:val="16"/>
      <w:szCs w:val="16"/>
      <w:lang w:eastAsia="en-US"/>
    </w:rPr>
  </w:style>
  <w:style w:type="paragraph" w:styleId="Naslov9">
    <w:name w:val="heading 9"/>
    <w:basedOn w:val="Normal"/>
    <w:next w:val="Normal"/>
    <w:link w:val="Naslov9Char"/>
    <w:semiHidden/>
    <w:unhideWhenUsed/>
    <w:qFormat/>
    <w:rsid w:val="00FF4488"/>
    <w:pPr>
      <w:spacing w:before="200" w:after="60" w:line="240" w:lineRule="auto"/>
      <w:contextualSpacing/>
      <w:outlineLvl w:val="8"/>
    </w:pPr>
    <w:rPr>
      <w:rFonts w:ascii="Cambria" w:hAnsi="Cambria"/>
      <w:smallCaps/>
      <w:color w:val="938953"/>
      <w:spacing w:val="20"/>
      <w:sz w:val="16"/>
      <w:szCs w:val="16"/>
      <w:lang w:eastAsia="en-US"/>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link w:val="Naslov1"/>
    <w:uiPriority w:val="99"/>
    <w:rsid w:val="00C3750D"/>
    <w:rPr>
      <w:rFonts w:ascii="Arial" w:eastAsia="Calibri" w:hAnsi="Arial" w:cs="Arial"/>
      <w:b/>
      <w:caps/>
      <w:color w:val="009A00"/>
      <w:sz w:val="28"/>
      <w:szCs w:val="22"/>
      <w:lang w:eastAsia="hr-HR"/>
    </w:rPr>
  </w:style>
  <w:style w:type="character" w:customStyle="1" w:styleId="Naslov2Char">
    <w:name w:val="Naslov 2 Char"/>
    <w:link w:val="Naslov2"/>
    <w:uiPriority w:val="99"/>
    <w:rsid w:val="00C3750D"/>
    <w:rPr>
      <w:rFonts w:ascii="Arial" w:hAnsi="Arial" w:cs="Arial"/>
      <w:b/>
      <w:bCs/>
      <w:color w:val="009A00"/>
      <w:sz w:val="26"/>
      <w:szCs w:val="22"/>
      <w:lang w:eastAsia="hr-HR"/>
    </w:rPr>
  </w:style>
  <w:style w:type="character" w:customStyle="1" w:styleId="Naslov3Char">
    <w:name w:val="Naslov 3 Char"/>
    <w:link w:val="Naslov3"/>
    <w:rsid w:val="00C3750D"/>
    <w:rPr>
      <w:rFonts w:ascii="Arial" w:eastAsia="Calibri" w:hAnsi="Arial" w:cs="Arial"/>
      <w:b/>
      <w:color w:val="009A00"/>
      <w:sz w:val="24"/>
      <w:szCs w:val="22"/>
      <w:lang w:eastAsia="hr-HR"/>
    </w:rPr>
  </w:style>
  <w:style w:type="character" w:customStyle="1" w:styleId="Naslov4Char">
    <w:name w:val="Naslov 4 Char"/>
    <w:link w:val="Naslov4"/>
    <w:uiPriority w:val="9"/>
    <w:semiHidden/>
    <w:rsid w:val="00FF4488"/>
    <w:rPr>
      <w:rFonts w:ascii="Cambria" w:hAnsi="Cambria"/>
      <w:b/>
      <w:bCs/>
      <w:smallCaps/>
      <w:color w:val="3071C3"/>
      <w:spacing w:val="20"/>
    </w:rPr>
  </w:style>
  <w:style w:type="character" w:customStyle="1" w:styleId="Naslov5Char">
    <w:name w:val="Naslov 5 Char"/>
    <w:link w:val="Naslov5"/>
    <w:uiPriority w:val="9"/>
    <w:semiHidden/>
    <w:rsid w:val="00FF4488"/>
    <w:rPr>
      <w:rFonts w:ascii="Cambria" w:hAnsi="Cambria"/>
      <w:smallCaps/>
      <w:color w:val="3071C3"/>
      <w:spacing w:val="20"/>
    </w:rPr>
  </w:style>
  <w:style w:type="character" w:customStyle="1" w:styleId="Naslov6Char">
    <w:name w:val="Naslov 6 Char"/>
    <w:link w:val="Naslov6"/>
    <w:uiPriority w:val="9"/>
    <w:semiHidden/>
    <w:rsid w:val="00FF4488"/>
    <w:rPr>
      <w:rFonts w:ascii="Cambria" w:hAnsi="Cambria"/>
      <w:smallCaps/>
      <w:color w:val="938953"/>
      <w:spacing w:val="20"/>
    </w:rPr>
  </w:style>
  <w:style w:type="character" w:customStyle="1" w:styleId="Naslov7Char">
    <w:name w:val="Naslov 7 Char"/>
    <w:link w:val="Naslov7"/>
    <w:uiPriority w:val="9"/>
    <w:semiHidden/>
    <w:rsid w:val="00FF4488"/>
    <w:rPr>
      <w:rFonts w:ascii="Cambria" w:hAnsi="Cambria"/>
      <w:b/>
      <w:bCs/>
      <w:smallCaps/>
      <w:color w:val="938953"/>
      <w:spacing w:val="20"/>
      <w:sz w:val="16"/>
      <w:szCs w:val="16"/>
    </w:rPr>
  </w:style>
  <w:style w:type="character" w:customStyle="1" w:styleId="Naslov8Char">
    <w:name w:val="Naslov 8 Char"/>
    <w:link w:val="Naslov8"/>
    <w:uiPriority w:val="9"/>
    <w:semiHidden/>
    <w:rsid w:val="00FF4488"/>
    <w:rPr>
      <w:rFonts w:ascii="Cambria" w:hAnsi="Cambria"/>
      <w:b/>
      <w:smallCaps/>
      <w:color w:val="938953"/>
      <w:spacing w:val="20"/>
      <w:sz w:val="16"/>
      <w:szCs w:val="16"/>
    </w:rPr>
  </w:style>
  <w:style w:type="character" w:customStyle="1" w:styleId="Naslov9Char">
    <w:name w:val="Naslov 9 Char"/>
    <w:link w:val="Naslov9"/>
    <w:uiPriority w:val="9"/>
    <w:semiHidden/>
    <w:rsid w:val="00FF4488"/>
    <w:rPr>
      <w:rFonts w:ascii="Cambria" w:hAnsi="Cambria"/>
      <w:smallCaps/>
      <w:color w:val="938953"/>
      <w:spacing w:val="20"/>
      <w:sz w:val="16"/>
      <w:szCs w:val="16"/>
    </w:rPr>
  </w:style>
  <w:style w:type="paragraph" w:styleId="Opisslike">
    <w:name w:val="caption"/>
    <w:aliases w:val="Naziv slike,tablice"/>
    <w:basedOn w:val="Normal"/>
    <w:next w:val="Normal"/>
    <w:uiPriority w:val="99"/>
    <w:unhideWhenUsed/>
    <w:qFormat/>
    <w:rsid w:val="0057577A"/>
    <w:pPr>
      <w:pBdr>
        <w:bottom w:val="single" w:sz="8" w:space="1" w:color="009A00"/>
      </w:pBdr>
      <w:spacing w:after="200" w:line="276" w:lineRule="auto"/>
      <w:ind w:left="0"/>
    </w:pPr>
    <w:rPr>
      <w:rFonts w:ascii="Arial" w:eastAsia="Calibri" w:hAnsi="Arial"/>
      <w:b/>
      <w:bCs/>
      <w:color w:val="auto"/>
      <w:lang w:eastAsia="en-US"/>
    </w:rPr>
  </w:style>
  <w:style w:type="paragraph" w:styleId="Naslov">
    <w:name w:val="Title"/>
    <w:next w:val="Normal"/>
    <w:link w:val="NaslovChar"/>
    <w:uiPriority w:val="10"/>
    <w:qFormat/>
    <w:rsid w:val="00FF4488"/>
    <w:pPr>
      <w:spacing w:after="160"/>
      <w:contextualSpacing/>
    </w:pPr>
    <w:rPr>
      <w:rFonts w:ascii="Cambria" w:hAnsi="Cambria"/>
      <w:smallCaps/>
      <w:color w:val="17365D"/>
      <w:spacing w:val="5"/>
      <w:sz w:val="72"/>
      <w:szCs w:val="72"/>
    </w:rPr>
  </w:style>
  <w:style w:type="character" w:customStyle="1" w:styleId="NaslovChar">
    <w:name w:val="Naslov Char"/>
    <w:link w:val="Naslov"/>
    <w:uiPriority w:val="10"/>
    <w:rsid w:val="00FF4488"/>
    <w:rPr>
      <w:rFonts w:ascii="Cambria" w:hAnsi="Cambria"/>
      <w:smallCaps/>
      <w:color w:val="17365D"/>
      <w:spacing w:val="5"/>
      <w:sz w:val="72"/>
      <w:szCs w:val="72"/>
    </w:rPr>
  </w:style>
  <w:style w:type="paragraph" w:styleId="Podnaslov">
    <w:name w:val="Subtitle"/>
    <w:next w:val="Normal"/>
    <w:link w:val="PodnaslovChar"/>
    <w:uiPriority w:val="11"/>
    <w:qFormat/>
    <w:rsid w:val="00FF4488"/>
    <w:pPr>
      <w:spacing w:after="600"/>
    </w:pPr>
    <w:rPr>
      <w:smallCaps/>
      <w:color w:val="938953"/>
      <w:spacing w:val="5"/>
      <w:sz w:val="28"/>
      <w:szCs w:val="28"/>
    </w:rPr>
  </w:style>
  <w:style w:type="character" w:customStyle="1" w:styleId="PodnaslovChar">
    <w:name w:val="Podnaslov Char"/>
    <w:link w:val="Podnaslov"/>
    <w:uiPriority w:val="11"/>
    <w:rsid w:val="00FF4488"/>
    <w:rPr>
      <w:smallCaps/>
      <w:color w:val="938953"/>
      <w:spacing w:val="5"/>
      <w:sz w:val="28"/>
      <w:szCs w:val="28"/>
    </w:rPr>
  </w:style>
  <w:style w:type="character" w:styleId="Naglaeno">
    <w:name w:val="Strong"/>
    <w:uiPriority w:val="22"/>
    <w:qFormat/>
    <w:rsid w:val="00FF4488"/>
    <w:rPr>
      <w:b/>
      <w:bCs/>
      <w:spacing w:val="0"/>
    </w:rPr>
  </w:style>
  <w:style w:type="character" w:styleId="Istaknuto">
    <w:name w:val="Emphasis"/>
    <w:aliases w:val="Tekst dokumenta"/>
    <w:uiPriority w:val="99"/>
    <w:qFormat/>
    <w:rsid w:val="00FF4488"/>
    <w:rPr>
      <w:b/>
      <w:bCs/>
      <w:smallCaps/>
      <w:dstrike w:val="0"/>
      <w:color w:val="5A5A5A"/>
      <w:spacing w:val="20"/>
      <w:kern w:val="0"/>
      <w:vertAlign w:val="baseline"/>
    </w:rPr>
  </w:style>
  <w:style w:type="paragraph" w:styleId="Bezproreda">
    <w:name w:val="No Spacing"/>
    <w:basedOn w:val="Normal"/>
    <w:link w:val="BezproredaChar"/>
    <w:uiPriority w:val="1"/>
    <w:qFormat/>
    <w:rsid w:val="00A07FF9"/>
    <w:pPr>
      <w:spacing w:after="0" w:line="240" w:lineRule="auto"/>
      <w:ind w:left="0"/>
    </w:pPr>
    <w:rPr>
      <w:rFonts w:ascii="Times New Roman" w:hAnsi="Times New Roman"/>
      <w:sz w:val="24"/>
      <w:szCs w:val="24"/>
      <w:lang w:eastAsia="en-US"/>
    </w:rPr>
  </w:style>
  <w:style w:type="character" w:customStyle="1" w:styleId="BezproredaChar">
    <w:name w:val="Bez proreda Char"/>
    <w:link w:val="Bezproreda"/>
    <w:uiPriority w:val="1"/>
    <w:rsid w:val="00A07FF9"/>
    <w:rPr>
      <w:rFonts w:ascii="Times New Roman" w:hAnsi="Times New Roman"/>
      <w:color w:val="5A5A5A"/>
      <w:sz w:val="24"/>
      <w:szCs w:val="24"/>
    </w:rPr>
  </w:style>
  <w:style w:type="paragraph" w:styleId="Odlomakpopisa">
    <w:name w:val="List Paragraph"/>
    <w:basedOn w:val="Normal"/>
    <w:uiPriority w:val="34"/>
    <w:qFormat/>
    <w:rsid w:val="00FF4488"/>
    <w:pPr>
      <w:ind w:left="720"/>
      <w:contextualSpacing/>
    </w:pPr>
  </w:style>
  <w:style w:type="paragraph" w:styleId="Citat">
    <w:name w:val="Quote"/>
    <w:aliases w:val="Podnožje teksta,slike"/>
    <w:basedOn w:val="Normal"/>
    <w:next w:val="Normal"/>
    <w:link w:val="CitatChar"/>
    <w:uiPriority w:val="29"/>
    <w:qFormat/>
    <w:rsid w:val="0057577A"/>
    <w:pPr>
      <w:pBdr>
        <w:top w:val="single" w:sz="8" w:space="1" w:color="009A00"/>
      </w:pBdr>
      <w:spacing w:after="0" w:line="240" w:lineRule="auto"/>
      <w:ind w:left="0"/>
      <w:jc w:val="right"/>
    </w:pPr>
    <w:rPr>
      <w:rFonts w:ascii="Arial" w:eastAsia="Calibri" w:hAnsi="Arial"/>
      <w:i/>
      <w:iCs/>
      <w:color w:val="000000" w:themeColor="text1"/>
      <w:sz w:val="18"/>
      <w:szCs w:val="22"/>
    </w:rPr>
  </w:style>
  <w:style w:type="character" w:customStyle="1" w:styleId="CitatChar">
    <w:name w:val="Citat Char"/>
    <w:aliases w:val="Podnožje teksta Char,slike Char"/>
    <w:link w:val="Citat"/>
    <w:uiPriority w:val="29"/>
    <w:rsid w:val="0057577A"/>
    <w:rPr>
      <w:rFonts w:ascii="Arial" w:eastAsia="Calibri" w:hAnsi="Arial"/>
      <w:i/>
      <w:iCs/>
      <w:color w:val="000000" w:themeColor="text1"/>
      <w:sz w:val="18"/>
      <w:szCs w:val="22"/>
      <w:lang w:eastAsia="hr-HR"/>
    </w:rPr>
  </w:style>
  <w:style w:type="paragraph" w:styleId="Naglaencitat">
    <w:name w:val="Intense Quote"/>
    <w:basedOn w:val="Normal"/>
    <w:next w:val="Normal"/>
    <w:link w:val="NaglaencitatChar"/>
    <w:uiPriority w:val="30"/>
    <w:qFormat/>
    <w:rsid w:val="00FF4488"/>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spacing w:line="300" w:lineRule="auto"/>
      <w:ind w:left="2506" w:right="432"/>
    </w:pPr>
    <w:rPr>
      <w:rFonts w:ascii="Cambria" w:hAnsi="Cambria"/>
      <w:smallCaps/>
      <w:color w:val="365F91"/>
      <w:lang w:eastAsia="en-US"/>
    </w:rPr>
  </w:style>
  <w:style w:type="character" w:customStyle="1" w:styleId="NaglaencitatChar">
    <w:name w:val="Naglašen citat Char"/>
    <w:link w:val="Naglaencitat"/>
    <w:uiPriority w:val="30"/>
    <w:rsid w:val="00FF4488"/>
    <w:rPr>
      <w:rFonts w:ascii="Cambria" w:hAnsi="Cambria"/>
      <w:smallCaps/>
      <w:color w:val="365F91"/>
    </w:rPr>
  </w:style>
  <w:style w:type="character" w:styleId="Neupadljivoisticanje">
    <w:name w:val="Subtle Emphasis"/>
    <w:uiPriority w:val="19"/>
    <w:qFormat/>
    <w:rsid w:val="00FF4488"/>
    <w:rPr>
      <w:smallCaps/>
      <w:dstrike w:val="0"/>
      <w:color w:val="5A5A5A"/>
      <w:vertAlign w:val="baseline"/>
    </w:rPr>
  </w:style>
  <w:style w:type="character" w:styleId="Jakoisticanje">
    <w:name w:val="Intense Emphasis"/>
    <w:uiPriority w:val="21"/>
    <w:qFormat/>
    <w:rsid w:val="00FF4488"/>
    <w:rPr>
      <w:b/>
      <w:bCs/>
      <w:smallCaps/>
      <w:color w:val="4F81BD"/>
      <w:spacing w:val="40"/>
    </w:rPr>
  </w:style>
  <w:style w:type="character" w:styleId="Neupadljivareferenca">
    <w:name w:val="Subtle Reference"/>
    <w:uiPriority w:val="31"/>
    <w:qFormat/>
    <w:rsid w:val="00FF4488"/>
    <w:rPr>
      <w:rFonts w:ascii="Cambria" w:eastAsia="Times New Roman" w:hAnsi="Cambria" w:cs="Times New Roman"/>
      <w:i/>
      <w:iCs/>
      <w:smallCaps/>
      <w:color w:val="5A5A5A"/>
      <w:spacing w:val="20"/>
    </w:rPr>
  </w:style>
  <w:style w:type="character" w:styleId="Istaknutareferenca">
    <w:name w:val="Intense Reference"/>
    <w:uiPriority w:val="32"/>
    <w:qFormat/>
    <w:rsid w:val="00FF4488"/>
    <w:rPr>
      <w:rFonts w:ascii="Cambria" w:eastAsia="Times New Roman" w:hAnsi="Cambria" w:cs="Times New Roman"/>
      <w:b/>
      <w:bCs/>
      <w:i/>
      <w:iCs/>
      <w:smallCaps/>
      <w:color w:val="17365D"/>
      <w:spacing w:val="20"/>
    </w:rPr>
  </w:style>
  <w:style w:type="character" w:styleId="Naslovknjige">
    <w:name w:val="Book Title"/>
    <w:uiPriority w:val="33"/>
    <w:qFormat/>
    <w:rsid w:val="00FF4488"/>
    <w:rPr>
      <w:rFonts w:ascii="Cambria" w:eastAsia="Times New Roman" w:hAnsi="Cambria" w:cs="Times New Roman"/>
      <w:b/>
      <w:bCs/>
      <w:smallCaps/>
      <w:color w:val="17365D"/>
      <w:spacing w:val="10"/>
      <w:u w:val="single"/>
    </w:rPr>
  </w:style>
  <w:style w:type="paragraph" w:styleId="TOCNaslov">
    <w:name w:val="TOC Heading"/>
    <w:basedOn w:val="Naslov1"/>
    <w:next w:val="Normal"/>
    <w:uiPriority w:val="39"/>
    <w:semiHidden/>
    <w:unhideWhenUsed/>
    <w:qFormat/>
    <w:rsid w:val="00FF4488"/>
    <w:pPr>
      <w:outlineLvl w:val="9"/>
    </w:pPr>
    <w:rPr>
      <w:lang w:bidi="en-US"/>
    </w:rPr>
  </w:style>
  <w:style w:type="paragraph" w:styleId="Zaglavlje">
    <w:name w:val="header"/>
    <w:basedOn w:val="Normal"/>
    <w:link w:val="ZaglavljeChar"/>
    <w:uiPriority w:val="99"/>
    <w:unhideWhenUsed/>
    <w:rsid w:val="00CF44BC"/>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CF44BC"/>
    <w:rPr>
      <w:color w:val="5A5A5A"/>
      <w:lang w:eastAsia="hr-HR"/>
    </w:rPr>
  </w:style>
  <w:style w:type="paragraph" w:styleId="Podnoje">
    <w:name w:val="footer"/>
    <w:basedOn w:val="Normal"/>
    <w:link w:val="PodnojeChar"/>
    <w:uiPriority w:val="99"/>
    <w:unhideWhenUsed/>
    <w:rsid w:val="00CF44BC"/>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CF44BC"/>
    <w:rPr>
      <w:color w:val="5A5A5A"/>
      <w:lang w:eastAsia="hr-HR"/>
    </w:rPr>
  </w:style>
  <w:style w:type="paragraph" w:styleId="Tekstfusnote">
    <w:name w:val="footnote text"/>
    <w:basedOn w:val="Normal"/>
    <w:link w:val="TekstfusnoteChar"/>
    <w:uiPriority w:val="99"/>
    <w:semiHidden/>
    <w:unhideWhenUsed/>
    <w:rsid w:val="00843B8F"/>
    <w:pPr>
      <w:spacing w:after="0" w:line="240" w:lineRule="auto"/>
      <w:ind w:left="0"/>
    </w:pPr>
    <w:rPr>
      <w:rFonts w:asciiTheme="minorHAnsi" w:eastAsiaTheme="minorHAnsi" w:hAnsiTheme="minorHAnsi" w:cstheme="minorBidi"/>
      <w:color w:val="auto"/>
      <w:lang w:eastAsia="en-US"/>
    </w:rPr>
  </w:style>
  <w:style w:type="character" w:customStyle="1" w:styleId="TekstfusnoteChar">
    <w:name w:val="Tekst fusnote Char"/>
    <w:basedOn w:val="Zadanifontodlomka"/>
    <w:link w:val="Tekstfusnote"/>
    <w:uiPriority w:val="99"/>
    <w:semiHidden/>
    <w:rsid w:val="00843B8F"/>
    <w:rPr>
      <w:rFonts w:asciiTheme="minorHAnsi" w:eastAsiaTheme="minorHAnsi" w:hAnsiTheme="minorHAnsi" w:cstheme="minorBidi"/>
    </w:rPr>
  </w:style>
  <w:style w:type="character" w:styleId="Referencafusnote">
    <w:name w:val="footnote reference"/>
    <w:basedOn w:val="Zadanifontodlomka"/>
    <w:uiPriority w:val="99"/>
    <w:semiHidden/>
    <w:unhideWhenUsed/>
    <w:rsid w:val="00843B8F"/>
    <w:rPr>
      <w:vertAlign w:val="superscript"/>
    </w:rPr>
  </w:style>
  <w:style w:type="paragraph" w:styleId="Tekstbalonia">
    <w:name w:val="Balloon Text"/>
    <w:basedOn w:val="Normal"/>
    <w:link w:val="TekstbaloniaChar"/>
    <w:uiPriority w:val="99"/>
    <w:semiHidden/>
    <w:unhideWhenUsed/>
    <w:rsid w:val="00843B8F"/>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843B8F"/>
    <w:rPr>
      <w:rFonts w:ascii="Tahoma" w:hAnsi="Tahoma" w:cs="Tahoma"/>
      <w:color w:val="5A5A5A"/>
      <w:sz w:val="16"/>
      <w:szCs w:val="16"/>
      <w:lang w:eastAsia="hr-HR"/>
    </w:rPr>
  </w:style>
  <w:style w:type="paragraph" w:styleId="Tekstkomentara">
    <w:name w:val="annotation text"/>
    <w:basedOn w:val="Normal"/>
    <w:link w:val="TekstkomentaraChar"/>
    <w:uiPriority w:val="99"/>
    <w:semiHidden/>
    <w:rsid w:val="00843A15"/>
    <w:pPr>
      <w:overflowPunct w:val="0"/>
      <w:autoSpaceDE w:val="0"/>
      <w:autoSpaceDN w:val="0"/>
      <w:adjustRightInd w:val="0"/>
      <w:spacing w:after="0" w:line="240" w:lineRule="auto"/>
      <w:ind w:left="0"/>
      <w:textAlignment w:val="baseline"/>
    </w:pPr>
    <w:rPr>
      <w:rFonts w:ascii="Times New Roman" w:hAnsi="Times New Roman"/>
      <w:color w:val="auto"/>
      <w:lang w:val="en-US"/>
    </w:rPr>
  </w:style>
  <w:style w:type="character" w:customStyle="1" w:styleId="TekstkomentaraChar">
    <w:name w:val="Tekst komentara Char"/>
    <w:basedOn w:val="Zadanifontodlomka"/>
    <w:link w:val="Tekstkomentara"/>
    <w:uiPriority w:val="99"/>
    <w:semiHidden/>
    <w:rsid w:val="00843A15"/>
    <w:rPr>
      <w:rFonts w:ascii="Times New Roman" w:hAnsi="Times New Roman"/>
      <w:lang w:val="en-US" w:eastAsia="hr-HR"/>
    </w:rPr>
  </w:style>
  <w:style w:type="character" w:styleId="Referencakomentara">
    <w:name w:val="annotation reference"/>
    <w:basedOn w:val="Zadanifontodlomka"/>
    <w:uiPriority w:val="99"/>
    <w:semiHidden/>
    <w:unhideWhenUsed/>
    <w:rsid w:val="00843A15"/>
    <w:rPr>
      <w:sz w:val="16"/>
      <w:szCs w:val="16"/>
    </w:rPr>
  </w:style>
  <w:style w:type="paragraph" w:styleId="StandardWeb">
    <w:name w:val="Normal (Web)"/>
    <w:basedOn w:val="Normal"/>
    <w:uiPriority w:val="99"/>
    <w:unhideWhenUsed/>
    <w:rsid w:val="00843A15"/>
    <w:pPr>
      <w:spacing w:before="100" w:beforeAutospacing="1" w:after="100" w:afterAutospacing="1" w:line="240" w:lineRule="auto"/>
      <w:ind w:left="0"/>
    </w:pPr>
    <w:rPr>
      <w:rFonts w:ascii="Times New Roman" w:hAnsi="Times New Roman"/>
      <w:color w:val="auto"/>
      <w:sz w:val="24"/>
      <w:szCs w:val="24"/>
    </w:rPr>
  </w:style>
  <w:style w:type="paragraph" w:styleId="Tijeloteksta">
    <w:name w:val="Body Text"/>
    <w:aliases w:val="uvlaka 3,uvlaka 2"/>
    <w:basedOn w:val="Normal"/>
    <w:link w:val="TijelotekstaChar"/>
    <w:semiHidden/>
    <w:rsid w:val="00767434"/>
    <w:pPr>
      <w:overflowPunct w:val="0"/>
      <w:autoSpaceDE w:val="0"/>
      <w:autoSpaceDN w:val="0"/>
      <w:adjustRightInd w:val="0"/>
      <w:spacing w:after="0" w:line="240" w:lineRule="auto"/>
      <w:ind w:left="0"/>
      <w:jc w:val="both"/>
      <w:textAlignment w:val="baseline"/>
    </w:pPr>
    <w:rPr>
      <w:rFonts w:ascii="Times New Roman" w:hAnsi="Times New Roman"/>
      <w:color w:val="auto"/>
      <w:sz w:val="24"/>
      <w:lang w:val="en-US"/>
    </w:rPr>
  </w:style>
  <w:style w:type="character" w:customStyle="1" w:styleId="TijelotekstaChar">
    <w:name w:val="Tijelo teksta Char"/>
    <w:aliases w:val="uvlaka 3 Char,uvlaka 2 Char"/>
    <w:basedOn w:val="Zadanifontodlomka"/>
    <w:link w:val="Tijeloteksta"/>
    <w:semiHidden/>
    <w:rsid w:val="00767434"/>
    <w:rPr>
      <w:rFonts w:ascii="Times New Roman" w:hAnsi="Times New Roman"/>
      <w:sz w:val="24"/>
      <w:lang w:val="en-US" w:eastAsia="hr-HR"/>
    </w:rPr>
  </w:style>
  <w:style w:type="paragraph" w:customStyle="1" w:styleId="BodyText21">
    <w:name w:val="Body Text 21"/>
    <w:basedOn w:val="Normal"/>
    <w:rsid w:val="00767434"/>
    <w:pPr>
      <w:widowControl w:val="0"/>
      <w:autoSpaceDE w:val="0"/>
      <w:autoSpaceDN w:val="0"/>
      <w:adjustRightInd w:val="0"/>
      <w:spacing w:after="0" w:line="240" w:lineRule="auto"/>
      <w:ind w:left="0" w:firstLine="720"/>
      <w:jc w:val="both"/>
    </w:pPr>
    <w:rPr>
      <w:rFonts w:ascii="Times New Roman" w:hAnsi="Times New Roman"/>
      <w:i/>
      <w:color w:val="auto"/>
      <w:lang w:val="en-US"/>
    </w:rPr>
  </w:style>
  <w:style w:type="paragraph" w:styleId="Obinitekst">
    <w:name w:val="Plain Text"/>
    <w:basedOn w:val="Normal"/>
    <w:link w:val="ObinitekstChar"/>
    <w:semiHidden/>
    <w:rsid w:val="007A14CE"/>
    <w:pPr>
      <w:spacing w:after="0" w:line="240" w:lineRule="auto"/>
      <w:ind w:left="0"/>
    </w:pPr>
    <w:rPr>
      <w:rFonts w:ascii="Courier New" w:hAnsi="Courier New"/>
      <w:color w:val="auto"/>
      <w:lang w:val="en-US"/>
    </w:rPr>
  </w:style>
  <w:style w:type="character" w:customStyle="1" w:styleId="ObinitekstChar">
    <w:name w:val="Obični tekst Char"/>
    <w:basedOn w:val="Zadanifontodlomka"/>
    <w:link w:val="Obinitekst"/>
    <w:semiHidden/>
    <w:rsid w:val="007A14CE"/>
    <w:rPr>
      <w:rFonts w:ascii="Courier New" w:hAnsi="Courier New"/>
      <w:lang w:val="en-US" w:eastAsia="hr-HR"/>
    </w:rPr>
  </w:style>
  <w:style w:type="table" w:styleId="Reetkatablice">
    <w:name w:val="Table Grid"/>
    <w:basedOn w:val="Obinatablica"/>
    <w:uiPriority w:val="59"/>
    <w:rsid w:val="007544E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edmetkomentara">
    <w:name w:val="annotation subject"/>
    <w:basedOn w:val="Tekstkomentara"/>
    <w:next w:val="Tekstkomentara"/>
    <w:link w:val="PredmetkomentaraChar"/>
    <w:uiPriority w:val="99"/>
    <w:semiHidden/>
    <w:unhideWhenUsed/>
    <w:rsid w:val="007544ED"/>
    <w:pPr>
      <w:overflowPunct/>
      <w:autoSpaceDE/>
      <w:autoSpaceDN/>
      <w:adjustRightInd/>
      <w:spacing w:after="160"/>
      <w:ind w:left="2160"/>
      <w:textAlignment w:val="auto"/>
    </w:pPr>
    <w:rPr>
      <w:rFonts w:ascii="Calibri" w:hAnsi="Calibri"/>
      <w:b/>
      <w:bCs/>
      <w:color w:val="5A5A5A"/>
      <w:lang w:val="hr-HR"/>
    </w:rPr>
  </w:style>
  <w:style w:type="character" w:customStyle="1" w:styleId="PredmetkomentaraChar">
    <w:name w:val="Predmet komentara Char"/>
    <w:basedOn w:val="TekstkomentaraChar"/>
    <w:link w:val="Predmetkomentara"/>
    <w:uiPriority w:val="99"/>
    <w:semiHidden/>
    <w:rsid w:val="007544ED"/>
    <w:rPr>
      <w:rFonts w:ascii="Times New Roman" w:hAnsi="Times New Roman"/>
      <w:b/>
      <w:bCs/>
      <w:color w:val="5A5A5A"/>
      <w:lang w:val="en-US" w:eastAsia="hr-HR"/>
    </w:rPr>
  </w:style>
  <w:style w:type="table" w:customStyle="1" w:styleId="Reetkatablice1">
    <w:name w:val="Rešetka tablice1"/>
    <w:basedOn w:val="Obinatablica"/>
    <w:next w:val="Reetkatablice"/>
    <w:uiPriority w:val="59"/>
    <w:rsid w:val="009164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vuenotijeloteksta">
    <w:name w:val="Body Text Indent"/>
    <w:basedOn w:val="Normal"/>
    <w:link w:val="UvuenotijelotekstaChar"/>
    <w:uiPriority w:val="99"/>
    <w:unhideWhenUsed/>
    <w:rsid w:val="00AD0655"/>
    <w:pPr>
      <w:spacing w:after="120" w:line="240" w:lineRule="auto"/>
      <w:ind w:left="283"/>
      <w:jc w:val="both"/>
    </w:pPr>
    <w:rPr>
      <w:rFonts w:ascii="Times New Roman" w:hAnsi="Times New Roman"/>
      <w:noProof/>
      <w:color w:val="auto"/>
      <w:sz w:val="24"/>
      <w:szCs w:val="24"/>
    </w:rPr>
  </w:style>
  <w:style w:type="character" w:customStyle="1" w:styleId="UvuenotijelotekstaChar">
    <w:name w:val="Uvučeno tijelo teksta Char"/>
    <w:basedOn w:val="Zadanifontodlomka"/>
    <w:link w:val="Uvuenotijeloteksta"/>
    <w:uiPriority w:val="99"/>
    <w:rsid w:val="00AD0655"/>
    <w:rPr>
      <w:rFonts w:ascii="Times New Roman" w:hAnsi="Times New Roman"/>
      <w:noProof/>
      <w:sz w:val="24"/>
      <w:szCs w:val="24"/>
      <w:lang w:eastAsia="hr-HR"/>
    </w:rPr>
  </w:style>
  <w:style w:type="character" w:styleId="Hiperveza">
    <w:name w:val="Hyperlink"/>
    <w:basedOn w:val="Zadanifontodlomka"/>
    <w:uiPriority w:val="99"/>
    <w:unhideWhenUsed/>
    <w:rsid w:val="00823E2E"/>
    <w:rPr>
      <w:color w:val="0000FF" w:themeColor="hyperlink"/>
      <w:u w:val="single"/>
    </w:rPr>
  </w:style>
  <w:style w:type="character" w:customStyle="1" w:styleId="st">
    <w:name w:val="st"/>
    <w:basedOn w:val="Zadanifontodlomka"/>
    <w:rsid w:val="00823E2E"/>
  </w:style>
  <w:style w:type="table" w:customStyle="1" w:styleId="Reetkatablice2">
    <w:name w:val="Rešetka tablice2"/>
    <w:basedOn w:val="Obinatablica"/>
    <w:next w:val="Reetkatablice"/>
    <w:uiPriority w:val="59"/>
    <w:rsid w:val="00484DD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
    <w:name w:val="Rešetka tablice3"/>
    <w:basedOn w:val="Obinatablica"/>
    <w:next w:val="Reetkatablice"/>
    <w:uiPriority w:val="59"/>
    <w:rsid w:val="006C1D8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
    <w:name w:val="Rešetka tablice4"/>
    <w:basedOn w:val="Obinatablica"/>
    <w:next w:val="Reetkatablice"/>
    <w:uiPriority w:val="59"/>
    <w:rsid w:val="0087740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
    <w:name w:val="Rešetka tablice5"/>
    <w:basedOn w:val="Obinatablica"/>
    <w:next w:val="Reetkatablice"/>
    <w:uiPriority w:val="59"/>
    <w:rsid w:val="00C34849"/>
    <w:rPr>
      <w:rFonts w:eastAsia="Calibri"/>
      <w:lang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6">
    <w:name w:val="Rešetka tablice6"/>
    <w:basedOn w:val="Obinatablica"/>
    <w:next w:val="Reetkatablice"/>
    <w:uiPriority w:val="59"/>
    <w:rsid w:val="00950FB1"/>
    <w:rPr>
      <w:rFonts w:eastAsia="Calibri"/>
      <w:lang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adraj1">
    <w:name w:val="toc 1"/>
    <w:basedOn w:val="Normal"/>
    <w:next w:val="Normal"/>
    <w:autoRedefine/>
    <w:uiPriority w:val="39"/>
    <w:unhideWhenUsed/>
    <w:rsid w:val="00657DA0"/>
    <w:pPr>
      <w:spacing w:after="100"/>
      <w:ind w:left="0"/>
    </w:pPr>
  </w:style>
  <w:style w:type="paragraph" w:styleId="Sadraj2">
    <w:name w:val="toc 2"/>
    <w:basedOn w:val="Normal"/>
    <w:next w:val="Normal"/>
    <w:autoRedefine/>
    <w:uiPriority w:val="39"/>
    <w:unhideWhenUsed/>
    <w:rsid w:val="00657DA0"/>
    <w:pPr>
      <w:spacing w:after="100"/>
      <w:ind w:left="200"/>
    </w:pPr>
  </w:style>
  <w:style w:type="paragraph" w:styleId="Sadraj3">
    <w:name w:val="toc 3"/>
    <w:basedOn w:val="Normal"/>
    <w:next w:val="Normal"/>
    <w:autoRedefine/>
    <w:uiPriority w:val="39"/>
    <w:unhideWhenUsed/>
    <w:rsid w:val="00657DA0"/>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159059">
      <w:bodyDiv w:val="1"/>
      <w:marLeft w:val="0"/>
      <w:marRight w:val="0"/>
      <w:marTop w:val="0"/>
      <w:marBottom w:val="0"/>
      <w:divBdr>
        <w:top w:val="none" w:sz="0" w:space="0" w:color="auto"/>
        <w:left w:val="none" w:sz="0" w:space="0" w:color="auto"/>
        <w:bottom w:val="none" w:sz="0" w:space="0" w:color="auto"/>
        <w:right w:val="none" w:sz="0" w:space="0" w:color="auto"/>
      </w:divBdr>
    </w:div>
    <w:div w:id="161434723">
      <w:bodyDiv w:val="1"/>
      <w:marLeft w:val="0"/>
      <w:marRight w:val="0"/>
      <w:marTop w:val="0"/>
      <w:marBottom w:val="0"/>
      <w:divBdr>
        <w:top w:val="none" w:sz="0" w:space="0" w:color="auto"/>
        <w:left w:val="none" w:sz="0" w:space="0" w:color="auto"/>
        <w:bottom w:val="none" w:sz="0" w:space="0" w:color="auto"/>
        <w:right w:val="none" w:sz="0" w:space="0" w:color="auto"/>
      </w:divBdr>
    </w:div>
    <w:div w:id="167718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hyperlink" Target="http://www.opcina-sveti-ilija.hr"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hyperlink" Target="http://www.uprava.hr"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azra.hr" TargetMode="External"/><Relationship Id="rId24" Type="http://schemas.openxmlformats.org/officeDocument/2006/relationships/footer" Target="footer3.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eader" Target="header3.xml"/><Relationship Id="rId28" Type="http://schemas.openxmlformats.org/officeDocument/2006/relationships/hyperlink" Target="http://www.uzuvrh.hr" TargetMode="External"/><Relationship Id="rId10" Type="http://schemas.openxmlformats.org/officeDocument/2006/relationships/hyperlink" Target="http://www.azra.hr" TargetMode="External"/><Relationship Id="rId19" Type="http://schemas.openxmlformats.org/officeDocument/2006/relationships/header" Target="header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 Id="rId22" Type="http://schemas.openxmlformats.org/officeDocument/2006/relationships/footer" Target="footer2.xml"/><Relationship Id="rId27" Type="http://schemas.openxmlformats.org/officeDocument/2006/relationships/hyperlink" Target="http://www.glasila.hr/svvz.htm" TargetMode="External"/><Relationship Id="rId30" Type="http://schemas.openxmlformats.org/officeDocument/2006/relationships/footer" Target="footer4.xml"/></Relationships>
</file>

<file path=word/_rels/footnotes.xml.rels><?xml version="1.0" encoding="UTF-8" standalone="yes"?>
<Relationships xmlns="http://schemas.openxmlformats.org/package/2006/relationships"><Relationship Id="rId2" Type="http://schemas.openxmlformats.org/officeDocument/2006/relationships/hyperlink" Target="http://www.glasila.hr/Glasila/SVVZ/SVVZ5111.pdf" TargetMode="External"/><Relationship Id="rId1" Type="http://schemas.openxmlformats.org/officeDocument/2006/relationships/hyperlink" Target="http://www.glasila.hr/Glasila/SVVZ/SVVZ4211.pdf"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Radni_list_programa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pieChart>
        <c:varyColors val="1"/>
        <c:ser>
          <c:idx val="0"/>
          <c:order val="0"/>
          <c:dLbls>
            <c:spPr>
              <a:noFill/>
              <a:ln>
                <a:noFill/>
              </a:ln>
              <a:effectLst/>
            </c:spPr>
            <c:txPr>
              <a:bodyPr/>
              <a:lstStyle/>
              <a:p>
                <a:pPr>
                  <a:defRPr>
                    <a:latin typeface="Times New Roman" pitchFamily="18" charset="0"/>
                    <a:cs typeface="Times New Roman" pitchFamily="18" charset="0"/>
                  </a:defRPr>
                </a:pPr>
                <a:endParaRPr lang="sr-Latn-RS"/>
              </a:p>
            </c:txPr>
            <c:showLegendKey val="0"/>
            <c:showVal val="1"/>
            <c:showCatName val="1"/>
            <c:showSerName val="0"/>
            <c:showPercent val="0"/>
            <c:showBubbleSize val="0"/>
            <c:separator> </c:separator>
            <c:showLeaderLines val="1"/>
            <c:extLst>
              <c:ext xmlns:c15="http://schemas.microsoft.com/office/drawing/2012/chart" uri="{CE6537A1-D6FC-4f65-9D91-7224C49458BB}"/>
            </c:extLst>
          </c:dLbls>
          <c:cat>
            <c:strRef>
              <c:f>List1!$B$2:$B$10</c:f>
              <c:strCache>
                <c:ptCount val="9"/>
                <c:pt idx="0">
                  <c:v>Prerađivačka industrija</c:v>
                </c:pt>
                <c:pt idx="1">
                  <c:v>Obrazovanje</c:v>
                </c:pt>
                <c:pt idx="2">
                  <c:v>Građevinarstvo</c:v>
                </c:pt>
                <c:pt idx="3">
                  <c:v>Trgovina na veliko i malo</c:v>
                </c:pt>
                <c:pt idx="4">
                  <c:v>Prijevoz, skladištenje i veze</c:v>
                </c:pt>
                <c:pt idx="5">
                  <c:v>Rudarstvo</c:v>
                </c:pt>
                <c:pt idx="6">
                  <c:v>Javna uprava</c:v>
                </c:pt>
                <c:pt idx="7">
                  <c:v>Zdravstvo</c:v>
                </c:pt>
                <c:pt idx="8">
                  <c:v>Ostalo </c:v>
                </c:pt>
              </c:strCache>
            </c:strRef>
          </c:cat>
          <c:val>
            <c:numRef>
              <c:f>List1!$A$2:$A$10</c:f>
              <c:numCache>
                <c:formatCode>0%</c:formatCode>
                <c:ptCount val="9"/>
                <c:pt idx="0">
                  <c:v>0.33</c:v>
                </c:pt>
                <c:pt idx="1">
                  <c:v>0.32</c:v>
                </c:pt>
                <c:pt idx="2">
                  <c:v>0.1</c:v>
                </c:pt>
                <c:pt idx="3">
                  <c:v>0.11</c:v>
                </c:pt>
                <c:pt idx="4">
                  <c:v>0.05</c:v>
                </c:pt>
                <c:pt idx="5">
                  <c:v>0.04</c:v>
                </c:pt>
                <c:pt idx="6">
                  <c:v>0.02</c:v>
                </c:pt>
                <c:pt idx="7">
                  <c:v>0.02</c:v>
                </c:pt>
                <c:pt idx="8">
                  <c:v>0.01</c:v>
                </c:pt>
              </c:numCache>
            </c:numRef>
          </c:val>
          <c:extLst>
            <c:ext xmlns:c16="http://schemas.microsoft.com/office/drawing/2014/chart" uri="{C3380CC4-5D6E-409C-BE32-E72D297353CC}">
              <c16:uniqueId val="{00000000-C538-47AE-8B91-B2CE85F8C259}"/>
            </c:ext>
          </c:extLst>
        </c:ser>
        <c:dLbls>
          <c:showLegendKey val="0"/>
          <c:showVal val="1"/>
          <c:showCatName val="0"/>
          <c:showSerName val="0"/>
          <c:showPercent val="0"/>
          <c:showBubbleSize val="0"/>
          <c:showLeaderLines val="1"/>
        </c:dLbls>
        <c:firstSliceAng val="0"/>
      </c:pieChart>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84A3FD-CA8D-4687-930C-CA7AD66473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81</Pages>
  <Words>18320</Words>
  <Characters>104426</Characters>
  <Application>Microsoft Office Word</Application>
  <DocSecurity>0</DocSecurity>
  <Lines>870</Lines>
  <Paragraphs>245</Paragraphs>
  <ScaleCrop>false</ScaleCrop>
  <HeadingPairs>
    <vt:vector size="2" baseType="variant">
      <vt:variant>
        <vt:lpstr>Naslov</vt:lpstr>
      </vt:variant>
      <vt:variant>
        <vt:i4>1</vt:i4>
      </vt:variant>
    </vt:vector>
  </HeadingPairs>
  <TitlesOfParts>
    <vt:vector size="1" baseType="lpstr">
      <vt:lpstr/>
    </vt:vector>
  </TitlesOfParts>
  <Company>AZRA d.o.o.</Company>
  <LinksUpToDate>false</LinksUpToDate>
  <CharactersWithSpaces>122501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Sanja Sokol</dc:creator>
  <cp:lastModifiedBy>Maja Lehman</cp:lastModifiedBy>
  <cp:revision>5</cp:revision>
  <cp:lastPrinted>2013-09-16T12:28:00Z</cp:lastPrinted>
  <dcterms:created xsi:type="dcterms:W3CDTF">2016-07-27T07:21:00Z</dcterms:created>
  <dcterms:modified xsi:type="dcterms:W3CDTF">2016-07-27T07:41:00Z</dcterms:modified>
</cp:coreProperties>
</file>